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9BF68" w14:textId="5F8ADFA3" w:rsidR="00F56356" w:rsidRPr="000E3344" w:rsidRDefault="00F56356" w:rsidP="007A6D40">
      <w:pPr>
        <w:pStyle w:val="Titolo1"/>
        <w:numPr>
          <w:ilvl w:val="0"/>
          <w:numId w:val="0"/>
        </w:numPr>
      </w:pPr>
      <w:r w:rsidRPr="000E3344">
        <w:t>CDR 14 “</w:t>
      </w:r>
      <w:r w:rsidR="00F06A45" w:rsidRPr="000E3344">
        <w:t>Politiche contro la droga e le altre dipendenze</w:t>
      </w:r>
      <w:r w:rsidRPr="000E3344">
        <w:t>”</w:t>
      </w:r>
      <w:r w:rsidR="00C94A34" w:rsidRPr="000E3344">
        <w:t xml:space="preserve"> </w:t>
      </w:r>
    </w:p>
    <w:p w14:paraId="565BDFF8" w14:textId="25470C5C" w:rsidR="00F56356" w:rsidRPr="00F56356" w:rsidRDefault="00F56356" w:rsidP="003C3103">
      <w:pPr>
        <w:spacing w:before="0" w:beforeAutospacing="0" w:line="360" w:lineRule="auto"/>
        <w:ind w:left="0"/>
        <w:rPr>
          <w:rFonts w:eastAsia="Times New Roman"/>
          <w:b/>
          <w:lang w:eastAsia="it-IT"/>
        </w:rPr>
      </w:pPr>
      <w:r w:rsidRPr="00F56356">
        <w:rPr>
          <w:rFonts w:eastAsia="Times New Roman"/>
          <w:b/>
          <w:lang w:eastAsia="it-IT"/>
        </w:rPr>
        <w:t xml:space="preserve">MISSIONE 1 - </w:t>
      </w:r>
      <w:r w:rsidRPr="00F56356">
        <w:rPr>
          <w:rFonts w:eastAsia="Times New Roman"/>
          <w:lang w:eastAsia="it-IT"/>
        </w:rPr>
        <w:t>Organi costituzionali, a rilevanza costituzionale e Presidenza del Consiglio dei ministri</w:t>
      </w:r>
    </w:p>
    <w:p w14:paraId="6ED18B1E" w14:textId="31B1F838" w:rsidR="00F56356" w:rsidRPr="00862414" w:rsidRDefault="00F56356" w:rsidP="003C3103">
      <w:pPr>
        <w:spacing w:before="0" w:beforeAutospacing="0" w:after="240" w:line="360" w:lineRule="auto"/>
        <w:ind w:left="0"/>
        <w:rPr>
          <w:rFonts w:eastAsia="Times New Roman"/>
          <w:b/>
          <w:lang w:eastAsia="it-IT"/>
        </w:rPr>
      </w:pPr>
      <w:r w:rsidRPr="00F56356">
        <w:rPr>
          <w:rFonts w:eastAsia="Times New Roman"/>
          <w:b/>
          <w:lang w:eastAsia="it-IT"/>
        </w:rPr>
        <w:t xml:space="preserve">Programma 1.3 - </w:t>
      </w:r>
      <w:r w:rsidRPr="00F56356">
        <w:rPr>
          <w:rFonts w:eastAsia="Times New Roman"/>
          <w:lang w:eastAsia="it-IT"/>
        </w:rPr>
        <w:t>Presidenza del Consiglio dei ministri</w:t>
      </w:r>
    </w:p>
    <w:p w14:paraId="77D2FBED" w14:textId="082C8DC3" w:rsidR="00F56356" w:rsidRPr="00F56356" w:rsidRDefault="00F56356" w:rsidP="003C3103">
      <w:pPr>
        <w:spacing w:before="0" w:beforeAutospacing="0" w:line="360" w:lineRule="auto"/>
        <w:ind w:left="0"/>
        <w:rPr>
          <w:rFonts w:eastAsia="Times New Roman"/>
          <w:b/>
          <w:lang w:eastAsia="it-IT"/>
        </w:rPr>
      </w:pPr>
      <w:r w:rsidRPr="00F56356">
        <w:rPr>
          <w:rFonts w:eastAsia="Times New Roman"/>
          <w:b/>
          <w:lang w:eastAsia="it-IT"/>
        </w:rPr>
        <w:t xml:space="preserve">MISSIONE 24 - </w:t>
      </w:r>
      <w:r w:rsidRPr="00F56356">
        <w:rPr>
          <w:rFonts w:eastAsia="Times New Roman"/>
          <w:lang w:eastAsia="it-IT"/>
        </w:rPr>
        <w:t>Diritti sociali, politiche sociali e famiglia</w:t>
      </w:r>
    </w:p>
    <w:p w14:paraId="49890246" w14:textId="30471CDA" w:rsidR="00F56356" w:rsidRPr="00862414" w:rsidRDefault="00F56356" w:rsidP="003C3103">
      <w:pPr>
        <w:spacing w:before="0" w:beforeAutospacing="0" w:line="360" w:lineRule="auto"/>
        <w:ind w:left="0"/>
        <w:rPr>
          <w:rFonts w:eastAsia="Times New Roman"/>
          <w:color w:val="000000"/>
          <w:lang w:eastAsia="it-IT"/>
        </w:rPr>
      </w:pPr>
      <w:r w:rsidRPr="00F56356">
        <w:rPr>
          <w:rFonts w:eastAsia="Times New Roman"/>
          <w:b/>
          <w:color w:val="000000"/>
          <w:lang w:eastAsia="it-IT"/>
        </w:rPr>
        <w:t xml:space="preserve">Programma 24.5 – </w:t>
      </w:r>
      <w:r w:rsidRPr="00F56356">
        <w:rPr>
          <w:rFonts w:eastAsia="Times New Roman"/>
          <w:color w:val="000000"/>
          <w:lang w:eastAsia="it-IT"/>
        </w:rPr>
        <w:t>Famiglia, pari opportunità e situazioni di disagio</w:t>
      </w:r>
    </w:p>
    <w:p w14:paraId="28291FF5" w14:textId="4B9679EA" w:rsidR="00F56356" w:rsidRPr="00F56356" w:rsidRDefault="00F56356" w:rsidP="007D27E4">
      <w:pPr>
        <w:pStyle w:val="Titolo3"/>
        <w:numPr>
          <w:ilvl w:val="2"/>
          <w:numId w:val="31"/>
        </w:numPr>
      </w:pPr>
      <w:r w:rsidRPr="00F56356">
        <w:t>Mission</w:t>
      </w:r>
    </w:p>
    <w:p w14:paraId="6B1AE36F" w14:textId="77777777" w:rsidR="00C934A5" w:rsidRPr="009E71F1" w:rsidRDefault="00C934A5" w:rsidP="003C3103">
      <w:pPr>
        <w:spacing w:before="0" w:beforeAutospacing="0" w:line="360" w:lineRule="auto"/>
        <w:ind w:left="0"/>
        <w:rPr>
          <w:rFonts w:eastAsia="Times New Roman"/>
          <w:lang w:eastAsia="it-IT"/>
        </w:rPr>
      </w:pPr>
      <w:r w:rsidRPr="009E71F1">
        <w:rPr>
          <w:rFonts w:eastAsia="Times New Roman"/>
          <w:lang w:eastAsia="it-IT"/>
        </w:rPr>
        <w:t>Il Centro di responsabilità 14 “Politiche contro la droga e le altre dipendenze” è la struttura di supporto di cui si avvale il Presidente del Consiglio dei ministri o altra Autorità politica delegata per la promozione e il coordinamento dell</w:t>
      </w:r>
      <w:r w:rsidR="00BE73FD">
        <w:rPr>
          <w:rFonts w:eastAsia="Times New Roman"/>
          <w:lang w:eastAsia="it-IT"/>
        </w:rPr>
        <w:t>’</w:t>
      </w:r>
      <w:r w:rsidRPr="009E71F1">
        <w:rPr>
          <w:rFonts w:eastAsia="Times New Roman"/>
          <w:lang w:eastAsia="it-IT"/>
        </w:rPr>
        <w:t>azione di Governo in materia di politiche antidroga. In particolare provvede a promuovere, indirizzare e coordinare le azioni di Governo atte a contrastare il diffondersi dell</w:t>
      </w:r>
      <w:r w:rsidR="00BE73FD">
        <w:rPr>
          <w:rFonts w:eastAsia="Times New Roman"/>
          <w:lang w:eastAsia="it-IT"/>
        </w:rPr>
        <w:t>’</w:t>
      </w:r>
      <w:r w:rsidRPr="009E71F1">
        <w:rPr>
          <w:rFonts w:eastAsia="Times New Roman"/>
          <w:lang w:eastAsia="it-IT"/>
        </w:rPr>
        <w:t xml:space="preserve">uso di sostanze stupefacenti, delle tossicodipendenze e delle </w:t>
      </w:r>
      <w:proofErr w:type="spellStart"/>
      <w:r w:rsidRPr="009E71F1">
        <w:rPr>
          <w:rFonts w:eastAsia="Times New Roman"/>
          <w:lang w:eastAsia="it-IT"/>
        </w:rPr>
        <w:t>alcooldipendenze</w:t>
      </w:r>
      <w:proofErr w:type="spellEnd"/>
      <w:r w:rsidRPr="009E71F1">
        <w:rPr>
          <w:rFonts w:eastAsia="Times New Roman"/>
          <w:lang w:eastAsia="it-IT"/>
        </w:rPr>
        <w:t xml:space="preserve"> correlate, nonché a promuovere e realizzare attività in collaborazione con le pubbliche amministrazioni competenti nello specifico settore, le associazioni, le comunità terapeutiche, i centri di accoglienza operanti nel campo della prevenzione, della cura, della riabilitazione e del reinserimento, provvedendo alla raccolta della documentazione sulle tossicodipendenze, alla definizione e all</w:t>
      </w:r>
      <w:r w:rsidR="00BE73FD">
        <w:rPr>
          <w:rFonts w:eastAsia="Times New Roman"/>
          <w:lang w:eastAsia="it-IT"/>
        </w:rPr>
        <w:t>’</w:t>
      </w:r>
      <w:r w:rsidRPr="009E71F1">
        <w:rPr>
          <w:rFonts w:eastAsia="Times New Roman"/>
          <w:lang w:eastAsia="it-IT"/>
        </w:rPr>
        <w:t>aggiornamento delle metodologie per la rilevazione, all</w:t>
      </w:r>
      <w:r w:rsidR="00BE73FD">
        <w:rPr>
          <w:rFonts w:eastAsia="Times New Roman"/>
          <w:lang w:eastAsia="it-IT"/>
        </w:rPr>
        <w:t>’</w:t>
      </w:r>
      <w:r w:rsidRPr="009E71F1">
        <w:rPr>
          <w:rFonts w:eastAsia="Times New Roman"/>
          <w:lang w:eastAsia="it-IT"/>
        </w:rPr>
        <w:t>archiviazione ed elaborazione, alla valutazione e al trasferimento all</w:t>
      </w:r>
      <w:r w:rsidR="00BE73FD">
        <w:rPr>
          <w:rFonts w:eastAsia="Times New Roman"/>
          <w:lang w:eastAsia="it-IT"/>
        </w:rPr>
        <w:t>’</w:t>
      </w:r>
      <w:r w:rsidRPr="009E71F1">
        <w:rPr>
          <w:rFonts w:eastAsia="Times New Roman"/>
          <w:lang w:eastAsia="it-IT"/>
        </w:rPr>
        <w:t>esterno dei dati e delle informazioni sulle tossicodipendenze. Cura, inoltre, la definizione e il monitoraggio del piano di azione nazionale antidroga, coerentemente con gli indirizzi europei in materia, definendo e concertando al contempo le forme di coordinamento e le strategie di intervento con le regioni, le province autonome e le organizzazioni del privato sociale accreditato, anche promuovendo intese in sede di Conferenza Unificata. Provvede, mediante sistemi di allerta precoce, all</w:t>
      </w:r>
      <w:r w:rsidR="00BE73FD">
        <w:rPr>
          <w:rFonts w:eastAsia="Times New Roman"/>
          <w:lang w:eastAsia="it-IT"/>
        </w:rPr>
        <w:t>’</w:t>
      </w:r>
      <w:r w:rsidRPr="009E71F1">
        <w:rPr>
          <w:rFonts w:eastAsia="Times New Roman"/>
          <w:lang w:eastAsia="it-IT"/>
        </w:rPr>
        <w:t>evidenziazione dei rischi e all</w:t>
      </w:r>
      <w:r w:rsidR="00BE73FD">
        <w:rPr>
          <w:rFonts w:eastAsia="Times New Roman"/>
          <w:lang w:eastAsia="it-IT"/>
        </w:rPr>
        <w:t>’</w:t>
      </w:r>
      <w:r w:rsidRPr="009E71F1">
        <w:rPr>
          <w:rFonts w:eastAsia="Times New Roman"/>
          <w:lang w:eastAsia="it-IT"/>
        </w:rPr>
        <w:t>attivazione delle attività di prevenzione delle possibili conseguenze per la salute e della mortalità della popolazione derivanti dalla circolazione delle sostanze stupefacenti, provvedendo alla sorveglianza e al controllo dell</w:t>
      </w:r>
      <w:r w:rsidR="00BE73FD">
        <w:rPr>
          <w:rFonts w:eastAsia="Times New Roman"/>
          <w:lang w:eastAsia="it-IT"/>
        </w:rPr>
        <w:t>’</w:t>
      </w:r>
      <w:r w:rsidRPr="009E71F1">
        <w:rPr>
          <w:rFonts w:eastAsia="Times New Roman"/>
          <w:lang w:eastAsia="it-IT"/>
        </w:rPr>
        <w:t>andamento del fenomeno e assicurando il flusso dei dati richiesto dalle strutture e dalle amministrazioni europee competenti nel settore e dalle regioni e dalle amministrazioni centrali nonché dagli altri organismi internazionali. Promuove, finanzia e coordina attività di studio, ricerca e prevenzione nel campo dell</w:t>
      </w:r>
      <w:r w:rsidR="00BE73FD">
        <w:rPr>
          <w:rFonts w:eastAsia="Times New Roman"/>
          <w:lang w:eastAsia="it-IT"/>
        </w:rPr>
        <w:t>’</w:t>
      </w:r>
      <w:r w:rsidRPr="009E71F1">
        <w:rPr>
          <w:rFonts w:eastAsia="Times New Roman"/>
          <w:lang w:eastAsia="it-IT"/>
        </w:rPr>
        <w:t>incidentalità correlata all</w:t>
      </w:r>
      <w:r w:rsidR="00BE73FD">
        <w:rPr>
          <w:rFonts w:eastAsia="Times New Roman"/>
          <w:lang w:eastAsia="it-IT"/>
        </w:rPr>
        <w:t>’</w:t>
      </w:r>
      <w:r w:rsidRPr="009E71F1">
        <w:rPr>
          <w:rFonts w:eastAsia="Times New Roman"/>
          <w:lang w:eastAsia="it-IT"/>
        </w:rPr>
        <w:t xml:space="preserve">uso di droga e alcool. Assicura il supporto per garantire la presenza del Governo nelle istituzioni internazionali competenti in materia di politiche antidroga, promuovendo il coordinamento interministeriale, le attività internazionali in materia di politiche antidroga e gli accordi di collaborazione con Stati esteri, anche mediante la promozione di </w:t>
      </w:r>
      <w:r w:rsidRPr="009E71F1">
        <w:rPr>
          <w:rFonts w:eastAsia="Times New Roman"/>
          <w:lang w:eastAsia="it-IT"/>
        </w:rPr>
        <w:lastRenderedPageBreak/>
        <w:t>progettualità europee e internazionali comuni, d</w:t>
      </w:r>
      <w:r w:rsidR="00BE73FD">
        <w:rPr>
          <w:rFonts w:eastAsia="Times New Roman"/>
          <w:lang w:eastAsia="it-IT"/>
        </w:rPr>
        <w:t>’</w:t>
      </w:r>
      <w:r w:rsidRPr="009E71F1">
        <w:rPr>
          <w:rFonts w:eastAsia="Times New Roman"/>
          <w:lang w:eastAsia="it-IT"/>
        </w:rPr>
        <w:t>intesa con il Ministero degli affari esteri e della cooperazione internazionale.</w:t>
      </w:r>
    </w:p>
    <w:p w14:paraId="757B67D1" w14:textId="2950B404" w:rsidR="005728B7" w:rsidRPr="00862414" w:rsidRDefault="00C934A5" w:rsidP="003C3103">
      <w:pPr>
        <w:spacing w:before="0" w:beforeAutospacing="0" w:line="360" w:lineRule="auto"/>
        <w:ind w:left="0"/>
        <w:rPr>
          <w:rFonts w:eastAsia="Times New Roman"/>
          <w:lang w:eastAsia="it-IT"/>
        </w:rPr>
      </w:pPr>
      <w:r w:rsidRPr="009E71F1">
        <w:rPr>
          <w:rFonts w:eastAsia="Times New Roman"/>
          <w:lang w:eastAsia="it-IT"/>
        </w:rPr>
        <w:t>Nell</w:t>
      </w:r>
      <w:r w:rsidR="00BE73FD">
        <w:rPr>
          <w:rFonts w:eastAsia="Times New Roman"/>
          <w:lang w:eastAsia="it-IT"/>
        </w:rPr>
        <w:t>’</w:t>
      </w:r>
      <w:r w:rsidRPr="009E71F1">
        <w:rPr>
          <w:rFonts w:eastAsia="Times New Roman"/>
          <w:lang w:eastAsia="it-IT"/>
        </w:rPr>
        <w:t>ambito del Dipartimento per le politiche antidroga opera l</w:t>
      </w:r>
      <w:r w:rsidR="00BE73FD">
        <w:rPr>
          <w:rFonts w:eastAsia="Times New Roman"/>
          <w:lang w:eastAsia="it-IT"/>
        </w:rPr>
        <w:t>’</w:t>
      </w:r>
      <w:r w:rsidRPr="009E71F1">
        <w:rPr>
          <w:rFonts w:eastAsia="Times New Roman"/>
          <w:lang w:eastAsia="it-IT"/>
        </w:rPr>
        <w:t>Osservatorio nazionale permanente sulle droghe e sulle tossicodipendenze, che cura e coordina la raccolta centralizzata dei dati, i flussi dei dati provenienti dalle amministrazioni centrali competenti e provvede all</w:t>
      </w:r>
      <w:r w:rsidR="00BE73FD">
        <w:rPr>
          <w:rFonts w:eastAsia="Times New Roman"/>
          <w:lang w:eastAsia="it-IT"/>
        </w:rPr>
        <w:t>’</w:t>
      </w:r>
      <w:r w:rsidRPr="009E71F1">
        <w:rPr>
          <w:rFonts w:eastAsia="Times New Roman"/>
          <w:lang w:eastAsia="it-IT"/>
        </w:rPr>
        <w:t>archiviazione, all</w:t>
      </w:r>
      <w:r w:rsidR="00BE73FD">
        <w:rPr>
          <w:rFonts w:eastAsia="Times New Roman"/>
          <w:lang w:eastAsia="it-IT"/>
        </w:rPr>
        <w:t>’</w:t>
      </w:r>
      <w:r w:rsidRPr="009E71F1">
        <w:rPr>
          <w:rFonts w:eastAsia="Times New Roman"/>
          <w:lang w:eastAsia="it-IT"/>
        </w:rPr>
        <w:t>elaborazione e all</w:t>
      </w:r>
      <w:r w:rsidR="00BE73FD">
        <w:rPr>
          <w:rFonts w:eastAsia="Times New Roman"/>
          <w:lang w:eastAsia="it-IT"/>
        </w:rPr>
        <w:t>’</w:t>
      </w:r>
      <w:r w:rsidRPr="009E71F1">
        <w:rPr>
          <w:rFonts w:eastAsia="Times New Roman"/>
          <w:lang w:eastAsia="it-IT"/>
        </w:rPr>
        <w:t>interpretazione di dati statistico-epidemiologici, farmacologico-clinici, psico-sociali e di documentazione sul consumo, lo spaccio e il traffico di sostanze stupefacenti e psicotrope e le azioni di prevenzione e contrasto. Le suddette attività sono svolte anche con riferimento alle altre dipendenze patologiche</w:t>
      </w:r>
    </w:p>
    <w:p w14:paraId="2699E642" w14:textId="6211E3DB" w:rsidR="00F56356" w:rsidRPr="00FB237C" w:rsidRDefault="00F56356" w:rsidP="00FB237C">
      <w:pPr>
        <w:pStyle w:val="Stileflussifinanziari"/>
      </w:pPr>
      <w:r w:rsidRPr="00FB237C">
        <w:t>Ricostruzione flussi finanziari e aspetti rilevanti della gestione</w:t>
      </w:r>
    </w:p>
    <w:p w14:paraId="792347FE" w14:textId="0D1992AC" w:rsidR="00F56356" w:rsidRPr="000F552F" w:rsidRDefault="00F56356" w:rsidP="003C3103">
      <w:pPr>
        <w:tabs>
          <w:tab w:val="left" w:pos="0"/>
          <w:tab w:val="left" w:pos="9356"/>
        </w:tabs>
        <w:spacing w:before="0" w:beforeAutospacing="0" w:line="360" w:lineRule="auto"/>
        <w:ind w:left="0"/>
        <w:rPr>
          <w:rFonts w:eastAsia="Times New Roman"/>
          <w:lang w:eastAsia="it-IT"/>
        </w:rPr>
      </w:pPr>
      <w:r w:rsidRPr="000F552F">
        <w:rPr>
          <w:rFonts w:eastAsia="Times New Roman"/>
          <w:b/>
          <w:lang w:eastAsia="it-IT"/>
        </w:rPr>
        <w:t xml:space="preserve">2.1 </w:t>
      </w:r>
      <w:r w:rsidRPr="000F552F">
        <w:rPr>
          <w:rFonts w:eastAsia="Times New Roman"/>
          <w:lang w:eastAsia="it-IT"/>
        </w:rPr>
        <w:t xml:space="preserve">Le risorse complessivamente assegnate sono </w:t>
      </w:r>
      <w:r w:rsidR="00192EEF">
        <w:rPr>
          <w:rFonts w:eastAsia="Times New Roman"/>
          <w:lang w:eastAsia="it-IT"/>
        </w:rPr>
        <w:t xml:space="preserve">pari a euro </w:t>
      </w:r>
      <w:r w:rsidR="00F06A45" w:rsidRPr="00F06A45">
        <w:rPr>
          <w:rFonts w:eastAsia="Times New Roman"/>
          <w:lang w:eastAsia="it-IT"/>
        </w:rPr>
        <w:t>77.178.005,21</w:t>
      </w:r>
      <w:r w:rsidRPr="000F552F">
        <w:rPr>
          <w:rFonts w:eastAsia="Times New Roman"/>
          <w:lang w:eastAsia="it-IT"/>
        </w:rPr>
        <w:t xml:space="preserve">, di cui euro </w:t>
      </w:r>
      <w:r w:rsidR="00F06A45" w:rsidRPr="00F06A45">
        <w:rPr>
          <w:rFonts w:eastAsia="Times New Roman"/>
          <w:lang w:eastAsia="it-IT"/>
        </w:rPr>
        <w:t>2.431.283,82</w:t>
      </w:r>
      <w:r w:rsidR="00F06A45">
        <w:rPr>
          <w:rFonts w:eastAsia="Times New Roman"/>
          <w:lang w:eastAsia="it-IT"/>
        </w:rPr>
        <w:t xml:space="preserve"> </w:t>
      </w:r>
      <w:r w:rsidRPr="000F552F">
        <w:rPr>
          <w:rFonts w:eastAsia="Times New Roman"/>
          <w:lang w:eastAsia="it-IT"/>
        </w:rPr>
        <w:t xml:space="preserve">riferiti alla reiscrizione di residui passivi perenti ed euro </w:t>
      </w:r>
      <w:r w:rsidR="00F06A45" w:rsidRPr="00F06A45">
        <w:rPr>
          <w:rFonts w:eastAsia="Times New Roman"/>
          <w:lang w:eastAsia="it-IT"/>
        </w:rPr>
        <w:t>7.986.182,78</w:t>
      </w:r>
      <w:r w:rsidR="00F06A45">
        <w:rPr>
          <w:rFonts w:eastAsia="Times New Roman"/>
          <w:lang w:eastAsia="it-IT"/>
        </w:rPr>
        <w:t xml:space="preserve"> </w:t>
      </w:r>
      <w:r w:rsidRPr="000F552F">
        <w:rPr>
          <w:rFonts w:eastAsia="Times New Roman"/>
          <w:lang w:eastAsia="it-IT"/>
        </w:rPr>
        <w:t>riferiti a riassegnazioni dall</w:t>
      </w:r>
      <w:r w:rsidR="00BE73FD">
        <w:rPr>
          <w:rFonts w:eastAsia="Times New Roman"/>
          <w:lang w:eastAsia="it-IT"/>
        </w:rPr>
        <w:t>’</w:t>
      </w:r>
      <w:r w:rsidRPr="000F552F">
        <w:rPr>
          <w:rFonts w:eastAsia="Times New Roman"/>
          <w:lang w:eastAsia="it-IT"/>
        </w:rPr>
        <w:t>avanzo di esercizio 202</w:t>
      </w:r>
      <w:r w:rsidR="00F06A45">
        <w:rPr>
          <w:rFonts w:eastAsia="Times New Roman"/>
          <w:lang w:eastAsia="it-IT"/>
        </w:rPr>
        <w:t>4</w:t>
      </w:r>
      <w:r w:rsidRPr="000F552F">
        <w:rPr>
          <w:rFonts w:eastAsia="Times New Roman"/>
          <w:lang w:eastAsia="it-IT"/>
        </w:rPr>
        <w:t>.</w:t>
      </w:r>
    </w:p>
    <w:p w14:paraId="0722EAE6" w14:textId="32AD8743" w:rsidR="00B2373C" w:rsidRDefault="00F56356" w:rsidP="003C3103">
      <w:pPr>
        <w:spacing w:before="0" w:beforeAutospacing="0" w:line="360" w:lineRule="auto"/>
        <w:ind w:left="0"/>
        <w:rPr>
          <w:rFonts w:eastAsia="Times New Roman"/>
          <w:lang w:eastAsia="it-IT"/>
        </w:rPr>
      </w:pPr>
      <w:r w:rsidRPr="000F552F">
        <w:rPr>
          <w:rFonts w:eastAsia="Times New Roman"/>
          <w:lang w:eastAsia="it-IT"/>
        </w:rPr>
        <w:t xml:space="preserve">Gli impegni assunti ammontano </w:t>
      </w:r>
      <w:r w:rsidR="00A24FC5">
        <w:rPr>
          <w:rFonts w:eastAsia="Times New Roman"/>
          <w:lang w:eastAsia="it-IT"/>
        </w:rPr>
        <w:t>a</w:t>
      </w:r>
      <w:r w:rsidR="005E23C5">
        <w:rPr>
          <w:rFonts w:eastAsia="Times New Roman"/>
          <w:lang w:eastAsia="it-IT"/>
        </w:rPr>
        <w:t xml:space="preserve"> euro</w:t>
      </w:r>
      <w:r w:rsidR="003D7EE5" w:rsidRPr="000F552F">
        <w:rPr>
          <w:rFonts w:eastAsia="Times New Roman"/>
          <w:lang w:eastAsia="it-IT"/>
        </w:rPr>
        <w:t xml:space="preserve"> </w:t>
      </w:r>
      <w:r w:rsidR="00F06A45" w:rsidRPr="00F06A45">
        <w:rPr>
          <w:rFonts w:eastAsia="Times New Roman"/>
          <w:lang w:eastAsia="it-IT"/>
        </w:rPr>
        <w:t>37.331.581,68</w:t>
      </w:r>
      <w:r w:rsidR="000F552F" w:rsidRPr="000F552F">
        <w:rPr>
          <w:rFonts w:eastAsia="Times New Roman"/>
          <w:lang w:eastAsia="it-IT"/>
        </w:rPr>
        <w:t>,</w:t>
      </w:r>
      <w:r w:rsidRPr="000F552F">
        <w:rPr>
          <w:rFonts w:eastAsia="Times New Roman"/>
          <w:color w:val="FF0000"/>
          <w:lang w:eastAsia="it-IT"/>
        </w:rPr>
        <w:t xml:space="preserve"> </w:t>
      </w:r>
      <w:r w:rsidRPr="000F552F">
        <w:rPr>
          <w:rFonts w:eastAsia="Times New Roman"/>
          <w:lang w:eastAsia="it-IT"/>
        </w:rPr>
        <w:t>con un</w:t>
      </w:r>
      <w:r w:rsidR="00BE73FD">
        <w:rPr>
          <w:rFonts w:eastAsia="Times New Roman"/>
          <w:lang w:eastAsia="it-IT"/>
        </w:rPr>
        <w:t>’</w:t>
      </w:r>
      <w:r w:rsidRPr="000F552F">
        <w:rPr>
          <w:rFonts w:eastAsia="Times New Roman"/>
          <w:lang w:eastAsia="it-IT"/>
        </w:rPr>
        <w:t xml:space="preserve">economia di bilancio </w:t>
      </w:r>
      <w:r w:rsidR="00192EEF">
        <w:rPr>
          <w:rFonts w:eastAsia="Times New Roman"/>
          <w:lang w:eastAsia="it-IT"/>
        </w:rPr>
        <w:t xml:space="preserve">pari a euro </w:t>
      </w:r>
      <w:r w:rsidR="00F06A45" w:rsidRPr="00F06A45">
        <w:rPr>
          <w:rFonts w:eastAsia="Times New Roman"/>
          <w:lang w:eastAsia="it-IT"/>
        </w:rPr>
        <w:t>39.846.423,53</w:t>
      </w:r>
      <w:r w:rsidRPr="000F552F">
        <w:rPr>
          <w:rFonts w:eastAsia="Times New Roman"/>
          <w:lang w:eastAsia="it-IT"/>
        </w:rPr>
        <w:t>.</w:t>
      </w:r>
      <w:r w:rsidRPr="000F552F">
        <w:rPr>
          <w:rFonts w:eastAsia="Times New Roman"/>
          <w:color w:val="FF0000"/>
          <w:lang w:eastAsia="it-IT"/>
        </w:rPr>
        <w:t xml:space="preserve"> </w:t>
      </w:r>
      <w:r w:rsidRPr="000F552F">
        <w:rPr>
          <w:rFonts w:eastAsia="Times New Roman"/>
          <w:lang w:eastAsia="it-IT"/>
        </w:rPr>
        <w:t xml:space="preserve">Il totale dei pagamenti riferiti alla competenza è stato </w:t>
      </w:r>
      <w:r w:rsidR="00192EEF">
        <w:rPr>
          <w:rFonts w:eastAsia="Times New Roman"/>
          <w:lang w:eastAsia="it-IT"/>
        </w:rPr>
        <w:t xml:space="preserve">pari a euro </w:t>
      </w:r>
      <w:r w:rsidR="00F06A45" w:rsidRPr="00F06A45">
        <w:rPr>
          <w:rFonts w:eastAsia="Times New Roman"/>
          <w:lang w:eastAsia="it-IT"/>
        </w:rPr>
        <w:t>31.108.527,30</w:t>
      </w:r>
      <w:r w:rsidRPr="000F552F">
        <w:rPr>
          <w:rFonts w:eastAsia="Times New Roman"/>
          <w:lang w:eastAsia="it-IT"/>
        </w:rPr>
        <w:t>,</w:t>
      </w:r>
      <w:r w:rsidRPr="000F552F">
        <w:rPr>
          <w:rFonts w:eastAsia="Times New Roman"/>
          <w:color w:val="FF0000"/>
          <w:lang w:eastAsia="it-IT"/>
        </w:rPr>
        <w:t xml:space="preserve"> </w:t>
      </w:r>
      <w:r w:rsidRPr="000F552F">
        <w:rPr>
          <w:rFonts w:eastAsia="Times New Roman"/>
          <w:lang w:eastAsia="it-IT"/>
        </w:rPr>
        <w:t xml:space="preserve">con un indice di capacità di pagamento (rapporto pagato/impegnato) che si attesta al </w:t>
      </w:r>
      <w:r w:rsidR="00F06A45">
        <w:rPr>
          <w:rFonts w:eastAsia="Times New Roman"/>
          <w:lang w:eastAsia="it-IT"/>
        </w:rPr>
        <w:t>83</w:t>
      </w:r>
      <w:r w:rsidR="00B94985" w:rsidRPr="000F552F">
        <w:rPr>
          <w:rFonts w:eastAsia="Times New Roman"/>
          <w:lang w:eastAsia="it-IT"/>
        </w:rPr>
        <w:t>,</w:t>
      </w:r>
      <w:r w:rsidR="00F06A45">
        <w:rPr>
          <w:rFonts w:eastAsia="Times New Roman"/>
          <w:lang w:eastAsia="it-IT"/>
        </w:rPr>
        <w:t>33</w:t>
      </w:r>
      <w:r w:rsidR="00B94985" w:rsidRPr="000F552F">
        <w:rPr>
          <w:rFonts w:eastAsia="Times New Roman"/>
          <w:lang w:eastAsia="it-IT"/>
        </w:rPr>
        <w:t xml:space="preserve"> </w:t>
      </w:r>
      <w:r w:rsidRPr="000F552F">
        <w:rPr>
          <w:rFonts w:eastAsia="Times New Roman"/>
          <w:lang w:eastAsia="it-IT"/>
        </w:rPr>
        <w:t>per cento.</w:t>
      </w:r>
    </w:p>
    <w:p w14:paraId="2BB84476" w14:textId="77777777" w:rsidR="00117539" w:rsidRPr="000F552F" w:rsidRDefault="00117539" w:rsidP="003C3103">
      <w:pPr>
        <w:spacing w:before="0" w:beforeAutospacing="0" w:line="360" w:lineRule="auto"/>
        <w:ind w:left="0"/>
        <w:rPr>
          <w:rFonts w:eastAsia="Times New Roman"/>
          <w:lang w:eastAsia="it-IT"/>
        </w:rPr>
      </w:pPr>
    </w:p>
    <w:tbl>
      <w:tblPr>
        <w:tblW w:w="8920" w:type="dxa"/>
        <w:jc w:val="center"/>
        <w:tblCellMar>
          <w:left w:w="70" w:type="dxa"/>
          <w:right w:w="70" w:type="dxa"/>
        </w:tblCellMar>
        <w:tblLook w:val="04A0" w:firstRow="1" w:lastRow="0" w:firstColumn="1" w:lastColumn="0" w:noHBand="0" w:noVBand="1"/>
      </w:tblPr>
      <w:tblGrid>
        <w:gridCol w:w="1100"/>
        <w:gridCol w:w="1920"/>
        <w:gridCol w:w="1960"/>
        <w:gridCol w:w="1960"/>
        <w:gridCol w:w="1980"/>
      </w:tblGrid>
      <w:tr w:rsidR="00AD4554" w:rsidRPr="00FF08FC" w14:paraId="3D5A4A18" w14:textId="77777777" w:rsidTr="00FF08FC">
        <w:trPr>
          <w:trHeight w:val="384"/>
          <w:jc w:val="center"/>
        </w:trPr>
        <w:tc>
          <w:tcPr>
            <w:tcW w:w="1100" w:type="dxa"/>
            <w:tcBorders>
              <w:top w:val="nil"/>
              <w:left w:val="nil"/>
              <w:bottom w:val="nil"/>
              <w:right w:val="nil"/>
            </w:tcBorders>
            <w:vAlign w:val="center"/>
            <w:hideMark/>
          </w:tcPr>
          <w:p w14:paraId="605D4DF4" w14:textId="77777777" w:rsidR="00FF08FC" w:rsidRPr="00FF08FC" w:rsidRDefault="00FF08FC" w:rsidP="003C3103">
            <w:pPr>
              <w:spacing w:before="0" w:beforeAutospacing="0"/>
              <w:ind w:left="0"/>
              <w:jc w:val="left"/>
              <w:rPr>
                <w:rFonts w:eastAsia="Times New Roman"/>
                <w:color w:val="auto"/>
                <w:lang w:eastAsia="it-IT"/>
              </w:rPr>
            </w:pPr>
          </w:p>
        </w:tc>
        <w:tc>
          <w:tcPr>
            <w:tcW w:w="1920" w:type="dxa"/>
            <w:tcBorders>
              <w:top w:val="single" w:sz="4" w:space="0" w:color="auto"/>
              <w:left w:val="single" w:sz="4" w:space="0" w:color="auto"/>
              <w:bottom w:val="single" w:sz="4" w:space="0" w:color="auto"/>
              <w:right w:val="single" w:sz="4" w:space="0" w:color="auto"/>
            </w:tcBorders>
            <w:shd w:val="clear" w:color="FFFFFF" w:fill="C5D9F1"/>
            <w:vAlign w:val="center"/>
            <w:hideMark/>
          </w:tcPr>
          <w:p w14:paraId="7684832C" w14:textId="77777777" w:rsidR="00FF08FC" w:rsidRPr="00FF08FC" w:rsidRDefault="00FF08FC" w:rsidP="003C3103">
            <w:pPr>
              <w:spacing w:before="0" w:beforeAutospacing="0"/>
              <w:ind w:left="0"/>
              <w:jc w:val="center"/>
              <w:rPr>
                <w:rFonts w:eastAsia="Times New Roman"/>
                <w:b/>
                <w:bCs/>
                <w:color w:val="auto"/>
                <w:sz w:val="20"/>
                <w:szCs w:val="20"/>
                <w:lang w:eastAsia="it-IT"/>
              </w:rPr>
            </w:pPr>
            <w:r w:rsidRPr="00FF08FC">
              <w:rPr>
                <w:rFonts w:eastAsia="Times New Roman"/>
                <w:b/>
                <w:bCs/>
                <w:color w:val="auto"/>
                <w:sz w:val="20"/>
                <w:szCs w:val="20"/>
                <w:lang w:eastAsia="it-IT"/>
              </w:rPr>
              <w:t>Pagato</w:t>
            </w:r>
          </w:p>
        </w:tc>
        <w:tc>
          <w:tcPr>
            <w:tcW w:w="1960" w:type="dxa"/>
            <w:tcBorders>
              <w:top w:val="single" w:sz="4" w:space="0" w:color="auto"/>
              <w:left w:val="nil"/>
              <w:bottom w:val="single" w:sz="4" w:space="0" w:color="auto"/>
              <w:right w:val="single" w:sz="4" w:space="0" w:color="auto"/>
            </w:tcBorders>
            <w:shd w:val="clear" w:color="FFFFFF" w:fill="C5D9F1"/>
            <w:vAlign w:val="center"/>
            <w:hideMark/>
          </w:tcPr>
          <w:p w14:paraId="54A920A6" w14:textId="77777777" w:rsidR="00FF08FC" w:rsidRPr="00FF08FC" w:rsidRDefault="00FF08FC" w:rsidP="003C3103">
            <w:pPr>
              <w:spacing w:before="0" w:beforeAutospacing="0"/>
              <w:ind w:left="0"/>
              <w:jc w:val="center"/>
              <w:rPr>
                <w:rFonts w:eastAsia="Times New Roman"/>
                <w:b/>
                <w:bCs/>
                <w:color w:val="auto"/>
                <w:sz w:val="20"/>
                <w:szCs w:val="20"/>
                <w:lang w:eastAsia="it-IT"/>
              </w:rPr>
            </w:pPr>
            <w:r w:rsidRPr="00FF08FC">
              <w:rPr>
                <w:rFonts w:eastAsia="Times New Roman"/>
                <w:b/>
                <w:bCs/>
                <w:color w:val="auto"/>
                <w:sz w:val="20"/>
                <w:szCs w:val="20"/>
                <w:lang w:eastAsia="it-IT"/>
              </w:rPr>
              <w:t>Da pagare</w:t>
            </w:r>
          </w:p>
        </w:tc>
        <w:tc>
          <w:tcPr>
            <w:tcW w:w="1960" w:type="dxa"/>
            <w:tcBorders>
              <w:top w:val="single" w:sz="4" w:space="0" w:color="auto"/>
              <w:left w:val="nil"/>
              <w:bottom w:val="single" w:sz="4" w:space="0" w:color="auto"/>
              <w:right w:val="single" w:sz="4" w:space="0" w:color="auto"/>
            </w:tcBorders>
            <w:shd w:val="clear" w:color="FFFFFF" w:fill="C5D9F1"/>
            <w:vAlign w:val="center"/>
            <w:hideMark/>
          </w:tcPr>
          <w:p w14:paraId="77566F45" w14:textId="77777777" w:rsidR="00FF08FC" w:rsidRPr="00FF08FC" w:rsidRDefault="00FF08FC" w:rsidP="003C3103">
            <w:pPr>
              <w:spacing w:before="0" w:beforeAutospacing="0"/>
              <w:ind w:left="0"/>
              <w:jc w:val="center"/>
              <w:rPr>
                <w:rFonts w:eastAsia="Times New Roman"/>
                <w:b/>
                <w:bCs/>
                <w:color w:val="auto"/>
                <w:sz w:val="20"/>
                <w:szCs w:val="20"/>
                <w:lang w:eastAsia="it-IT"/>
              </w:rPr>
            </w:pPr>
            <w:r w:rsidRPr="00FF08FC">
              <w:rPr>
                <w:rFonts w:eastAsia="Times New Roman"/>
                <w:b/>
                <w:bCs/>
                <w:color w:val="auto"/>
                <w:sz w:val="20"/>
                <w:szCs w:val="20"/>
                <w:lang w:eastAsia="it-IT"/>
              </w:rPr>
              <w:t>Impegnato</w:t>
            </w:r>
          </w:p>
        </w:tc>
        <w:tc>
          <w:tcPr>
            <w:tcW w:w="1980" w:type="dxa"/>
            <w:tcBorders>
              <w:top w:val="single" w:sz="4" w:space="0" w:color="auto"/>
              <w:left w:val="nil"/>
              <w:bottom w:val="single" w:sz="4" w:space="0" w:color="auto"/>
              <w:right w:val="single" w:sz="4" w:space="0" w:color="auto"/>
            </w:tcBorders>
            <w:shd w:val="clear" w:color="FFFFFF" w:fill="C5D9F1"/>
            <w:vAlign w:val="center"/>
            <w:hideMark/>
          </w:tcPr>
          <w:p w14:paraId="49F7AAA5" w14:textId="77777777" w:rsidR="00FF08FC" w:rsidRPr="00FF08FC" w:rsidRDefault="00FF08FC" w:rsidP="003C3103">
            <w:pPr>
              <w:spacing w:before="0" w:beforeAutospacing="0"/>
              <w:ind w:left="0"/>
              <w:jc w:val="center"/>
              <w:rPr>
                <w:rFonts w:eastAsia="Times New Roman"/>
                <w:b/>
                <w:bCs/>
                <w:color w:val="auto"/>
                <w:sz w:val="20"/>
                <w:szCs w:val="20"/>
                <w:lang w:eastAsia="it-IT"/>
              </w:rPr>
            </w:pPr>
            <w:r w:rsidRPr="00FF08FC">
              <w:rPr>
                <w:rFonts w:eastAsia="Times New Roman"/>
                <w:b/>
                <w:bCs/>
                <w:color w:val="auto"/>
                <w:sz w:val="20"/>
                <w:szCs w:val="20"/>
                <w:lang w:eastAsia="it-IT"/>
              </w:rPr>
              <w:t>% pagato/impegnato</w:t>
            </w:r>
          </w:p>
        </w:tc>
      </w:tr>
      <w:tr w:rsidR="00AD4554" w:rsidRPr="00FF08FC" w14:paraId="7F9AD0AE" w14:textId="77777777" w:rsidTr="00E72A6E">
        <w:trPr>
          <w:trHeight w:val="276"/>
          <w:jc w:val="center"/>
        </w:trPr>
        <w:tc>
          <w:tcPr>
            <w:tcW w:w="11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BD93F81" w14:textId="77777777" w:rsidR="00FF08FC" w:rsidRPr="00FF08FC" w:rsidRDefault="00FF08FC" w:rsidP="003C3103">
            <w:pPr>
              <w:spacing w:before="0" w:beforeAutospacing="0"/>
              <w:ind w:left="0"/>
              <w:jc w:val="center"/>
              <w:rPr>
                <w:rFonts w:eastAsia="Times New Roman"/>
                <w:b/>
                <w:bCs/>
                <w:color w:val="auto"/>
                <w:sz w:val="20"/>
                <w:szCs w:val="20"/>
                <w:lang w:eastAsia="it-IT"/>
              </w:rPr>
            </w:pPr>
            <w:r w:rsidRPr="00FF08FC">
              <w:rPr>
                <w:rFonts w:eastAsia="Times New Roman"/>
                <w:b/>
                <w:bCs/>
                <w:color w:val="auto"/>
                <w:sz w:val="20"/>
                <w:szCs w:val="20"/>
                <w:lang w:eastAsia="it-IT"/>
              </w:rPr>
              <w:t>2024</w:t>
            </w:r>
          </w:p>
        </w:tc>
        <w:tc>
          <w:tcPr>
            <w:tcW w:w="1920" w:type="dxa"/>
            <w:tcBorders>
              <w:top w:val="nil"/>
              <w:left w:val="nil"/>
              <w:bottom w:val="single" w:sz="4" w:space="0" w:color="auto"/>
              <w:right w:val="single" w:sz="4" w:space="0" w:color="auto"/>
            </w:tcBorders>
            <w:shd w:val="clear" w:color="000000" w:fill="FFFFFF"/>
            <w:noWrap/>
            <w:vAlign w:val="center"/>
            <w:hideMark/>
          </w:tcPr>
          <w:p w14:paraId="686607F6"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6.456.807,33</w:t>
            </w:r>
          </w:p>
        </w:tc>
        <w:tc>
          <w:tcPr>
            <w:tcW w:w="1960" w:type="dxa"/>
            <w:tcBorders>
              <w:top w:val="nil"/>
              <w:left w:val="nil"/>
              <w:bottom w:val="single" w:sz="4" w:space="0" w:color="auto"/>
              <w:right w:val="single" w:sz="4" w:space="0" w:color="auto"/>
            </w:tcBorders>
            <w:shd w:val="clear" w:color="000000" w:fill="FFFFFF"/>
            <w:noWrap/>
            <w:vAlign w:val="center"/>
            <w:hideMark/>
          </w:tcPr>
          <w:p w14:paraId="2D4C48E0"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9.907.606,27</w:t>
            </w:r>
          </w:p>
        </w:tc>
        <w:tc>
          <w:tcPr>
            <w:tcW w:w="1960" w:type="dxa"/>
            <w:tcBorders>
              <w:top w:val="nil"/>
              <w:left w:val="nil"/>
              <w:bottom w:val="single" w:sz="4" w:space="0" w:color="auto"/>
              <w:right w:val="single" w:sz="4" w:space="0" w:color="auto"/>
            </w:tcBorders>
            <w:shd w:val="clear" w:color="000000" w:fill="FFFFFF"/>
            <w:noWrap/>
            <w:vAlign w:val="center"/>
            <w:hideMark/>
          </w:tcPr>
          <w:p w14:paraId="6294916A"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16.364.413,60</w:t>
            </w:r>
          </w:p>
        </w:tc>
        <w:tc>
          <w:tcPr>
            <w:tcW w:w="1980" w:type="dxa"/>
            <w:tcBorders>
              <w:top w:val="nil"/>
              <w:left w:val="nil"/>
              <w:bottom w:val="single" w:sz="4" w:space="0" w:color="auto"/>
              <w:right w:val="single" w:sz="4" w:space="0" w:color="auto"/>
            </w:tcBorders>
            <w:shd w:val="clear" w:color="000000" w:fill="FFFFFF"/>
            <w:noWrap/>
            <w:vAlign w:val="center"/>
            <w:hideMark/>
          </w:tcPr>
          <w:p w14:paraId="789B79C1"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39,46</w:t>
            </w:r>
          </w:p>
        </w:tc>
      </w:tr>
      <w:tr w:rsidR="00AD4554" w:rsidRPr="00FF08FC" w14:paraId="18B50B3D" w14:textId="77777777" w:rsidTr="00E72A6E">
        <w:trPr>
          <w:trHeight w:val="276"/>
          <w:jc w:val="center"/>
        </w:trPr>
        <w:tc>
          <w:tcPr>
            <w:tcW w:w="1100" w:type="dxa"/>
            <w:tcBorders>
              <w:top w:val="nil"/>
              <w:left w:val="single" w:sz="4" w:space="0" w:color="auto"/>
              <w:bottom w:val="single" w:sz="4" w:space="0" w:color="auto"/>
              <w:right w:val="single" w:sz="4" w:space="0" w:color="auto"/>
            </w:tcBorders>
            <w:shd w:val="clear" w:color="000000" w:fill="C5D9F1"/>
            <w:noWrap/>
            <w:vAlign w:val="center"/>
            <w:hideMark/>
          </w:tcPr>
          <w:p w14:paraId="71448EE1" w14:textId="77777777" w:rsidR="00FF08FC" w:rsidRPr="00FF08FC" w:rsidRDefault="00FF08FC" w:rsidP="003C3103">
            <w:pPr>
              <w:spacing w:before="0" w:beforeAutospacing="0"/>
              <w:ind w:left="0"/>
              <w:jc w:val="center"/>
              <w:rPr>
                <w:rFonts w:eastAsia="Times New Roman"/>
                <w:b/>
                <w:bCs/>
                <w:color w:val="auto"/>
                <w:sz w:val="20"/>
                <w:szCs w:val="20"/>
                <w:lang w:eastAsia="it-IT"/>
              </w:rPr>
            </w:pPr>
            <w:r w:rsidRPr="00FF08FC">
              <w:rPr>
                <w:rFonts w:eastAsia="Times New Roman"/>
                <w:b/>
                <w:bCs/>
                <w:color w:val="auto"/>
                <w:sz w:val="20"/>
                <w:szCs w:val="20"/>
                <w:lang w:eastAsia="it-IT"/>
              </w:rPr>
              <w:t>2025</w:t>
            </w:r>
          </w:p>
        </w:tc>
        <w:tc>
          <w:tcPr>
            <w:tcW w:w="1920" w:type="dxa"/>
            <w:tcBorders>
              <w:top w:val="nil"/>
              <w:left w:val="nil"/>
              <w:bottom w:val="single" w:sz="4" w:space="0" w:color="auto"/>
              <w:right w:val="single" w:sz="4" w:space="0" w:color="auto"/>
            </w:tcBorders>
            <w:shd w:val="clear" w:color="000000" w:fill="FFFFFF"/>
            <w:noWrap/>
            <w:vAlign w:val="center"/>
            <w:hideMark/>
          </w:tcPr>
          <w:p w14:paraId="6E2A4EB0"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31.108.527,30</w:t>
            </w:r>
          </w:p>
        </w:tc>
        <w:tc>
          <w:tcPr>
            <w:tcW w:w="1960" w:type="dxa"/>
            <w:tcBorders>
              <w:top w:val="nil"/>
              <w:left w:val="nil"/>
              <w:bottom w:val="single" w:sz="4" w:space="0" w:color="auto"/>
              <w:right w:val="single" w:sz="4" w:space="0" w:color="auto"/>
            </w:tcBorders>
            <w:shd w:val="clear" w:color="000000" w:fill="FFFFFF"/>
            <w:noWrap/>
            <w:vAlign w:val="center"/>
            <w:hideMark/>
          </w:tcPr>
          <w:p w14:paraId="6819A701"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6.223.054,38</w:t>
            </w:r>
          </w:p>
        </w:tc>
        <w:tc>
          <w:tcPr>
            <w:tcW w:w="1960" w:type="dxa"/>
            <w:tcBorders>
              <w:top w:val="nil"/>
              <w:left w:val="nil"/>
              <w:bottom w:val="single" w:sz="4" w:space="0" w:color="auto"/>
              <w:right w:val="single" w:sz="4" w:space="0" w:color="auto"/>
            </w:tcBorders>
            <w:shd w:val="clear" w:color="000000" w:fill="FFFFFF"/>
            <w:noWrap/>
            <w:vAlign w:val="center"/>
            <w:hideMark/>
          </w:tcPr>
          <w:p w14:paraId="3B28AEF3"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37.331.581,68</w:t>
            </w:r>
          </w:p>
        </w:tc>
        <w:tc>
          <w:tcPr>
            <w:tcW w:w="1980" w:type="dxa"/>
            <w:tcBorders>
              <w:top w:val="nil"/>
              <w:left w:val="nil"/>
              <w:bottom w:val="single" w:sz="4" w:space="0" w:color="auto"/>
              <w:right w:val="single" w:sz="4" w:space="0" w:color="auto"/>
            </w:tcBorders>
            <w:shd w:val="clear" w:color="000000" w:fill="FFFFFF"/>
            <w:noWrap/>
            <w:vAlign w:val="center"/>
            <w:hideMark/>
          </w:tcPr>
          <w:p w14:paraId="22CC7519" w14:textId="77777777" w:rsidR="00FF08FC" w:rsidRPr="00FF08FC" w:rsidRDefault="00FF08FC" w:rsidP="003C3103">
            <w:pPr>
              <w:spacing w:before="0" w:beforeAutospacing="0"/>
              <w:ind w:left="0"/>
              <w:jc w:val="center"/>
              <w:rPr>
                <w:rFonts w:eastAsia="Times New Roman"/>
                <w:color w:val="auto"/>
                <w:sz w:val="20"/>
                <w:szCs w:val="20"/>
                <w:lang w:eastAsia="it-IT"/>
              </w:rPr>
            </w:pPr>
            <w:r w:rsidRPr="00FF08FC">
              <w:rPr>
                <w:rFonts w:eastAsia="Times New Roman"/>
                <w:color w:val="auto"/>
                <w:sz w:val="20"/>
                <w:szCs w:val="20"/>
                <w:lang w:eastAsia="it-IT"/>
              </w:rPr>
              <w:t>83,33</w:t>
            </w:r>
          </w:p>
        </w:tc>
      </w:tr>
    </w:tbl>
    <w:p w14:paraId="761BF0CE" w14:textId="101B7D90" w:rsidR="00F9646F" w:rsidRPr="00862414" w:rsidRDefault="00CC119C" w:rsidP="003C3103">
      <w:pPr>
        <w:spacing w:line="360" w:lineRule="auto"/>
        <w:ind w:left="0"/>
        <w:jc w:val="center"/>
        <w:rPr>
          <w:rFonts w:eastAsia="Times New Roman"/>
          <w:lang w:eastAsia="it-IT"/>
        </w:rPr>
      </w:pPr>
      <w:r>
        <w:rPr>
          <w:noProof/>
        </w:rPr>
        <w:drawing>
          <wp:inline distT="0" distB="0" distL="0" distR="0" wp14:anchorId="09ACB570" wp14:editId="314B7C56">
            <wp:extent cx="4673803" cy="2255669"/>
            <wp:effectExtent l="0" t="0" r="12700" b="11430"/>
            <wp:docPr id="1005799430" name="Grafico 1">
              <a:extLst xmlns:a="http://schemas.openxmlformats.org/drawingml/2006/main">
                <a:ext uri="{FF2B5EF4-FFF2-40B4-BE49-F238E27FC236}">
                  <a16:creationId xmlns:a16="http://schemas.microsoft.com/office/drawing/2014/main" id="{89065771-FE2D-49F0-A7EA-24852BC68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B19D78" w14:textId="6527CA66" w:rsidR="00F56356" w:rsidRPr="005728B7" w:rsidRDefault="00F56356" w:rsidP="003C3103">
      <w:pPr>
        <w:spacing w:line="360" w:lineRule="auto"/>
        <w:ind w:left="0"/>
        <w:rPr>
          <w:rFonts w:eastAsia="Times New Roman"/>
          <w:color w:val="FF0000"/>
          <w:lang w:eastAsia="it-IT"/>
        </w:rPr>
      </w:pPr>
      <w:r w:rsidRPr="0008605B">
        <w:rPr>
          <w:rFonts w:eastAsia="Times New Roman"/>
          <w:lang w:eastAsia="it-IT"/>
        </w:rPr>
        <w:t>I residui passivi al 1° gennaio 202</w:t>
      </w:r>
      <w:r w:rsidR="00F06A45">
        <w:rPr>
          <w:rFonts w:eastAsia="Times New Roman"/>
          <w:lang w:eastAsia="it-IT"/>
        </w:rPr>
        <w:t>5</w:t>
      </w:r>
      <w:r w:rsidRPr="0008605B">
        <w:rPr>
          <w:rFonts w:eastAsia="Times New Roman"/>
          <w:lang w:eastAsia="it-IT"/>
        </w:rPr>
        <w:t xml:space="preserve"> erano </w:t>
      </w:r>
      <w:r w:rsidR="00192EEF">
        <w:rPr>
          <w:rFonts w:eastAsia="Times New Roman"/>
          <w:lang w:eastAsia="it-IT"/>
        </w:rPr>
        <w:t xml:space="preserve">pari a euro </w:t>
      </w:r>
      <w:r w:rsidR="00F06A45" w:rsidRPr="00F06A45">
        <w:rPr>
          <w:rFonts w:eastAsia="Times New Roman"/>
          <w:lang w:eastAsia="it-IT"/>
        </w:rPr>
        <w:t>18.408.319,97</w:t>
      </w:r>
      <w:r w:rsidRPr="0008605B">
        <w:rPr>
          <w:rFonts w:eastAsia="Times New Roman"/>
          <w:lang w:eastAsia="it-IT"/>
        </w:rPr>
        <w:t>.</w:t>
      </w:r>
      <w:r w:rsidRPr="0008605B">
        <w:rPr>
          <w:rFonts w:eastAsia="Times New Roman"/>
          <w:color w:val="FF0000"/>
          <w:lang w:eastAsia="it-IT"/>
        </w:rPr>
        <w:t xml:space="preserve"> </w:t>
      </w:r>
      <w:r w:rsidRPr="0008605B">
        <w:rPr>
          <w:rFonts w:eastAsia="Times New Roman"/>
          <w:lang w:eastAsia="it-IT"/>
        </w:rPr>
        <w:t xml:space="preserve">Su questi sono stati effettuati pagamenti per euro </w:t>
      </w:r>
      <w:r w:rsidR="00F06A45" w:rsidRPr="00F06A45">
        <w:rPr>
          <w:rFonts w:eastAsia="Times New Roman"/>
          <w:lang w:eastAsia="it-IT"/>
        </w:rPr>
        <w:t>8.257.187,26</w:t>
      </w:r>
      <w:r w:rsidR="00D0604B">
        <w:rPr>
          <w:lang w:eastAsia="it-IT"/>
        </w:rPr>
        <w:t>.</w:t>
      </w:r>
      <w:r w:rsidR="00D0604B">
        <w:t xml:space="preserve"> </w:t>
      </w:r>
      <w:r w:rsidR="00D0604B">
        <w:rPr>
          <w:rFonts w:eastAsia="Times New Roman"/>
          <w:lang w:eastAsia="it-IT"/>
        </w:rPr>
        <w:t>Risultano</w:t>
      </w:r>
      <w:r w:rsidRPr="0008605B">
        <w:rPr>
          <w:rFonts w:eastAsia="Times New Roman"/>
          <w:lang w:eastAsia="it-IT"/>
        </w:rPr>
        <w:t xml:space="preserve"> economie per </w:t>
      </w:r>
      <w:r w:rsidR="00D0604B">
        <w:rPr>
          <w:rFonts w:eastAsia="Times New Roman"/>
          <w:lang w:eastAsia="it-IT"/>
        </w:rPr>
        <w:t xml:space="preserve">complessivi </w:t>
      </w:r>
      <w:r w:rsidRPr="0008605B">
        <w:rPr>
          <w:rFonts w:eastAsia="Times New Roman"/>
          <w:lang w:eastAsia="it-IT"/>
        </w:rPr>
        <w:t>euro</w:t>
      </w:r>
      <w:r w:rsidR="00BB5D3E" w:rsidRPr="0008605B">
        <w:rPr>
          <w:rFonts w:eastAsia="Times New Roman"/>
          <w:lang w:eastAsia="it-IT"/>
        </w:rPr>
        <w:t xml:space="preserve"> </w:t>
      </w:r>
      <w:r w:rsidR="00F06A45" w:rsidRPr="00F06A45">
        <w:rPr>
          <w:rFonts w:eastAsia="Times New Roman"/>
          <w:lang w:eastAsia="it-IT"/>
        </w:rPr>
        <w:t>1.178.650,23</w:t>
      </w:r>
      <w:r w:rsidRPr="003E1C81">
        <w:rPr>
          <w:rFonts w:eastAsia="Times New Roman"/>
          <w:color w:val="auto"/>
          <w:lang w:eastAsia="it-IT"/>
        </w:rPr>
        <w:t>.</w:t>
      </w:r>
    </w:p>
    <w:p w14:paraId="02CD3536" w14:textId="7395E228" w:rsidR="0043213C" w:rsidRDefault="00F56356" w:rsidP="003C3103">
      <w:pPr>
        <w:ind w:left="0"/>
        <w:jc w:val="center"/>
        <w:rPr>
          <w:rFonts w:eastAsia="Times New Roman"/>
          <w:lang w:eastAsia="it-IT"/>
        </w:rPr>
      </w:pPr>
      <w:r w:rsidRPr="00F56356">
        <w:rPr>
          <w:rFonts w:eastAsia="Times New Roman"/>
          <w:lang w:eastAsia="it-IT"/>
        </w:rPr>
        <w:lastRenderedPageBreak/>
        <w:t>Indicatori di bilancio</w:t>
      </w:r>
    </w:p>
    <w:p w14:paraId="49E6EF0F" w14:textId="77777777" w:rsidR="00FC4C85" w:rsidRPr="00CE6A92" w:rsidRDefault="00FC4C85" w:rsidP="003C3103">
      <w:pPr>
        <w:ind w:left="0"/>
        <w:jc w:val="center"/>
        <w:rPr>
          <w:rFonts w:eastAsia="Times New Roman"/>
          <w:sz w:val="4"/>
          <w:szCs w:val="4"/>
          <w:lang w:eastAsia="it-IT"/>
        </w:rPr>
      </w:pPr>
    </w:p>
    <w:tbl>
      <w:tblPr>
        <w:tblW w:w="6740" w:type="dxa"/>
        <w:jc w:val="center"/>
        <w:tblCellMar>
          <w:left w:w="70" w:type="dxa"/>
          <w:right w:w="70" w:type="dxa"/>
        </w:tblCellMar>
        <w:tblLook w:val="04A0" w:firstRow="1" w:lastRow="0" w:firstColumn="1" w:lastColumn="0" w:noHBand="0" w:noVBand="1"/>
      </w:tblPr>
      <w:tblGrid>
        <w:gridCol w:w="506"/>
        <w:gridCol w:w="1584"/>
        <w:gridCol w:w="1525"/>
        <w:gridCol w:w="1135"/>
        <w:gridCol w:w="1262"/>
        <w:gridCol w:w="768"/>
      </w:tblGrid>
      <w:tr w:rsidR="00FC4C85" w:rsidRPr="00FC4C85" w14:paraId="7BEA26A1" w14:textId="77777777" w:rsidTr="00FC4C85">
        <w:trPr>
          <w:trHeight w:val="327"/>
          <w:jc w:val="center"/>
        </w:trPr>
        <w:tc>
          <w:tcPr>
            <w:tcW w:w="6740" w:type="dxa"/>
            <w:gridSpan w:val="6"/>
            <w:tcBorders>
              <w:top w:val="single" w:sz="4" w:space="0" w:color="auto"/>
              <w:left w:val="single" w:sz="4" w:space="0" w:color="auto"/>
              <w:bottom w:val="single" w:sz="4" w:space="0" w:color="auto"/>
              <w:right w:val="single" w:sz="4" w:space="0" w:color="auto"/>
            </w:tcBorders>
            <w:noWrap/>
            <w:vAlign w:val="center"/>
            <w:hideMark/>
          </w:tcPr>
          <w:p w14:paraId="19B6265B" w14:textId="6430B7A1" w:rsidR="00FC4C85" w:rsidRPr="0093780D" w:rsidRDefault="00B762BA" w:rsidP="003C3103">
            <w:pPr>
              <w:spacing w:before="0" w:beforeAutospacing="0"/>
              <w:ind w:left="0"/>
              <w:jc w:val="center"/>
              <w:rPr>
                <w:rFonts w:eastAsia="Times New Roman"/>
                <w:b/>
                <w:color w:val="000000"/>
                <w:sz w:val="20"/>
                <w:szCs w:val="20"/>
                <w:lang w:eastAsia="it-IT"/>
              </w:rPr>
            </w:pPr>
            <w:r>
              <w:rPr>
                <w:rFonts w:eastAsia="Times New Roman"/>
                <w:b/>
                <w:color w:val="000000"/>
                <w:sz w:val="20"/>
                <w:szCs w:val="20"/>
                <w:lang w:eastAsia="it-IT"/>
              </w:rPr>
              <w:t>INTERVENTI</w:t>
            </w:r>
          </w:p>
        </w:tc>
      </w:tr>
      <w:tr w:rsidR="00FC4C85" w:rsidRPr="00FC4C85" w14:paraId="17E0155E" w14:textId="77777777" w:rsidTr="00FC4C85">
        <w:trPr>
          <w:trHeight w:val="402"/>
          <w:jc w:val="center"/>
        </w:trPr>
        <w:tc>
          <w:tcPr>
            <w:tcW w:w="466" w:type="dxa"/>
            <w:vMerge w:val="restart"/>
            <w:tcBorders>
              <w:top w:val="nil"/>
              <w:left w:val="single" w:sz="4" w:space="0" w:color="auto"/>
              <w:bottom w:val="single" w:sz="4" w:space="0" w:color="000000"/>
              <w:right w:val="single" w:sz="4" w:space="0" w:color="auto"/>
            </w:tcBorders>
            <w:noWrap/>
            <w:vAlign w:val="center"/>
            <w:hideMark/>
          </w:tcPr>
          <w:p w14:paraId="60D8E9D2" w14:textId="77777777" w:rsidR="00FC4C85" w:rsidRPr="0093780D" w:rsidRDefault="00FC4C85" w:rsidP="003C3103">
            <w:pPr>
              <w:spacing w:before="0" w:beforeAutospacing="0"/>
              <w:ind w:left="0"/>
              <w:jc w:val="center"/>
              <w:rPr>
                <w:rFonts w:eastAsia="Times New Roman"/>
                <w:b/>
                <w:color w:val="000000"/>
                <w:sz w:val="18"/>
                <w:szCs w:val="18"/>
                <w:lang w:eastAsia="it-IT"/>
              </w:rPr>
            </w:pPr>
            <w:r w:rsidRPr="0093780D">
              <w:rPr>
                <w:rFonts w:eastAsia="Times New Roman"/>
                <w:b/>
                <w:color w:val="000000"/>
                <w:sz w:val="18"/>
                <w:szCs w:val="18"/>
                <w:lang w:eastAsia="it-IT"/>
              </w:rPr>
              <w:t>Cap.</w:t>
            </w:r>
          </w:p>
        </w:tc>
        <w:tc>
          <w:tcPr>
            <w:tcW w:w="1584" w:type="dxa"/>
            <w:vMerge w:val="restart"/>
            <w:tcBorders>
              <w:top w:val="nil"/>
              <w:left w:val="single" w:sz="4" w:space="0" w:color="auto"/>
              <w:bottom w:val="single" w:sz="4" w:space="0" w:color="000000"/>
              <w:right w:val="single" w:sz="4" w:space="0" w:color="auto"/>
            </w:tcBorders>
            <w:vAlign w:val="center"/>
            <w:hideMark/>
          </w:tcPr>
          <w:p w14:paraId="7C8EF686" w14:textId="79C1372D" w:rsidR="00FC4C85" w:rsidRPr="0093780D" w:rsidRDefault="00FC4C85"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Residui accertati all</w:t>
            </w:r>
            <w:r w:rsidR="00BE73FD">
              <w:rPr>
                <w:rFonts w:eastAsia="Times New Roman"/>
                <w:b/>
                <w:i/>
                <w:color w:val="000000"/>
                <w:sz w:val="16"/>
                <w:szCs w:val="16"/>
                <w:lang w:eastAsia="it-IT"/>
              </w:rPr>
              <w:t>’</w:t>
            </w:r>
            <w:r w:rsidRPr="0093780D">
              <w:rPr>
                <w:rFonts w:eastAsia="Times New Roman"/>
                <w:b/>
                <w:i/>
                <w:color w:val="000000"/>
                <w:sz w:val="16"/>
                <w:szCs w:val="16"/>
                <w:lang w:eastAsia="it-IT"/>
              </w:rPr>
              <w:t>01/01/2025</w:t>
            </w:r>
          </w:p>
        </w:tc>
        <w:tc>
          <w:tcPr>
            <w:tcW w:w="1525" w:type="dxa"/>
            <w:vMerge w:val="restart"/>
            <w:tcBorders>
              <w:top w:val="nil"/>
              <w:left w:val="single" w:sz="4" w:space="0" w:color="auto"/>
              <w:bottom w:val="single" w:sz="4" w:space="0" w:color="000000"/>
              <w:right w:val="single" w:sz="4" w:space="0" w:color="auto"/>
            </w:tcBorders>
            <w:vAlign w:val="center"/>
            <w:hideMark/>
          </w:tcPr>
          <w:p w14:paraId="13947FB3" w14:textId="52E9510B" w:rsidR="00FC4C85" w:rsidRPr="0093780D" w:rsidRDefault="00FC4C85"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Residui correnti</w:t>
            </w:r>
            <w:r w:rsidR="000A6DE9">
              <w:rPr>
                <w:rFonts w:eastAsia="Times New Roman"/>
                <w:b/>
                <w:i/>
                <w:color w:val="000000"/>
                <w:sz w:val="16"/>
                <w:szCs w:val="16"/>
                <w:lang w:eastAsia="it-IT"/>
              </w:rPr>
              <w:t xml:space="preserve">        </w:t>
            </w:r>
            <w:r w:rsidRPr="0093780D">
              <w:rPr>
                <w:rFonts w:eastAsia="Times New Roman"/>
                <w:b/>
                <w:i/>
                <w:color w:val="000000"/>
                <w:sz w:val="16"/>
                <w:szCs w:val="16"/>
                <w:lang w:eastAsia="it-IT"/>
              </w:rPr>
              <w:t xml:space="preserve"> al 31/12/2025</w:t>
            </w:r>
          </w:p>
        </w:tc>
        <w:tc>
          <w:tcPr>
            <w:tcW w:w="3165" w:type="dxa"/>
            <w:gridSpan w:val="3"/>
            <w:tcBorders>
              <w:top w:val="single" w:sz="4" w:space="0" w:color="auto"/>
              <w:left w:val="nil"/>
              <w:bottom w:val="single" w:sz="4" w:space="0" w:color="auto"/>
              <w:right w:val="single" w:sz="4" w:space="0" w:color="000000"/>
            </w:tcBorders>
            <w:vAlign w:val="center"/>
            <w:hideMark/>
          </w:tcPr>
          <w:p w14:paraId="42F3A3CF" w14:textId="26BD08CD" w:rsidR="00FC4C85" w:rsidRPr="0093780D" w:rsidRDefault="00FC4C85" w:rsidP="003C3103">
            <w:pPr>
              <w:spacing w:before="0" w:beforeAutospacing="0"/>
              <w:ind w:left="0"/>
              <w:jc w:val="center"/>
              <w:rPr>
                <w:rFonts w:eastAsia="Times New Roman"/>
                <w:color w:val="000000"/>
                <w:sz w:val="16"/>
                <w:szCs w:val="16"/>
                <w:lang w:eastAsia="it-IT"/>
              </w:rPr>
            </w:pPr>
            <w:r w:rsidRPr="0093780D">
              <w:rPr>
                <w:rFonts w:eastAsia="Times New Roman"/>
                <w:b/>
                <w:color w:val="000000"/>
                <w:sz w:val="16"/>
                <w:szCs w:val="16"/>
                <w:lang w:eastAsia="it-IT"/>
              </w:rPr>
              <w:t>CAPACITA</w:t>
            </w:r>
            <w:r w:rsidR="00BE73FD">
              <w:rPr>
                <w:rFonts w:eastAsia="Times New Roman"/>
                <w:b/>
                <w:color w:val="000000"/>
                <w:sz w:val="16"/>
                <w:szCs w:val="16"/>
                <w:lang w:eastAsia="it-IT"/>
              </w:rPr>
              <w:t>’</w:t>
            </w:r>
            <w:r w:rsidRPr="0093780D">
              <w:rPr>
                <w:rFonts w:eastAsia="Times New Roman"/>
                <w:b/>
                <w:color w:val="000000"/>
                <w:sz w:val="16"/>
                <w:szCs w:val="16"/>
                <w:lang w:eastAsia="it-IT"/>
              </w:rPr>
              <w:t xml:space="preserve"> SMALTIMENTO RESIDUI</w:t>
            </w:r>
            <w:r w:rsidR="000A6DE9">
              <w:rPr>
                <w:rFonts w:eastAsia="Times New Roman"/>
                <w:color w:val="000000"/>
                <w:sz w:val="12"/>
                <w:szCs w:val="12"/>
                <w:lang w:eastAsia="it-IT"/>
              </w:rPr>
              <w:t xml:space="preserve">                           </w:t>
            </w:r>
            <w:r w:rsidRPr="0093780D">
              <w:rPr>
                <w:rFonts w:eastAsia="Times New Roman"/>
                <w:color w:val="000000"/>
                <w:sz w:val="12"/>
                <w:szCs w:val="12"/>
                <w:lang w:eastAsia="it-IT"/>
              </w:rPr>
              <w:t xml:space="preserve"> </w:t>
            </w:r>
            <w:proofErr w:type="spellStart"/>
            <w:r w:rsidRPr="0093780D">
              <w:rPr>
                <w:rFonts w:eastAsia="Times New Roman"/>
                <w:color w:val="000000"/>
                <w:sz w:val="12"/>
                <w:szCs w:val="12"/>
                <w:lang w:eastAsia="it-IT"/>
              </w:rPr>
              <w:t>residui</w:t>
            </w:r>
            <w:proofErr w:type="spellEnd"/>
            <w:r w:rsidRPr="0093780D">
              <w:rPr>
                <w:rFonts w:eastAsia="Times New Roman"/>
                <w:color w:val="000000"/>
                <w:sz w:val="12"/>
                <w:szCs w:val="12"/>
                <w:lang w:eastAsia="it-IT"/>
              </w:rPr>
              <w:t xml:space="preserve"> accertati meno residui correnti </w:t>
            </w:r>
            <w:r w:rsidRPr="0093780D">
              <w:rPr>
                <w:rFonts w:eastAsia="Times New Roman"/>
                <w:b/>
                <w:color w:val="000000"/>
                <w:sz w:val="12"/>
                <w:szCs w:val="12"/>
                <w:lang w:eastAsia="it-IT"/>
              </w:rPr>
              <w:t>diviso</w:t>
            </w:r>
            <w:r w:rsidRPr="0093780D">
              <w:rPr>
                <w:rFonts w:eastAsia="Times New Roman"/>
                <w:color w:val="000000"/>
                <w:sz w:val="12"/>
                <w:szCs w:val="12"/>
                <w:lang w:eastAsia="it-IT"/>
              </w:rPr>
              <w:t xml:space="preserve"> residui accertati</w:t>
            </w:r>
          </w:p>
        </w:tc>
      </w:tr>
      <w:tr w:rsidR="00FC4C85" w:rsidRPr="00FC4C85" w14:paraId="7191FDEB" w14:textId="77777777" w:rsidTr="00FC4C85">
        <w:trPr>
          <w:trHeight w:val="282"/>
          <w:jc w:val="center"/>
        </w:trPr>
        <w:tc>
          <w:tcPr>
            <w:tcW w:w="466" w:type="dxa"/>
            <w:vMerge/>
            <w:tcBorders>
              <w:top w:val="nil"/>
              <w:left w:val="single" w:sz="4" w:space="0" w:color="auto"/>
              <w:bottom w:val="single" w:sz="4" w:space="0" w:color="000000"/>
              <w:right w:val="single" w:sz="4" w:space="0" w:color="auto"/>
            </w:tcBorders>
            <w:vAlign w:val="center"/>
            <w:hideMark/>
          </w:tcPr>
          <w:p w14:paraId="0AA07079" w14:textId="77777777" w:rsidR="00FC4C85" w:rsidRPr="0093780D" w:rsidRDefault="00FC4C85" w:rsidP="003C3103">
            <w:pPr>
              <w:spacing w:before="0" w:beforeAutospacing="0"/>
              <w:ind w:left="0"/>
              <w:jc w:val="left"/>
              <w:rPr>
                <w:rFonts w:eastAsia="Times New Roman"/>
                <w:b/>
                <w:color w:val="000000"/>
                <w:sz w:val="18"/>
                <w:szCs w:val="18"/>
                <w:lang w:eastAsia="it-IT"/>
              </w:rPr>
            </w:pPr>
          </w:p>
        </w:tc>
        <w:tc>
          <w:tcPr>
            <w:tcW w:w="1584" w:type="dxa"/>
            <w:vMerge/>
            <w:tcBorders>
              <w:top w:val="nil"/>
              <w:left w:val="single" w:sz="4" w:space="0" w:color="auto"/>
              <w:bottom w:val="single" w:sz="4" w:space="0" w:color="000000"/>
              <w:right w:val="single" w:sz="4" w:space="0" w:color="auto"/>
            </w:tcBorders>
            <w:vAlign w:val="center"/>
            <w:hideMark/>
          </w:tcPr>
          <w:p w14:paraId="480783B6" w14:textId="77777777" w:rsidR="00FC4C85" w:rsidRPr="0093780D" w:rsidRDefault="00FC4C85" w:rsidP="003C3103">
            <w:pPr>
              <w:spacing w:before="0" w:beforeAutospacing="0"/>
              <w:ind w:left="0"/>
              <w:jc w:val="left"/>
              <w:rPr>
                <w:rFonts w:eastAsia="Times New Roman"/>
                <w:b/>
                <w:i/>
                <w:color w:val="000000"/>
                <w:sz w:val="16"/>
                <w:szCs w:val="16"/>
                <w:lang w:eastAsia="it-IT"/>
              </w:rPr>
            </w:pPr>
          </w:p>
        </w:tc>
        <w:tc>
          <w:tcPr>
            <w:tcW w:w="1525" w:type="dxa"/>
            <w:vMerge/>
            <w:tcBorders>
              <w:top w:val="nil"/>
              <w:left w:val="single" w:sz="4" w:space="0" w:color="auto"/>
              <w:bottom w:val="single" w:sz="4" w:space="0" w:color="000000"/>
              <w:right w:val="single" w:sz="4" w:space="0" w:color="auto"/>
            </w:tcBorders>
            <w:vAlign w:val="center"/>
            <w:hideMark/>
          </w:tcPr>
          <w:p w14:paraId="6354A7F8" w14:textId="77777777" w:rsidR="00FC4C85" w:rsidRPr="0093780D" w:rsidRDefault="00FC4C85" w:rsidP="003C3103">
            <w:pPr>
              <w:spacing w:before="0" w:beforeAutospacing="0"/>
              <w:ind w:left="0"/>
              <w:jc w:val="left"/>
              <w:rPr>
                <w:rFonts w:eastAsia="Times New Roman"/>
                <w:b/>
                <w:i/>
                <w:color w:val="000000"/>
                <w:sz w:val="16"/>
                <w:szCs w:val="16"/>
                <w:lang w:eastAsia="it-IT"/>
              </w:rPr>
            </w:pPr>
          </w:p>
        </w:tc>
        <w:tc>
          <w:tcPr>
            <w:tcW w:w="1135" w:type="dxa"/>
            <w:tcBorders>
              <w:top w:val="nil"/>
              <w:left w:val="nil"/>
              <w:bottom w:val="single" w:sz="4" w:space="0" w:color="auto"/>
              <w:right w:val="single" w:sz="4" w:space="0" w:color="auto"/>
            </w:tcBorders>
            <w:vAlign w:val="center"/>
            <w:hideMark/>
          </w:tcPr>
          <w:p w14:paraId="41BCC08B" w14:textId="77777777" w:rsidR="00FC4C85" w:rsidRPr="0093780D" w:rsidRDefault="00FC4C85" w:rsidP="003C3103">
            <w:pPr>
              <w:spacing w:before="0" w:beforeAutospacing="0"/>
              <w:ind w:left="0"/>
              <w:jc w:val="center"/>
              <w:rPr>
                <w:rFonts w:eastAsia="Times New Roman"/>
                <w:b/>
                <w:color w:val="000000"/>
                <w:sz w:val="14"/>
                <w:szCs w:val="14"/>
                <w:lang w:eastAsia="it-IT"/>
              </w:rPr>
            </w:pPr>
            <w:r w:rsidRPr="0093780D">
              <w:rPr>
                <w:rFonts w:eastAsia="Times New Roman"/>
                <w:b/>
                <w:color w:val="000000"/>
                <w:sz w:val="14"/>
                <w:szCs w:val="14"/>
                <w:lang w:eastAsia="it-IT"/>
              </w:rPr>
              <w:t>attesa (%)</w:t>
            </w:r>
          </w:p>
        </w:tc>
        <w:tc>
          <w:tcPr>
            <w:tcW w:w="1262" w:type="dxa"/>
            <w:tcBorders>
              <w:top w:val="nil"/>
              <w:left w:val="nil"/>
              <w:bottom w:val="single" w:sz="4" w:space="0" w:color="auto"/>
              <w:right w:val="single" w:sz="4" w:space="0" w:color="auto"/>
            </w:tcBorders>
            <w:vAlign w:val="center"/>
            <w:hideMark/>
          </w:tcPr>
          <w:p w14:paraId="01335A1C" w14:textId="77777777" w:rsidR="00FC4C85" w:rsidRPr="0093780D" w:rsidRDefault="00FC4C85" w:rsidP="003C3103">
            <w:pPr>
              <w:spacing w:before="0" w:beforeAutospacing="0"/>
              <w:ind w:left="0"/>
              <w:jc w:val="center"/>
              <w:rPr>
                <w:rFonts w:eastAsia="Times New Roman"/>
                <w:b/>
                <w:color w:val="000000"/>
                <w:sz w:val="14"/>
                <w:szCs w:val="14"/>
                <w:lang w:eastAsia="it-IT"/>
              </w:rPr>
            </w:pPr>
            <w:r w:rsidRPr="0093780D">
              <w:rPr>
                <w:rFonts w:eastAsia="Times New Roman"/>
                <w:b/>
                <w:color w:val="000000"/>
                <w:sz w:val="14"/>
                <w:szCs w:val="14"/>
                <w:lang w:eastAsia="it-IT"/>
              </w:rPr>
              <w:t>realizzata (%)</w:t>
            </w:r>
          </w:p>
        </w:tc>
        <w:tc>
          <w:tcPr>
            <w:tcW w:w="768" w:type="dxa"/>
            <w:tcBorders>
              <w:top w:val="nil"/>
              <w:left w:val="nil"/>
              <w:bottom w:val="single" w:sz="4" w:space="0" w:color="auto"/>
              <w:right w:val="single" w:sz="4" w:space="0" w:color="auto"/>
            </w:tcBorders>
            <w:vAlign w:val="center"/>
            <w:hideMark/>
          </w:tcPr>
          <w:p w14:paraId="2A148DD5" w14:textId="77777777" w:rsidR="00FC4C85" w:rsidRPr="0093780D" w:rsidRDefault="00FC4C85" w:rsidP="003C3103">
            <w:pPr>
              <w:spacing w:before="0" w:beforeAutospacing="0"/>
              <w:ind w:left="0"/>
              <w:jc w:val="center"/>
              <w:rPr>
                <w:rFonts w:eastAsia="Times New Roman"/>
                <w:b/>
                <w:color w:val="000000"/>
                <w:sz w:val="14"/>
                <w:szCs w:val="14"/>
                <w:lang w:eastAsia="it-IT"/>
              </w:rPr>
            </w:pPr>
            <w:r w:rsidRPr="0093780D">
              <w:rPr>
                <w:rFonts w:eastAsia="Times New Roman"/>
                <w:b/>
                <w:color w:val="000000"/>
                <w:sz w:val="14"/>
                <w:szCs w:val="14"/>
                <w:lang w:eastAsia="it-IT"/>
              </w:rPr>
              <w:t>scost.to (%)</w:t>
            </w:r>
          </w:p>
        </w:tc>
      </w:tr>
      <w:tr w:rsidR="00FC4C85" w:rsidRPr="00FC4C85" w14:paraId="1142F579"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08C7080A"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771</w:t>
            </w:r>
          </w:p>
        </w:tc>
        <w:tc>
          <w:tcPr>
            <w:tcW w:w="1584" w:type="dxa"/>
            <w:tcBorders>
              <w:top w:val="nil"/>
              <w:left w:val="nil"/>
              <w:bottom w:val="single" w:sz="4" w:space="0" w:color="auto"/>
              <w:right w:val="single" w:sz="4" w:space="0" w:color="auto"/>
            </w:tcBorders>
            <w:noWrap/>
            <w:vAlign w:val="center"/>
            <w:hideMark/>
          </w:tcPr>
          <w:p w14:paraId="568C1377"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1.873.297,60</w:t>
            </w:r>
          </w:p>
        </w:tc>
        <w:tc>
          <w:tcPr>
            <w:tcW w:w="1525" w:type="dxa"/>
            <w:tcBorders>
              <w:top w:val="nil"/>
              <w:left w:val="nil"/>
              <w:bottom w:val="single" w:sz="4" w:space="0" w:color="auto"/>
              <w:right w:val="single" w:sz="4" w:space="0" w:color="auto"/>
            </w:tcBorders>
            <w:noWrap/>
            <w:vAlign w:val="center"/>
            <w:hideMark/>
          </w:tcPr>
          <w:p w14:paraId="56D3A009"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816.388,51</w:t>
            </w:r>
          </w:p>
        </w:tc>
        <w:tc>
          <w:tcPr>
            <w:tcW w:w="1135" w:type="dxa"/>
            <w:tcBorders>
              <w:top w:val="nil"/>
              <w:left w:val="nil"/>
              <w:bottom w:val="single" w:sz="4" w:space="0" w:color="auto"/>
              <w:right w:val="single" w:sz="4" w:space="0" w:color="auto"/>
            </w:tcBorders>
            <w:noWrap/>
            <w:vAlign w:val="center"/>
            <w:hideMark/>
          </w:tcPr>
          <w:p w14:paraId="0FAF5104"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20</w:t>
            </w:r>
          </w:p>
        </w:tc>
        <w:tc>
          <w:tcPr>
            <w:tcW w:w="1262" w:type="dxa"/>
            <w:tcBorders>
              <w:top w:val="nil"/>
              <w:left w:val="nil"/>
              <w:bottom w:val="single" w:sz="4" w:space="0" w:color="auto"/>
              <w:right w:val="single" w:sz="4" w:space="0" w:color="auto"/>
            </w:tcBorders>
            <w:noWrap/>
            <w:vAlign w:val="center"/>
            <w:hideMark/>
          </w:tcPr>
          <w:p w14:paraId="53C3AE77"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56,42</w:t>
            </w:r>
          </w:p>
        </w:tc>
        <w:tc>
          <w:tcPr>
            <w:tcW w:w="768" w:type="dxa"/>
            <w:tcBorders>
              <w:top w:val="nil"/>
              <w:left w:val="nil"/>
              <w:bottom w:val="single" w:sz="4" w:space="0" w:color="auto"/>
              <w:right w:val="single" w:sz="4" w:space="0" w:color="auto"/>
            </w:tcBorders>
            <w:noWrap/>
            <w:vAlign w:val="center"/>
            <w:hideMark/>
          </w:tcPr>
          <w:p w14:paraId="1508E4EC"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36,42</w:t>
            </w:r>
          </w:p>
        </w:tc>
      </w:tr>
      <w:tr w:rsidR="00FC4C85" w:rsidRPr="00FC4C85" w14:paraId="4A723926"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50CFDE3A"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772</w:t>
            </w:r>
          </w:p>
        </w:tc>
        <w:tc>
          <w:tcPr>
            <w:tcW w:w="1584" w:type="dxa"/>
            <w:tcBorders>
              <w:top w:val="nil"/>
              <w:left w:val="nil"/>
              <w:bottom w:val="single" w:sz="4" w:space="0" w:color="auto"/>
              <w:right w:val="single" w:sz="4" w:space="0" w:color="auto"/>
            </w:tcBorders>
            <w:noWrap/>
            <w:vAlign w:val="center"/>
            <w:hideMark/>
          </w:tcPr>
          <w:p w14:paraId="518D248C"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6.600.997,67</w:t>
            </w:r>
          </w:p>
        </w:tc>
        <w:tc>
          <w:tcPr>
            <w:tcW w:w="1525" w:type="dxa"/>
            <w:tcBorders>
              <w:top w:val="nil"/>
              <w:left w:val="nil"/>
              <w:bottom w:val="single" w:sz="4" w:space="0" w:color="auto"/>
              <w:right w:val="single" w:sz="4" w:space="0" w:color="auto"/>
            </w:tcBorders>
            <w:noWrap/>
            <w:vAlign w:val="center"/>
            <w:hideMark/>
          </w:tcPr>
          <w:p w14:paraId="2EBFE1A8"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2.242.609,96</w:t>
            </w:r>
          </w:p>
        </w:tc>
        <w:tc>
          <w:tcPr>
            <w:tcW w:w="1135" w:type="dxa"/>
            <w:tcBorders>
              <w:top w:val="nil"/>
              <w:left w:val="nil"/>
              <w:bottom w:val="single" w:sz="4" w:space="0" w:color="auto"/>
              <w:right w:val="single" w:sz="4" w:space="0" w:color="auto"/>
            </w:tcBorders>
            <w:noWrap/>
            <w:vAlign w:val="center"/>
            <w:hideMark/>
          </w:tcPr>
          <w:p w14:paraId="1240B8DC"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1262" w:type="dxa"/>
            <w:tcBorders>
              <w:top w:val="nil"/>
              <w:left w:val="nil"/>
              <w:bottom w:val="single" w:sz="4" w:space="0" w:color="auto"/>
              <w:right w:val="single" w:sz="4" w:space="0" w:color="auto"/>
            </w:tcBorders>
            <w:noWrap/>
            <w:vAlign w:val="center"/>
            <w:hideMark/>
          </w:tcPr>
          <w:p w14:paraId="580086B1"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66,03</w:t>
            </w:r>
          </w:p>
        </w:tc>
        <w:tc>
          <w:tcPr>
            <w:tcW w:w="768" w:type="dxa"/>
            <w:tcBorders>
              <w:top w:val="nil"/>
              <w:left w:val="nil"/>
              <w:bottom w:val="single" w:sz="4" w:space="0" w:color="auto"/>
              <w:right w:val="single" w:sz="4" w:space="0" w:color="auto"/>
            </w:tcBorders>
            <w:noWrap/>
            <w:vAlign w:val="center"/>
            <w:hideMark/>
          </w:tcPr>
          <w:p w14:paraId="273C2C0A"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FC4C85" w:rsidRPr="00FC4C85" w14:paraId="6E217BAB"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1B074584"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774</w:t>
            </w:r>
          </w:p>
        </w:tc>
        <w:tc>
          <w:tcPr>
            <w:tcW w:w="1584" w:type="dxa"/>
            <w:tcBorders>
              <w:top w:val="nil"/>
              <w:left w:val="nil"/>
              <w:bottom w:val="single" w:sz="4" w:space="0" w:color="auto"/>
              <w:right w:val="single" w:sz="4" w:space="0" w:color="auto"/>
            </w:tcBorders>
            <w:noWrap/>
            <w:vAlign w:val="center"/>
            <w:hideMark/>
          </w:tcPr>
          <w:p w14:paraId="0102A336"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2.248.929,98</w:t>
            </w:r>
          </w:p>
        </w:tc>
        <w:tc>
          <w:tcPr>
            <w:tcW w:w="1525" w:type="dxa"/>
            <w:tcBorders>
              <w:top w:val="nil"/>
              <w:left w:val="nil"/>
              <w:bottom w:val="single" w:sz="4" w:space="0" w:color="auto"/>
              <w:right w:val="single" w:sz="4" w:space="0" w:color="auto"/>
            </w:tcBorders>
            <w:noWrap/>
            <w:vAlign w:val="center"/>
            <w:hideMark/>
          </w:tcPr>
          <w:p w14:paraId="5D3C0251"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1.817.279,58</w:t>
            </w:r>
          </w:p>
        </w:tc>
        <w:tc>
          <w:tcPr>
            <w:tcW w:w="1135" w:type="dxa"/>
            <w:tcBorders>
              <w:top w:val="nil"/>
              <w:left w:val="nil"/>
              <w:bottom w:val="single" w:sz="4" w:space="0" w:color="auto"/>
              <w:right w:val="single" w:sz="4" w:space="0" w:color="auto"/>
            </w:tcBorders>
            <w:noWrap/>
            <w:vAlign w:val="center"/>
            <w:hideMark/>
          </w:tcPr>
          <w:p w14:paraId="6231C401"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1262" w:type="dxa"/>
            <w:tcBorders>
              <w:top w:val="nil"/>
              <w:left w:val="nil"/>
              <w:bottom w:val="single" w:sz="4" w:space="0" w:color="auto"/>
              <w:right w:val="single" w:sz="4" w:space="0" w:color="auto"/>
            </w:tcBorders>
            <w:noWrap/>
            <w:vAlign w:val="center"/>
            <w:hideMark/>
          </w:tcPr>
          <w:p w14:paraId="2A3932DB"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19,19</w:t>
            </w:r>
          </w:p>
        </w:tc>
        <w:tc>
          <w:tcPr>
            <w:tcW w:w="768" w:type="dxa"/>
            <w:tcBorders>
              <w:top w:val="nil"/>
              <w:left w:val="nil"/>
              <w:bottom w:val="single" w:sz="4" w:space="0" w:color="auto"/>
              <w:right w:val="single" w:sz="4" w:space="0" w:color="auto"/>
            </w:tcBorders>
            <w:noWrap/>
            <w:vAlign w:val="center"/>
            <w:hideMark/>
          </w:tcPr>
          <w:p w14:paraId="6F60C2E3"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FC4C85" w:rsidRPr="00FC4C85" w14:paraId="6894BE75"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15923D0B"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775</w:t>
            </w:r>
          </w:p>
        </w:tc>
        <w:tc>
          <w:tcPr>
            <w:tcW w:w="1584" w:type="dxa"/>
            <w:tcBorders>
              <w:top w:val="nil"/>
              <w:left w:val="nil"/>
              <w:bottom w:val="single" w:sz="4" w:space="0" w:color="auto"/>
              <w:right w:val="single" w:sz="4" w:space="0" w:color="auto"/>
            </w:tcBorders>
            <w:noWrap/>
            <w:vAlign w:val="center"/>
            <w:hideMark/>
          </w:tcPr>
          <w:p w14:paraId="263C9475"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2.627.306,98</w:t>
            </w:r>
          </w:p>
        </w:tc>
        <w:tc>
          <w:tcPr>
            <w:tcW w:w="1525" w:type="dxa"/>
            <w:tcBorders>
              <w:top w:val="nil"/>
              <w:left w:val="nil"/>
              <w:bottom w:val="single" w:sz="4" w:space="0" w:color="auto"/>
              <w:right w:val="single" w:sz="4" w:space="0" w:color="auto"/>
            </w:tcBorders>
            <w:noWrap/>
            <w:vAlign w:val="center"/>
            <w:hideMark/>
          </w:tcPr>
          <w:p w14:paraId="7D180E96"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2.130.591,71</w:t>
            </w:r>
          </w:p>
        </w:tc>
        <w:tc>
          <w:tcPr>
            <w:tcW w:w="1135" w:type="dxa"/>
            <w:tcBorders>
              <w:top w:val="nil"/>
              <w:left w:val="nil"/>
              <w:bottom w:val="single" w:sz="4" w:space="0" w:color="auto"/>
              <w:right w:val="single" w:sz="4" w:space="0" w:color="auto"/>
            </w:tcBorders>
            <w:noWrap/>
            <w:vAlign w:val="center"/>
            <w:hideMark/>
          </w:tcPr>
          <w:p w14:paraId="1EF498A4"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1262" w:type="dxa"/>
            <w:tcBorders>
              <w:top w:val="nil"/>
              <w:left w:val="nil"/>
              <w:bottom w:val="single" w:sz="4" w:space="0" w:color="auto"/>
              <w:right w:val="single" w:sz="4" w:space="0" w:color="auto"/>
            </w:tcBorders>
            <w:noWrap/>
            <w:vAlign w:val="center"/>
            <w:hideMark/>
          </w:tcPr>
          <w:p w14:paraId="289080B4"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18,91</w:t>
            </w:r>
          </w:p>
        </w:tc>
        <w:tc>
          <w:tcPr>
            <w:tcW w:w="768" w:type="dxa"/>
            <w:tcBorders>
              <w:top w:val="nil"/>
              <w:left w:val="nil"/>
              <w:bottom w:val="single" w:sz="4" w:space="0" w:color="auto"/>
              <w:right w:val="single" w:sz="4" w:space="0" w:color="auto"/>
            </w:tcBorders>
            <w:noWrap/>
            <w:vAlign w:val="center"/>
            <w:hideMark/>
          </w:tcPr>
          <w:p w14:paraId="4AA64AEA"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FC4C85" w:rsidRPr="00FC4C85" w14:paraId="3B1A410C"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2D5B8B56"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786</w:t>
            </w:r>
          </w:p>
        </w:tc>
        <w:tc>
          <w:tcPr>
            <w:tcW w:w="1584" w:type="dxa"/>
            <w:tcBorders>
              <w:top w:val="nil"/>
              <w:left w:val="nil"/>
              <w:bottom w:val="single" w:sz="4" w:space="0" w:color="auto"/>
              <w:right w:val="single" w:sz="4" w:space="0" w:color="auto"/>
            </w:tcBorders>
            <w:noWrap/>
            <w:vAlign w:val="center"/>
            <w:hideMark/>
          </w:tcPr>
          <w:p w14:paraId="2BFD2D3F"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2.396.490,87</w:t>
            </w:r>
          </w:p>
        </w:tc>
        <w:tc>
          <w:tcPr>
            <w:tcW w:w="1525" w:type="dxa"/>
            <w:tcBorders>
              <w:top w:val="nil"/>
              <w:left w:val="nil"/>
              <w:bottom w:val="single" w:sz="4" w:space="0" w:color="auto"/>
              <w:right w:val="single" w:sz="4" w:space="0" w:color="auto"/>
            </w:tcBorders>
            <w:noWrap/>
            <w:vAlign w:val="center"/>
            <w:hideMark/>
          </w:tcPr>
          <w:p w14:paraId="2ABD9CE9"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1.040.657,47</w:t>
            </w:r>
          </w:p>
        </w:tc>
        <w:tc>
          <w:tcPr>
            <w:tcW w:w="1135" w:type="dxa"/>
            <w:tcBorders>
              <w:top w:val="nil"/>
              <w:left w:val="nil"/>
              <w:bottom w:val="single" w:sz="4" w:space="0" w:color="auto"/>
              <w:right w:val="single" w:sz="4" w:space="0" w:color="auto"/>
            </w:tcBorders>
            <w:noWrap/>
            <w:vAlign w:val="center"/>
            <w:hideMark/>
          </w:tcPr>
          <w:p w14:paraId="47395403"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20</w:t>
            </w:r>
          </w:p>
        </w:tc>
        <w:tc>
          <w:tcPr>
            <w:tcW w:w="1262" w:type="dxa"/>
            <w:tcBorders>
              <w:top w:val="nil"/>
              <w:left w:val="nil"/>
              <w:bottom w:val="single" w:sz="4" w:space="0" w:color="auto"/>
              <w:right w:val="single" w:sz="4" w:space="0" w:color="auto"/>
            </w:tcBorders>
            <w:noWrap/>
            <w:vAlign w:val="center"/>
            <w:hideMark/>
          </w:tcPr>
          <w:p w14:paraId="7D58C7DC"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56,58</w:t>
            </w:r>
          </w:p>
        </w:tc>
        <w:tc>
          <w:tcPr>
            <w:tcW w:w="768" w:type="dxa"/>
            <w:tcBorders>
              <w:top w:val="nil"/>
              <w:left w:val="nil"/>
              <w:bottom w:val="single" w:sz="4" w:space="0" w:color="auto"/>
              <w:right w:val="single" w:sz="4" w:space="0" w:color="auto"/>
            </w:tcBorders>
            <w:noWrap/>
            <w:vAlign w:val="center"/>
            <w:hideMark/>
          </w:tcPr>
          <w:p w14:paraId="51F83BC8"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36,58</w:t>
            </w:r>
          </w:p>
        </w:tc>
      </w:tr>
      <w:tr w:rsidR="00FC4C85" w:rsidRPr="00FC4C85" w14:paraId="281087A8"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793E3795"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787</w:t>
            </w:r>
          </w:p>
        </w:tc>
        <w:tc>
          <w:tcPr>
            <w:tcW w:w="1584" w:type="dxa"/>
            <w:tcBorders>
              <w:top w:val="nil"/>
              <w:left w:val="nil"/>
              <w:bottom w:val="single" w:sz="4" w:space="0" w:color="auto"/>
              <w:right w:val="single" w:sz="4" w:space="0" w:color="auto"/>
            </w:tcBorders>
            <w:noWrap/>
            <w:vAlign w:val="center"/>
            <w:hideMark/>
          </w:tcPr>
          <w:p w14:paraId="62E7413E"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2.490.524,32</w:t>
            </w:r>
          </w:p>
        </w:tc>
        <w:tc>
          <w:tcPr>
            <w:tcW w:w="1525" w:type="dxa"/>
            <w:tcBorders>
              <w:top w:val="nil"/>
              <w:left w:val="nil"/>
              <w:bottom w:val="single" w:sz="4" w:space="0" w:color="auto"/>
              <w:right w:val="single" w:sz="4" w:space="0" w:color="auto"/>
            </w:tcBorders>
            <w:noWrap/>
            <w:vAlign w:val="center"/>
            <w:hideMark/>
          </w:tcPr>
          <w:p w14:paraId="5CBED9F0"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1.380.511,45</w:t>
            </w:r>
          </w:p>
        </w:tc>
        <w:tc>
          <w:tcPr>
            <w:tcW w:w="1135" w:type="dxa"/>
            <w:tcBorders>
              <w:top w:val="nil"/>
              <w:left w:val="nil"/>
              <w:bottom w:val="single" w:sz="4" w:space="0" w:color="auto"/>
              <w:right w:val="single" w:sz="4" w:space="0" w:color="auto"/>
            </w:tcBorders>
            <w:noWrap/>
            <w:vAlign w:val="center"/>
            <w:hideMark/>
          </w:tcPr>
          <w:p w14:paraId="20BBB40A"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20</w:t>
            </w:r>
          </w:p>
        </w:tc>
        <w:tc>
          <w:tcPr>
            <w:tcW w:w="1262" w:type="dxa"/>
            <w:tcBorders>
              <w:top w:val="nil"/>
              <w:left w:val="nil"/>
              <w:bottom w:val="single" w:sz="4" w:space="0" w:color="auto"/>
              <w:right w:val="single" w:sz="4" w:space="0" w:color="auto"/>
            </w:tcBorders>
            <w:noWrap/>
            <w:vAlign w:val="center"/>
            <w:hideMark/>
          </w:tcPr>
          <w:p w14:paraId="5BF6B408"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44,57</w:t>
            </w:r>
          </w:p>
        </w:tc>
        <w:tc>
          <w:tcPr>
            <w:tcW w:w="768" w:type="dxa"/>
            <w:tcBorders>
              <w:top w:val="nil"/>
              <w:left w:val="nil"/>
              <w:bottom w:val="single" w:sz="4" w:space="0" w:color="auto"/>
              <w:right w:val="single" w:sz="4" w:space="0" w:color="auto"/>
            </w:tcBorders>
            <w:noWrap/>
            <w:vAlign w:val="center"/>
            <w:hideMark/>
          </w:tcPr>
          <w:p w14:paraId="22656CED"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24,57</w:t>
            </w:r>
          </w:p>
        </w:tc>
      </w:tr>
      <w:tr w:rsidR="00FC4C85" w:rsidRPr="00FC4C85" w14:paraId="1FDD0CDC"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1D30FD6B"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788</w:t>
            </w:r>
          </w:p>
        </w:tc>
        <w:tc>
          <w:tcPr>
            <w:tcW w:w="1584" w:type="dxa"/>
            <w:tcBorders>
              <w:top w:val="nil"/>
              <w:left w:val="nil"/>
              <w:bottom w:val="single" w:sz="4" w:space="0" w:color="auto"/>
              <w:right w:val="single" w:sz="4" w:space="0" w:color="auto"/>
            </w:tcBorders>
            <w:noWrap/>
            <w:vAlign w:val="center"/>
            <w:hideMark/>
          </w:tcPr>
          <w:p w14:paraId="7B76ACFC"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170.772,55</w:t>
            </w:r>
          </w:p>
        </w:tc>
        <w:tc>
          <w:tcPr>
            <w:tcW w:w="1525" w:type="dxa"/>
            <w:tcBorders>
              <w:top w:val="nil"/>
              <w:left w:val="nil"/>
              <w:bottom w:val="single" w:sz="4" w:space="0" w:color="auto"/>
              <w:right w:val="single" w:sz="4" w:space="0" w:color="auto"/>
            </w:tcBorders>
            <w:noWrap/>
            <w:vAlign w:val="center"/>
            <w:hideMark/>
          </w:tcPr>
          <w:p w14:paraId="12D74BD1" w14:textId="05BDA79C"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0</w:t>
            </w:r>
            <w:r w:rsidR="00B24070" w:rsidRPr="0093780D">
              <w:rPr>
                <w:rFonts w:eastAsia="Times New Roman"/>
                <w:color w:val="000000"/>
                <w:sz w:val="18"/>
                <w:szCs w:val="18"/>
                <w:lang w:eastAsia="it-IT"/>
              </w:rPr>
              <w:t xml:space="preserve"> </w:t>
            </w:r>
          </w:p>
        </w:tc>
        <w:tc>
          <w:tcPr>
            <w:tcW w:w="1135" w:type="dxa"/>
            <w:tcBorders>
              <w:top w:val="nil"/>
              <w:left w:val="nil"/>
              <w:bottom w:val="single" w:sz="4" w:space="0" w:color="auto"/>
              <w:right w:val="single" w:sz="4" w:space="0" w:color="auto"/>
            </w:tcBorders>
            <w:noWrap/>
            <w:vAlign w:val="center"/>
            <w:hideMark/>
          </w:tcPr>
          <w:p w14:paraId="68844599"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1262" w:type="dxa"/>
            <w:tcBorders>
              <w:top w:val="nil"/>
              <w:left w:val="nil"/>
              <w:bottom w:val="single" w:sz="4" w:space="0" w:color="auto"/>
              <w:right w:val="single" w:sz="4" w:space="0" w:color="auto"/>
            </w:tcBorders>
            <w:noWrap/>
            <w:vAlign w:val="center"/>
            <w:hideMark/>
          </w:tcPr>
          <w:p w14:paraId="356EF306"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100</w:t>
            </w:r>
          </w:p>
        </w:tc>
        <w:tc>
          <w:tcPr>
            <w:tcW w:w="768" w:type="dxa"/>
            <w:tcBorders>
              <w:top w:val="nil"/>
              <w:left w:val="nil"/>
              <w:bottom w:val="single" w:sz="4" w:space="0" w:color="auto"/>
              <w:right w:val="single" w:sz="4" w:space="0" w:color="auto"/>
            </w:tcBorders>
            <w:noWrap/>
            <w:vAlign w:val="center"/>
            <w:hideMark/>
          </w:tcPr>
          <w:p w14:paraId="7C6DEAFE"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FC4C85" w:rsidRPr="00FC4C85" w14:paraId="09BCAD20" w14:textId="77777777" w:rsidTr="00FC4C85">
        <w:trPr>
          <w:trHeight w:val="240"/>
          <w:jc w:val="center"/>
        </w:trPr>
        <w:tc>
          <w:tcPr>
            <w:tcW w:w="466" w:type="dxa"/>
            <w:tcBorders>
              <w:top w:val="nil"/>
              <w:left w:val="single" w:sz="4" w:space="0" w:color="auto"/>
              <w:bottom w:val="single" w:sz="4" w:space="0" w:color="auto"/>
              <w:right w:val="single" w:sz="4" w:space="0" w:color="auto"/>
            </w:tcBorders>
            <w:noWrap/>
            <w:vAlign w:val="center"/>
            <w:hideMark/>
          </w:tcPr>
          <w:p w14:paraId="7E430DB0" w14:textId="77777777" w:rsidR="00FC4C85" w:rsidRPr="0093780D" w:rsidRDefault="00FC4C85" w:rsidP="003C3103">
            <w:pPr>
              <w:spacing w:before="0" w:beforeAutospacing="0"/>
              <w:ind w:left="0"/>
              <w:jc w:val="center"/>
              <w:rPr>
                <w:rFonts w:eastAsia="Times New Roman"/>
                <w:b/>
                <w:color w:val="000000"/>
                <w:sz w:val="18"/>
                <w:szCs w:val="18"/>
                <w:lang w:eastAsia="it-IT"/>
              </w:rPr>
            </w:pPr>
            <w:r w:rsidRPr="0093780D">
              <w:rPr>
                <w:rFonts w:eastAsia="Times New Roman"/>
                <w:b/>
                <w:color w:val="000000"/>
                <w:sz w:val="18"/>
                <w:szCs w:val="18"/>
                <w:lang w:eastAsia="it-IT"/>
              </w:rPr>
              <w:t>Tot.</w:t>
            </w:r>
          </w:p>
        </w:tc>
        <w:tc>
          <w:tcPr>
            <w:tcW w:w="1584" w:type="dxa"/>
            <w:tcBorders>
              <w:top w:val="nil"/>
              <w:left w:val="nil"/>
              <w:bottom w:val="single" w:sz="4" w:space="0" w:color="auto"/>
              <w:right w:val="single" w:sz="4" w:space="0" w:color="auto"/>
            </w:tcBorders>
            <w:noWrap/>
            <w:vAlign w:val="center"/>
            <w:hideMark/>
          </w:tcPr>
          <w:p w14:paraId="6D711ADC" w14:textId="77777777" w:rsidR="00FC4C85" w:rsidRPr="0093780D" w:rsidRDefault="00FC4C85"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18.408.319,97</w:t>
            </w:r>
          </w:p>
        </w:tc>
        <w:tc>
          <w:tcPr>
            <w:tcW w:w="1525" w:type="dxa"/>
            <w:tcBorders>
              <w:top w:val="nil"/>
              <w:left w:val="nil"/>
              <w:bottom w:val="single" w:sz="4" w:space="0" w:color="auto"/>
              <w:right w:val="single" w:sz="4" w:space="0" w:color="auto"/>
            </w:tcBorders>
            <w:noWrap/>
            <w:vAlign w:val="center"/>
            <w:hideMark/>
          </w:tcPr>
          <w:p w14:paraId="272068ED" w14:textId="77777777" w:rsidR="00FC4C85" w:rsidRPr="0093780D" w:rsidRDefault="00FC4C85"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9.428.038,68</w:t>
            </w:r>
          </w:p>
        </w:tc>
        <w:tc>
          <w:tcPr>
            <w:tcW w:w="1135" w:type="dxa"/>
            <w:tcBorders>
              <w:top w:val="nil"/>
              <w:left w:val="nil"/>
              <w:bottom w:val="nil"/>
              <w:right w:val="nil"/>
            </w:tcBorders>
            <w:noWrap/>
            <w:vAlign w:val="center"/>
            <w:hideMark/>
          </w:tcPr>
          <w:p w14:paraId="21662171"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1262" w:type="dxa"/>
            <w:tcBorders>
              <w:top w:val="nil"/>
              <w:left w:val="nil"/>
              <w:bottom w:val="nil"/>
              <w:right w:val="nil"/>
            </w:tcBorders>
            <w:noWrap/>
            <w:vAlign w:val="center"/>
            <w:hideMark/>
          </w:tcPr>
          <w:p w14:paraId="661DC19E"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768" w:type="dxa"/>
            <w:tcBorders>
              <w:top w:val="nil"/>
              <w:left w:val="nil"/>
              <w:bottom w:val="nil"/>
              <w:right w:val="nil"/>
            </w:tcBorders>
            <w:noWrap/>
            <w:vAlign w:val="center"/>
            <w:hideMark/>
          </w:tcPr>
          <w:p w14:paraId="1E99B4E0"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r>
    </w:tbl>
    <w:p w14:paraId="2565E5DC" w14:textId="77777777" w:rsidR="00691AD2" w:rsidRDefault="00F56356" w:rsidP="003C3103">
      <w:pPr>
        <w:spacing w:line="360" w:lineRule="auto"/>
        <w:ind w:left="0"/>
        <w:rPr>
          <w:rFonts w:eastAsia="Times New Roman"/>
          <w:lang w:eastAsia="it-IT"/>
        </w:rPr>
      </w:pPr>
      <w:r w:rsidRPr="000B28C7">
        <w:rPr>
          <w:rFonts w:eastAsia="Times New Roman"/>
          <w:b/>
          <w:lang w:eastAsia="it-IT"/>
        </w:rPr>
        <w:t>2.2</w:t>
      </w:r>
      <w:r w:rsidRPr="000B28C7">
        <w:rPr>
          <w:rFonts w:eastAsia="Times New Roman"/>
          <w:lang w:eastAsia="it-IT"/>
        </w:rPr>
        <w:t xml:space="preserve"> Le risorse impegnate di euro </w:t>
      </w:r>
      <w:r w:rsidR="00F06A45" w:rsidRPr="00F06A45">
        <w:rPr>
          <w:rFonts w:eastAsia="Times New Roman"/>
          <w:lang w:eastAsia="it-IT"/>
        </w:rPr>
        <w:t>37.331.581,68</w:t>
      </w:r>
      <w:r w:rsidR="00F06A45">
        <w:rPr>
          <w:rFonts w:eastAsia="Times New Roman"/>
          <w:lang w:eastAsia="it-IT"/>
        </w:rPr>
        <w:t xml:space="preserve"> </w:t>
      </w:r>
      <w:r w:rsidRPr="000B28C7">
        <w:rPr>
          <w:rFonts w:eastAsia="Times New Roman"/>
          <w:lang w:eastAsia="it-IT"/>
        </w:rPr>
        <w:t xml:space="preserve">sono state destinate per euro </w:t>
      </w:r>
      <w:r w:rsidR="00F06A45" w:rsidRPr="00F06A45">
        <w:rPr>
          <w:rFonts w:eastAsia="Times New Roman"/>
          <w:lang w:eastAsia="it-IT"/>
        </w:rPr>
        <w:t>26.297,23</w:t>
      </w:r>
      <w:r w:rsidR="00F06A45">
        <w:rPr>
          <w:rFonts w:eastAsia="Times New Roman"/>
          <w:lang w:eastAsia="it-IT"/>
        </w:rPr>
        <w:t xml:space="preserve"> </w:t>
      </w:r>
      <w:r w:rsidRPr="000B28C7">
        <w:rPr>
          <w:rFonts w:eastAsia="Times New Roman"/>
          <w:lang w:eastAsia="it-IT"/>
        </w:rPr>
        <w:t xml:space="preserve">al funzionamento e per euro </w:t>
      </w:r>
      <w:r w:rsidR="00F06A45" w:rsidRPr="00F06A45">
        <w:rPr>
          <w:rFonts w:eastAsia="Times New Roman"/>
          <w:lang w:eastAsia="it-IT"/>
        </w:rPr>
        <w:t>37.305.284,45</w:t>
      </w:r>
      <w:r w:rsidR="00F06A45">
        <w:rPr>
          <w:rFonts w:eastAsia="Times New Roman"/>
          <w:lang w:eastAsia="it-IT"/>
        </w:rPr>
        <w:t xml:space="preserve"> </w:t>
      </w:r>
      <w:r w:rsidRPr="000B28C7">
        <w:rPr>
          <w:rFonts w:eastAsia="Times New Roman"/>
          <w:lang w:eastAsia="it-IT"/>
        </w:rPr>
        <w:t>agli interventi.</w:t>
      </w:r>
    </w:p>
    <w:p w14:paraId="29C0DD13" w14:textId="154579FF" w:rsidR="0035061A" w:rsidRPr="00AC6F34" w:rsidRDefault="00F56356" w:rsidP="003C3103">
      <w:pPr>
        <w:spacing w:line="360" w:lineRule="auto"/>
        <w:ind w:left="0"/>
        <w:rPr>
          <w:rFonts w:eastAsia="Times New Roman"/>
          <w:lang w:eastAsia="it-IT"/>
        </w:rPr>
      </w:pPr>
      <w:r w:rsidRPr="00AC6F34">
        <w:rPr>
          <w:rFonts w:eastAsia="Times New Roman"/>
          <w:b/>
          <w:lang w:eastAsia="it-IT"/>
        </w:rPr>
        <w:t xml:space="preserve">2.2.1 </w:t>
      </w:r>
      <w:r w:rsidRPr="00AC6F34">
        <w:rPr>
          <w:rFonts w:eastAsia="Times New Roman"/>
          <w:lang w:eastAsia="it-IT"/>
        </w:rPr>
        <w:t xml:space="preserve">Le risorse impegnate per il funzionamento di euro </w:t>
      </w:r>
      <w:r w:rsidR="00F06A45" w:rsidRPr="00F06A45">
        <w:rPr>
          <w:rFonts w:eastAsia="Times New Roman"/>
          <w:lang w:eastAsia="it-IT"/>
        </w:rPr>
        <w:t>26.297,23</w:t>
      </w:r>
      <w:r w:rsidR="00F06A45">
        <w:rPr>
          <w:rFonts w:eastAsia="Times New Roman"/>
          <w:lang w:eastAsia="it-IT"/>
        </w:rPr>
        <w:t xml:space="preserve"> </w:t>
      </w:r>
      <w:r w:rsidRPr="00AC6F34">
        <w:rPr>
          <w:rFonts w:eastAsia="Times New Roman"/>
          <w:lang w:eastAsia="it-IT"/>
        </w:rPr>
        <w:t>si riferiscono a rimborsi per spese di mission</w:t>
      </w:r>
      <w:r w:rsidR="00F319E3">
        <w:rPr>
          <w:rFonts w:eastAsia="Times New Roman"/>
          <w:lang w:eastAsia="it-IT"/>
        </w:rPr>
        <w:t>e</w:t>
      </w:r>
      <w:r w:rsidRPr="00AC6F34">
        <w:rPr>
          <w:rFonts w:eastAsia="Times New Roman"/>
          <w:lang w:eastAsia="it-IT"/>
        </w:rPr>
        <w:t xml:space="preserve"> nel territorio nazionale e all</w:t>
      </w:r>
      <w:r w:rsidR="00BE73FD">
        <w:rPr>
          <w:rFonts w:eastAsia="Times New Roman"/>
          <w:lang w:eastAsia="it-IT"/>
        </w:rPr>
        <w:t>’</w:t>
      </w:r>
      <w:r w:rsidRPr="00AC6F34">
        <w:rPr>
          <w:rFonts w:eastAsia="Times New Roman"/>
          <w:lang w:eastAsia="it-IT"/>
        </w:rPr>
        <w:t>estero (cap. 781).</w:t>
      </w:r>
    </w:p>
    <w:p w14:paraId="3E285986" w14:textId="0841DF5F" w:rsidR="00394F83" w:rsidRPr="00F56356" w:rsidRDefault="00F56356" w:rsidP="00CE6A92">
      <w:pPr>
        <w:spacing w:after="240" w:line="360" w:lineRule="auto"/>
        <w:ind w:left="0"/>
        <w:jc w:val="center"/>
        <w:rPr>
          <w:rFonts w:eastAsia="Times New Roman"/>
          <w:bCs/>
          <w:lang w:eastAsia="it-IT"/>
        </w:rPr>
      </w:pPr>
      <w:r w:rsidRPr="00AC6F34">
        <w:rPr>
          <w:rFonts w:eastAsia="Times New Roman"/>
          <w:lang w:eastAsia="it-IT"/>
        </w:rPr>
        <w:t>Indicatori di bilancio</w:t>
      </w:r>
    </w:p>
    <w:tbl>
      <w:tblPr>
        <w:tblW w:w="4934" w:type="pct"/>
        <w:jc w:val="center"/>
        <w:tblCellMar>
          <w:left w:w="70" w:type="dxa"/>
          <w:right w:w="70" w:type="dxa"/>
        </w:tblCellMar>
        <w:tblLook w:val="04A0" w:firstRow="1" w:lastRow="0" w:firstColumn="1" w:lastColumn="0" w:noHBand="0" w:noVBand="1"/>
      </w:tblPr>
      <w:tblGrid>
        <w:gridCol w:w="611"/>
        <w:gridCol w:w="1299"/>
        <w:gridCol w:w="1299"/>
        <w:gridCol w:w="1189"/>
        <w:gridCol w:w="1189"/>
        <w:gridCol w:w="589"/>
        <w:gridCol w:w="771"/>
        <w:gridCol w:w="645"/>
        <w:gridCol w:w="186"/>
        <w:gridCol w:w="593"/>
        <w:gridCol w:w="771"/>
        <w:gridCol w:w="638"/>
      </w:tblGrid>
      <w:tr w:rsidR="00FC4C85" w:rsidRPr="00FC4C85" w14:paraId="1B258D09" w14:textId="77777777" w:rsidTr="00574490">
        <w:trPr>
          <w:trHeight w:val="327"/>
          <w:jc w:val="center"/>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6E1AF493" w14:textId="3480610E" w:rsidR="00FC4C85" w:rsidRPr="0093780D" w:rsidRDefault="000A6DE9" w:rsidP="003C3103">
            <w:pPr>
              <w:spacing w:before="0" w:beforeAutospacing="0"/>
              <w:ind w:left="0"/>
              <w:jc w:val="center"/>
              <w:rPr>
                <w:rFonts w:eastAsia="Times New Roman"/>
                <w:b/>
                <w:color w:val="000000"/>
                <w:sz w:val="20"/>
                <w:szCs w:val="20"/>
                <w:lang w:eastAsia="it-IT"/>
              </w:rPr>
            </w:pPr>
            <w:r>
              <w:rPr>
                <w:rFonts w:eastAsia="Times New Roman"/>
                <w:b/>
                <w:color w:val="000000"/>
                <w:sz w:val="20"/>
                <w:szCs w:val="20"/>
                <w:lang w:eastAsia="it-IT"/>
              </w:rPr>
              <w:t>FUNZIONAMENTO</w:t>
            </w:r>
          </w:p>
        </w:tc>
      </w:tr>
      <w:tr w:rsidR="00FC4C85" w:rsidRPr="00FC4C85" w14:paraId="565F2B30" w14:textId="77777777" w:rsidTr="00574490">
        <w:trPr>
          <w:trHeight w:val="402"/>
          <w:jc w:val="center"/>
        </w:trPr>
        <w:tc>
          <w:tcPr>
            <w:tcW w:w="313" w:type="pct"/>
            <w:vMerge w:val="restart"/>
            <w:tcBorders>
              <w:top w:val="nil"/>
              <w:left w:val="single" w:sz="4" w:space="0" w:color="auto"/>
              <w:bottom w:val="single" w:sz="4" w:space="0" w:color="000000"/>
              <w:right w:val="single" w:sz="4" w:space="0" w:color="auto"/>
            </w:tcBorders>
            <w:noWrap/>
            <w:vAlign w:val="center"/>
            <w:hideMark/>
          </w:tcPr>
          <w:p w14:paraId="0AA05FD3" w14:textId="77777777" w:rsidR="00FC4C85" w:rsidRPr="0093780D" w:rsidRDefault="00FC4C85" w:rsidP="003C3103">
            <w:pPr>
              <w:spacing w:before="0" w:beforeAutospacing="0"/>
              <w:ind w:left="0"/>
              <w:jc w:val="center"/>
              <w:rPr>
                <w:rFonts w:eastAsia="Times New Roman"/>
                <w:b/>
                <w:color w:val="000000"/>
                <w:sz w:val="16"/>
                <w:szCs w:val="16"/>
                <w:lang w:eastAsia="it-IT"/>
              </w:rPr>
            </w:pPr>
            <w:r w:rsidRPr="0093780D">
              <w:rPr>
                <w:rFonts w:eastAsia="Times New Roman"/>
                <w:b/>
                <w:color w:val="000000"/>
                <w:sz w:val="16"/>
                <w:szCs w:val="16"/>
                <w:lang w:eastAsia="it-IT"/>
              </w:rPr>
              <w:t>Cap.</w:t>
            </w:r>
          </w:p>
        </w:tc>
        <w:tc>
          <w:tcPr>
            <w:tcW w:w="664" w:type="pct"/>
            <w:vMerge w:val="restart"/>
            <w:tcBorders>
              <w:top w:val="nil"/>
              <w:left w:val="single" w:sz="4" w:space="0" w:color="auto"/>
              <w:bottom w:val="single" w:sz="4" w:space="0" w:color="000000"/>
              <w:right w:val="single" w:sz="4" w:space="0" w:color="auto"/>
            </w:tcBorders>
            <w:vAlign w:val="center"/>
            <w:hideMark/>
          </w:tcPr>
          <w:p w14:paraId="4588D50E" w14:textId="77777777" w:rsidR="00FC4C85" w:rsidRPr="0093780D" w:rsidRDefault="00FC4C85"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Stanziamento iniziale</w:t>
            </w:r>
          </w:p>
        </w:tc>
        <w:tc>
          <w:tcPr>
            <w:tcW w:w="664" w:type="pct"/>
            <w:vMerge w:val="restart"/>
            <w:tcBorders>
              <w:top w:val="nil"/>
              <w:left w:val="single" w:sz="4" w:space="0" w:color="auto"/>
              <w:bottom w:val="single" w:sz="4" w:space="0" w:color="000000"/>
              <w:right w:val="single" w:sz="4" w:space="0" w:color="auto"/>
            </w:tcBorders>
            <w:vAlign w:val="center"/>
            <w:hideMark/>
          </w:tcPr>
          <w:p w14:paraId="2D6244CA" w14:textId="058D9897" w:rsidR="00FC4C85" w:rsidRPr="0093780D" w:rsidRDefault="00FC4C85"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Stanziamento</w:t>
            </w:r>
            <w:r w:rsidR="000A6DE9">
              <w:rPr>
                <w:rFonts w:eastAsia="Times New Roman"/>
                <w:b/>
                <w:i/>
                <w:color w:val="000000"/>
                <w:sz w:val="16"/>
                <w:szCs w:val="16"/>
                <w:lang w:eastAsia="it-IT"/>
              </w:rPr>
              <w:t xml:space="preserve">             </w:t>
            </w:r>
            <w:r w:rsidRPr="0093780D">
              <w:rPr>
                <w:rFonts w:eastAsia="Times New Roman"/>
                <w:b/>
                <w:i/>
                <w:color w:val="000000"/>
                <w:sz w:val="16"/>
                <w:szCs w:val="16"/>
                <w:lang w:eastAsia="it-IT"/>
              </w:rPr>
              <w:t>finale</w:t>
            </w:r>
          </w:p>
        </w:tc>
        <w:tc>
          <w:tcPr>
            <w:tcW w:w="608" w:type="pct"/>
            <w:vMerge w:val="restart"/>
            <w:tcBorders>
              <w:top w:val="nil"/>
              <w:left w:val="single" w:sz="4" w:space="0" w:color="auto"/>
              <w:bottom w:val="single" w:sz="4" w:space="0" w:color="000000"/>
              <w:right w:val="single" w:sz="4" w:space="0" w:color="auto"/>
            </w:tcBorders>
            <w:vAlign w:val="center"/>
            <w:hideMark/>
          </w:tcPr>
          <w:p w14:paraId="2DF5D6E5" w14:textId="77777777" w:rsidR="00FC4C85" w:rsidRPr="0093780D" w:rsidRDefault="00FC4C85"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Impegnato</w:t>
            </w:r>
          </w:p>
        </w:tc>
        <w:tc>
          <w:tcPr>
            <w:tcW w:w="608" w:type="pct"/>
            <w:vMerge w:val="restart"/>
            <w:tcBorders>
              <w:top w:val="nil"/>
              <w:left w:val="single" w:sz="4" w:space="0" w:color="auto"/>
              <w:bottom w:val="single" w:sz="4" w:space="0" w:color="000000"/>
              <w:right w:val="single" w:sz="4" w:space="0" w:color="auto"/>
            </w:tcBorders>
            <w:vAlign w:val="center"/>
            <w:hideMark/>
          </w:tcPr>
          <w:p w14:paraId="4B41DD0B" w14:textId="77777777" w:rsidR="00FC4C85" w:rsidRPr="0093780D" w:rsidRDefault="00FC4C85"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Pagato</w:t>
            </w:r>
          </w:p>
        </w:tc>
        <w:tc>
          <w:tcPr>
            <w:tcW w:w="1025" w:type="pct"/>
            <w:gridSpan w:val="3"/>
            <w:tcBorders>
              <w:top w:val="single" w:sz="4" w:space="0" w:color="auto"/>
              <w:left w:val="nil"/>
              <w:bottom w:val="single" w:sz="4" w:space="0" w:color="auto"/>
              <w:right w:val="nil"/>
            </w:tcBorders>
            <w:vAlign w:val="center"/>
            <w:hideMark/>
          </w:tcPr>
          <w:p w14:paraId="38C9BE45" w14:textId="305A2E83" w:rsidR="00FC4C85" w:rsidRPr="0093780D" w:rsidRDefault="00FC4C85" w:rsidP="003C3103">
            <w:pPr>
              <w:spacing w:before="0" w:beforeAutospacing="0"/>
              <w:ind w:left="0"/>
              <w:jc w:val="center"/>
              <w:rPr>
                <w:rFonts w:eastAsia="Times New Roman"/>
                <w:color w:val="000000"/>
                <w:sz w:val="16"/>
                <w:szCs w:val="16"/>
                <w:lang w:eastAsia="it-IT"/>
              </w:rPr>
            </w:pPr>
            <w:r w:rsidRPr="0093780D">
              <w:rPr>
                <w:rFonts w:eastAsia="Times New Roman"/>
                <w:b/>
                <w:color w:val="000000"/>
                <w:sz w:val="16"/>
                <w:szCs w:val="16"/>
                <w:lang w:eastAsia="it-IT"/>
              </w:rPr>
              <w:t>CAPACITA</w:t>
            </w:r>
            <w:r w:rsidR="00BE73FD">
              <w:rPr>
                <w:rFonts w:eastAsia="Times New Roman"/>
                <w:b/>
                <w:color w:val="000000"/>
                <w:sz w:val="16"/>
                <w:szCs w:val="16"/>
                <w:lang w:eastAsia="it-IT"/>
              </w:rPr>
              <w:t>’</w:t>
            </w:r>
            <w:r w:rsidRPr="0093780D">
              <w:rPr>
                <w:rFonts w:eastAsia="Times New Roman"/>
                <w:b/>
                <w:color w:val="000000"/>
                <w:sz w:val="16"/>
                <w:szCs w:val="16"/>
                <w:lang w:eastAsia="it-IT"/>
              </w:rPr>
              <w:t xml:space="preserve"> D</w:t>
            </w:r>
            <w:r w:rsidR="00BE73FD">
              <w:rPr>
                <w:rFonts w:eastAsia="Times New Roman"/>
                <w:b/>
                <w:color w:val="000000"/>
                <w:sz w:val="16"/>
                <w:szCs w:val="16"/>
                <w:lang w:eastAsia="it-IT"/>
              </w:rPr>
              <w:t>’</w:t>
            </w:r>
            <w:r w:rsidRPr="0093780D">
              <w:rPr>
                <w:rFonts w:eastAsia="Times New Roman"/>
                <w:b/>
                <w:color w:val="000000"/>
                <w:sz w:val="16"/>
                <w:szCs w:val="16"/>
                <w:lang w:eastAsia="it-IT"/>
              </w:rPr>
              <w:t>IMPEGNO</w:t>
            </w:r>
            <w:r w:rsidR="000A6DE9">
              <w:rPr>
                <w:rFonts w:eastAsia="Times New Roman"/>
                <w:color w:val="000000"/>
                <w:sz w:val="12"/>
                <w:szCs w:val="12"/>
                <w:lang w:eastAsia="it-IT"/>
              </w:rPr>
              <w:t xml:space="preserve">                           </w:t>
            </w:r>
            <w:r w:rsidRPr="0093780D">
              <w:rPr>
                <w:rFonts w:eastAsia="Times New Roman"/>
                <w:color w:val="000000"/>
                <w:sz w:val="12"/>
                <w:szCs w:val="12"/>
                <w:lang w:eastAsia="it-IT"/>
              </w:rPr>
              <w:t xml:space="preserve"> rapporto tra impegnato e stanz.to finale</w:t>
            </w:r>
          </w:p>
        </w:tc>
        <w:tc>
          <w:tcPr>
            <w:tcW w:w="95" w:type="pct"/>
            <w:tcBorders>
              <w:top w:val="nil"/>
              <w:left w:val="single" w:sz="4" w:space="0" w:color="auto"/>
              <w:bottom w:val="nil"/>
              <w:right w:val="single" w:sz="4" w:space="0" w:color="auto"/>
            </w:tcBorders>
            <w:vAlign w:val="center"/>
            <w:hideMark/>
          </w:tcPr>
          <w:p w14:paraId="2E953DA6" w14:textId="77777777" w:rsidR="00FC4C85" w:rsidRPr="0093780D" w:rsidRDefault="00FC4C85" w:rsidP="003C3103">
            <w:pPr>
              <w:spacing w:before="0" w:beforeAutospacing="0"/>
              <w:ind w:left="0"/>
              <w:jc w:val="center"/>
              <w:rPr>
                <w:rFonts w:eastAsia="Times New Roman"/>
                <w:color w:val="000000"/>
                <w:sz w:val="16"/>
                <w:szCs w:val="16"/>
                <w:lang w:eastAsia="it-IT"/>
              </w:rPr>
            </w:pPr>
            <w:r w:rsidRPr="0093780D">
              <w:rPr>
                <w:rFonts w:eastAsia="Times New Roman"/>
                <w:color w:val="000000"/>
                <w:sz w:val="16"/>
                <w:szCs w:val="16"/>
                <w:lang w:eastAsia="it-IT"/>
              </w:rPr>
              <w:t> </w:t>
            </w:r>
          </w:p>
        </w:tc>
        <w:tc>
          <w:tcPr>
            <w:tcW w:w="1024" w:type="pct"/>
            <w:gridSpan w:val="3"/>
            <w:tcBorders>
              <w:top w:val="single" w:sz="4" w:space="0" w:color="auto"/>
              <w:left w:val="nil"/>
              <w:bottom w:val="single" w:sz="4" w:space="0" w:color="auto"/>
              <w:right w:val="single" w:sz="4" w:space="0" w:color="000000"/>
            </w:tcBorders>
            <w:vAlign w:val="center"/>
            <w:hideMark/>
          </w:tcPr>
          <w:p w14:paraId="2E6AE851" w14:textId="2329EF11" w:rsidR="00FC4C85" w:rsidRPr="0093780D" w:rsidRDefault="00FC4C85" w:rsidP="003C3103">
            <w:pPr>
              <w:spacing w:before="0" w:beforeAutospacing="0"/>
              <w:ind w:left="0"/>
              <w:jc w:val="center"/>
              <w:rPr>
                <w:rFonts w:eastAsia="Times New Roman"/>
                <w:color w:val="000000"/>
                <w:sz w:val="16"/>
                <w:szCs w:val="16"/>
                <w:lang w:eastAsia="it-IT"/>
              </w:rPr>
            </w:pPr>
            <w:r w:rsidRPr="0093780D">
              <w:rPr>
                <w:rFonts w:eastAsia="Times New Roman"/>
                <w:b/>
                <w:color w:val="000000"/>
                <w:sz w:val="16"/>
                <w:szCs w:val="16"/>
                <w:lang w:eastAsia="it-IT"/>
              </w:rPr>
              <w:t>CAPACITA</w:t>
            </w:r>
            <w:r w:rsidR="00BE73FD">
              <w:rPr>
                <w:rFonts w:eastAsia="Times New Roman"/>
                <w:b/>
                <w:color w:val="000000"/>
                <w:sz w:val="16"/>
                <w:szCs w:val="16"/>
                <w:lang w:eastAsia="it-IT"/>
              </w:rPr>
              <w:t>’</w:t>
            </w:r>
            <w:r w:rsidRPr="0093780D">
              <w:rPr>
                <w:rFonts w:eastAsia="Times New Roman"/>
                <w:b/>
                <w:color w:val="000000"/>
                <w:sz w:val="16"/>
                <w:szCs w:val="16"/>
                <w:lang w:eastAsia="it-IT"/>
              </w:rPr>
              <w:t xml:space="preserve"> DI PAGAMENTO</w:t>
            </w:r>
            <w:r w:rsidR="000A6DE9">
              <w:rPr>
                <w:rFonts w:eastAsia="Times New Roman"/>
                <w:color w:val="000000"/>
                <w:sz w:val="12"/>
                <w:szCs w:val="12"/>
                <w:lang w:eastAsia="it-IT"/>
              </w:rPr>
              <w:t xml:space="preserve">                           </w:t>
            </w:r>
            <w:r w:rsidRPr="0093780D">
              <w:rPr>
                <w:rFonts w:eastAsia="Times New Roman"/>
                <w:color w:val="000000"/>
                <w:sz w:val="12"/>
                <w:szCs w:val="12"/>
                <w:lang w:eastAsia="it-IT"/>
              </w:rPr>
              <w:t xml:space="preserve"> rapporto tra pagato e impegnato</w:t>
            </w:r>
          </w:p>
        </w:tc>
      </w:tr>
      <w:tr w:rsidR="00FC4C85" w:rsidRPr="00FC4C85" w14:paraId="6E4FFB85" w14:textId="77777777" w:rsidTr="00574490">
        <w:trPr>
          <w:trHeight w:val="402"/>
          <w:jc w:val="center"/>
        </w:trPr>
        <w:tc>
          <w:tcPr>
            <w:tcW w:w="313" w:type="pct"/>
            <w:vMerge/>
            <w:tcBorders>
              <w:top w:val="nil"/>
              <w:left w:val="single" w:sz="4" w:space="0" w:color="auto"/>
              <w:bottom w:val="single" w:sz="4" w:space="0" w:color="000000"/>
              <w:right w:val="single" w:sz="4" w:space="0" w:color="auto"/>
            </w:tcBorders>
            <w:vAlign w:val="center"/>
            <w:hideMark/>
          </w:tcPr>
          <w:p w14:paraId="1C08C062" w14:textId="77777777" w:rsidR="00FC4C85" w:rsidRPr="0093780D" w:rsidRDefault="00FC4C85" w:rsidP="003C3103">
            <w:pPr>
              <w:spacing w:before="0" w:beforeAutospacing="0"/>
              <w:ind w:left="0"/>
              <w:jc w:val="left"/>
              <w:rPr>
                <w:rFonts w:eastAsia="Times New Roman"/>
                <w:b/>
                <w:color w:val="000000"/>
                <w:sz w:val="16"/>
                <w:szCs w:val="16"/>
                <w:lang w:eastAsia="it-IT"/>
              </w:rPr>
            </w:pPr>
          </w:p>
        </w:tc>
        <w:tc>
          <w:tcPr>
            <w:tcW w:w="664" w:type="pct"/>
            <w:vMerge/>
            <w:tcBorders>
              <w:top w:val="nil"/>
              <w:left w:val="single" w:sz="4" w:space="0" w:color="auto"/>
              <w:bottom w:val="single" w:sz="4" w:space="0" w:color="000000"/>
              <w:right w:val="single" w:sz="4" w:space="0" w:color="auto"/>
            </w:tcBorders>
            <w:vAlign w:val="center"/>
            <w:hideMark/>
          </w:tcPr>
          <w:p w14:paraId="16C93151" w14:textId="77777777" w:rsidR="00FC4C85" w:rsidRPr="0093780D" w:rsidRDefault="00FC4C85" w:rsidP="003C3103">
            <w:pPr>
              <w:spacing w:before="0" w:beforeAutospacing="0"/>
              <w:ind w:left="0"/>
              <w:jc w:val="left"/>
              <w:rPr>
                <w:rFonts w:eastAsia="Times New Roman"/>
                <w:b/>
                <w:i/>
                <w:color w:val="000000"/>
                <w:sz w:val="16"/>
                <w:szCs w:val="16"/>
                <w:lang w:eastAsia="it-IT"/>
              </w:rPr>
            </w:pPr>
          </w:p>
        </w:tc>
        <w:tc>
          <w:tcPr>
            <w:tcW w:w="664" w:type="pct"/>
            <w:vMerge/>
            <w:tcBorders>
              <w:top w:val="nil"/>
              <w:left w:val="single" w:sz="4" w:space="0" w:color="auto"/>
              <w:bottom w:val="single" w:sz="4" w:space="0" w:color="000000"/>
              <w:right w:val="single" w:sz="4" w:space="0" w:color="auto"/>
            </w:tcBorders>
            <w:vAlign w:val="center"/>
            <w:hideMark/>
          </w:tcPr>
          <w:p w14:paraId="3F75AF5E" w14:textId="77777777" w:rsidR="00FC4C85" w:rsidRPr="0093780D" w:rsidRDefault="00FC4C85" w:rsidP="003C3103">
            <w:pPr>
              <w:spacing w:before="0" w:beforeAutospacing="0"/>
              <w:ind w:left="0"/>
              <w:jc w:val="left"/>
              <w:rPr>
                <w:rFonts w:eastAsia="Times New Roman"/>
                <w:b/>
                <w:i/>
                <w:color w:val="000000"/>
                <w:sz w:val="16"/>
                <w:szCs w:val="16"/>
                <w:lang w:eastAsia="it-IT"/>
              </w:rPr>
            </w:pPr>
          </w:p>
        </w:tc>
        <w:tc>
          <w:tcPr>
            <w:tcW w:w="608" w:type="pct"/>
            <w:vMerge/>
            <w:tcBorders>
              <w:top w:val="nil"/>
              <w:left w:val="single" w:sz="4" w:space="0" w:color="auto"/>
              <w:bottom w:val="single" w:sz="4" w:space="0" w:color="000000"/>
              <w:right w:val="single" w:sz="4" w:space="0" w:color="auto"/>
            </w:tcBorders>
            <w:vAlign w:val="center"/>
            <w:hideMark/>
          </w:tcPr>
          <w:p w14:paraId="20D572CE" w14:textId="77777777" w:rsidR="00FC4C85" w:rsidRPr="0093780D" w:rsidRDefault="00FC4C85" w:rsidP="003C3103">
            <w:pPr>
              <w:spacing w:before="0" w:beforeAutospacing="0"/>
              <w:ind w:left="0"/>
              <w:jc w:val="left"/>
              <w:rPr>
                <w:rFonts w:eastAsia="Times New Roman"/>
                <w:b/>
                <w:i/>
                <w:color w:val="000000"/>
                <w:sz w:val="16"/>
                <w:szCs w:val="16"/>
                <w:lang w:eastAsia="it-IT"/>
              </w:rPr>
            </w:pPr>
          </w:p>
        </w:tc>
        <w:tc>
          <w:tcPr>
            <w:tcW w:w="608" w:type="pct"/>
            <w:vMerge/>
            <w:tcBorders>
              <w:top w:val="nil"/>
              <w:left w:val="single" w:sz="4" w:space="0" w:color="auto"/>
              <w:bottom w:val="single" w:sz="4" w:space="0" w:color="000000"/>
              <w:right w:val="single" w:sz="4" w:space="0" w:color="auto"/>
            </w:tcBorders>
            <w:vAlign w:val="center"/>
            <w:hideMark/>
          </w:tcPr>
          <w:p w14:paraId="37A21184" w14:textId="77777777" w:rsidR="00FC4C85" w:rsidRPr="0093780D" w:rsidRDefault="00FC4C85" w:rsidP="003C3103">
            <w:pPr>
              <w:spacing w:before="0" w:beforeAutospacing="0"/>
              <w:ind w:left="0"/>
              <w:jc w:val="left"/>
              <w:rPr>
                <w:rFonts w:eastAsia="Times New Roman"/>
                <w:b/>
                <w:i/>
                <w:color w:val="000000"/>
                <w:sz w:val="16"/>
                <w:szCs w:val="16"/>
                <w:lang w:eastAsia="it-IT"/>
              </w:rPr>
            </w:pPr>
          </w:p>
        </w:tc>
        <w:tc>
          <w:tcPr>
            <w:tcW w:w="301" w:type="pct"/>
            <w:tcBorders>
              <w:top w:val="nil"/>
              <w:left w:val="nil"/>
              <w:bottom w:val="single" w:sz="4" w:space="0" w:color="auto"/>
              <w:right w:val="single" w:sz="4" w:space="0" w:color="auto"/>
            </w:tcBorders>
            <w:vAlign w:val="center"/>
            <w:hideMark/>
          </w:tcPr>
          <w:p w14:paraId="5F86D622" w14:textId="5401A314"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attesa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 xml:space="preserve"> (%)</w:t>
            </w:r>
          </w:p>
        </w:tc>
        <w:tc>
          <w:tcPr>
            <w:tcW w:w="394" w:type="pct"/>
            <w:tcBorders>
              <w:top w:val="nil"/>
              <w:left w:val="nil"/>
              <w:bottom w:val="single" w:sz="4" w:space="0" w:color="auto"/>
              <w:right w:val="single" w:sz="4" w:space="0" w:color="auto"/>
            </w:tcBorders>
            <w:vAlign w:val="center"/>
            <w:hideMark/>
          </w:tcPr>
          <w:p w14:paraId="52D1C6BE" w14:textId="117A338F"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realizzata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c>
          <w:tcPr>
            <w:tcW w:w="330" w:type="pct"/>
            <w:tcBorders>
              <w:top w:val="nil"/>
              <w:left w:val="nil"/>
              <w:bottom w:val="single" w:sz="4" w:space="0" w:color="auto"/>
              <w:right w:val="single" w:sz="4" w:space="0" w:color="auto"/>
            </w:tcBorders>
            <w:vAlign w:val="center"/>
            <w:hideMark/>
          </w:tcPr>
          <w:p w14:paraId="54C2528B" w14:textId="37A77712"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scost.to</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c>
          <w:tcPr>
            <w:tcW w:w="95" w:type="pct"/>
            <w:tcBorders>
              <w:top w:val="nil"/>
              <w:left w:val="nil"/>
              <w:bottom w:val="nil"/>
              <w:right w:val="single" w:sz="4" w:space="0" w:color="auto"/>
            </w:tcBorders>
            <w:vAlign w:val="center"/>
            <w:hideMark/>
          </w:tcPr>
          <w:p w14:paraId="3DE59170" w14:textId="77777777"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 </w:t>
            </w:r>
          </w:p>
        </w:tc>
        <w:tc>
          <w:tcPr>
            <w:tcW w:w="303" w:type="pct"/>
            <w:tcBorders>
              <w:top w:val="nil"/>
              <w:left w:val="nil"/>
              <w:bottom w:val="single" w:sz="4" w:space="0" w:color="auto"/>
              <w:right w:val="single" w:sz="4" w:space="0" w:color="auto"/>
            </w:tcBorders>
            <w:vAlign w:val="center"/>
            <w:hideMark/>
          </w:tcPr>
          <w:p w14:paraId="2B094197" w14:textId="599B637B"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attesa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 xml:space="preserve"> (%)</w:t>
            </w:r>
          </w:p>
        </w:tc>
        <w:tc>
          <w:tcPr>
            <w:tcW w:w="394" w:type="pct"/>
            <w:tcBorders>
              <w:top w:val="nil"/>
              <w:left w:val="nil"/>
              <w:bottom w:val="single" w:sz="4" w:space="0" w:color="auto"/>
              <w:right w:val="single" w:sz="4" w:space="0" w:color="auto"/>
            </w:tcBorders>
            <w:vAlign w:val="center"/>
            <w:hideMark/>
          </w:tcPr>
          <w:p w14:paraId="1D2617C6" w14:textId="66E910EC"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realizzata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c>
          <w:tcPr>
            <w:tcW w:w="327" w:type="pct"/>
            <w:tcBorders>
              <w:top w:val="nil"/>
              <w:left w:val="nil"/>
              <w:bottom w:val="single" w:sz="4" w:space="0" w:color="auto"/>
              <w:right w:val="single" w:sz="4" w:space="0" w:color="auto"/>
            </w:tcBorders>
            <w:vAlign w:val="center"/>
            <w:hideMark/>
          </w:tcPr>
          <w:p w14:paraId="596AB935" w14:textId="72E6AF3B" w:rsidR="00FC4C85" w:rsidRPr="0093780D" w:rsidRDefault="00FC4C85"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scost.to</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r>
      <w:tr w:rsidR="00FC4C85" w:rsidRPr="00FC4C85" w14:paraId="567E595D" w14:textId="77777777" w:rsidTr="00574490">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0D711248"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781</w:t>
            </w:r>
          </w:p>
        </w:tc>
        <w:tc>
          <w:tcPr>
            <w:tcW w:w="664" w:type="pct"/>
            <w:tcBorders>
              <w:top w:val="nil"/>
              <w:left w:val="nil"/>
              <w:bottom w:val="single" w:sz="4" w:space="0" w:color="auto"/>
              <w:right w:val="single" w:sz="4" w:space="0" w:color="auto"/>
            </w:tcBorders>
            <w:noWrap/>
            <w:vAlign w:val="center"/>
            <w:hideMark/>
          </w:tcPr>
          <w:p w14:paraId="45D71C76" w14:textId="6F423E8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25.422</w:t>
            </w:r>
            <w:r w:rsidR="00B24070" w:rsidRPr="0093780D">
              <w:rPr>
                <w:rFonts w:eastAsia="Times New Roman"/>
                <w:color w:val="000000"/>
                <w:sz w:val="18"/>
                <w:szCs w:val="18"/>
                <w:lang w:eastAsia="it-IT"/>
              </w:rPr>
              <w:t xml:space="preserve"> </w:t>
            </w:r>
          </w:p>
        </w:tc>
        <w:tc>
          <w:tcPr>
            <w:tcW w:w="664" w:type="pct"/>
            <w:tcBorders>
              <w:top w:val="nil"/>
              <w:left w:val="nil"/>
              <w:bottom w:val="single" w:sz="4" w:space="0" w:color="auto"/>
              <w:right w:val="single" w:sz="4" w:space="0" w:color="auto"/>
            </w:tcBorders>
            <w:noWrap/>
            <w:vAlign w:val="center"/>
            <w:hideMark/>
          </w:tcPr>
          <w:p w14:paraId="686BBF92" w14:textId="698561B3"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38.422</w:t>
            </w:r>
            <w:r w:rsidR="00B24070" w:rsidRPr="0093780D">
              <w:rPr>
                <w:rFonts w:eastAsia="Times New Roman"/>
                <w:color w:val="000000"/>
                <w:sz w:val="18"/>
                <w:szCs w:val="18"/>
                <w:lang w:eastAsia="it-IT"/>
              </w:rPr>
              <w:t xml:space="preserve"> </w:t>
            </w:r>
          </w:p>
        </w:tc>
        <w:tc>
          <w:tcPr>
            <w:tcW w:w="608" w:type="pct"/>
            <w:tcBorders>
              <w:top w:val="nil"/>
              <w:left w:val="nil"/>
              <w:bottom w:val="single" w:sz="4" w:space="0" w:color="auto"/>
              <w:right w:val="single" w:sz="4" w:space="0" w:color="auto"/>
            </w:tcBorders>
            <w:noWrap/>
            <w:vAlign w:val="center"/>
            <w:hideMark/>
          </w:tcPr>
          <w:p w14:paraId="08A122AD"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26.297,23</w:t>
            </w:r>
          </w:p>
        </w:tc>
        <w:tc>
          <w:tcPr>
            <w:tcW w:w="608" w:type="pct"/>
            <w:tcBorders>
              <w:top w:val="nil"/>
              <w:left w:val="nil"/>
              <w:bottom w:val="single" w:sz="4" w:space="0" w:color="auto"/>
              <w:right w:val="single" w:sz="4" w:space="0" w:color="auto"/>
            </w:tcBorders>
            <w:noWrap/>
            <w:vAlign w:val="center"/>
            <w:hideMark/>
          </w:tcPr>
          <w:p w14:paraId="28BC0A23" w14:textId="77777777" w:rsidR="00FC4C85" w:rsidRPr="0093780D" w:rsidRDefault="00FC4C85"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26.297,23</w:t>
            </w:r>
          </w:p>
        </w:tc>
        <w:tc>
          <w:tcPr>
            <w:tcW w:w="301" w:type="pct"/>
            <w:tcBorders>
              <w:top w:val="nil"/>
              <w:left w:val="nil"/>
              <w:bottom w:val="single" w:sz="4" w:space="0" w:color="auto"/>
              <w:right w:val="single" w:sz="4" w:space="0" w:color="auto"/>
            </w:tcBorders>
            <w:noWrap/>
            <w:vAlign w:val="center"/>
            <w:hideMark/>
          </w:tcPr>
          <w:p w14:paraId="50DD9889" w14:textId="77777777" w:rsidR="00FC4C85" w:rsidRPr="0093780D" w:rsidRDefault="00FC4C85"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94" w:type="pct"/>
            <w:tcBorders>
              <w:top w:val="nil"/>
              <w:left w:val="nil"/>
              <w:bottom w:val="single" w:sz="4" w:space="0" w:color="auto"/>
              <w:right w:val="single" w:sz="4" w:space="0" w:color="auto"/>
            </w:tcBorders>
            <w:noWrap/>
            <w:vAlign w:val="center"/>
            <w:hideMark/>
          </w:tcPr>
          <w:p w14:paraId="6031A5F8"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68,44</w:t>
            </w:r>
          </w:p>
        </w:tc>
        <w:tc>
          <w:tcPr>
            <w:tcW w:w="330" w:type="pct"/>
            <w:tcBorders>
              <w:top w:val="nil"/>
              <w:left w:val="nil"/>
              <w:bottom w:val="single" w:sz="4" w:space="0" w:color="auto"/>
              <w:right w:val="single" w:sz="4" w:space="0" w:color="auto"/>
            </w:tcBorders>
            <w:noWrap/>
            <w:vAlign w:val="center"/>
            <w:hideMark/>
          </w:tcPr>
          <w:p w14:paraId="6BB91201"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18,44</w:t>
            </w:r>
          </w:p>
        </w:tc>
        <w:tc>
          <w:tcPr>
            <w:tcW w:w="95" w:type="pct"/>
            <w:tcBorders>
              <w:top w:val="nil"/>
              <w:left w:val="nil"/>
              <w:bottom w:val="nil"/>
              <w:right w:val="single" w:sz="4" w:space="0" w:color="auto"/>
            </w:tcBorders>
            <w:noWrap/>
            <w:vAlign w:val="center"/>
            <w:hideMark/>
          </w:tcPr>
          <w:p w14:paraId="35F49452"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03" w:type="pct"/>
            <w:tcBorders>
              <w:top w:val="nil"/>
              <w:left w:val="nil"/>
              <w:bottom w:val="single" w:sz="4" w:space="0" w:color="auto"/>
              <w:right w:val="single" w:sz="4" w:space="0" w:color="auto"/>
            </w:tcBorders>
            <w:noWrap/>
            <w:vAlign w:val="center"/>
            <w:hideMark/>
          </w:tcPr>
          <w:p w14:paraId="02EACD42"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50</w:t>
            </w:r>
          </w:p>
        </w:tc>
        <w:tc>
          <w:tcPr>
            <w:tcW w:w="394" w:type="pct"/>
            <w:tcBorders>
              <w:top w:val="nil"/>
              <w:left w:val="nil"/>
              <w:bottom w:val="single" w:sz="4" w:space="0" w:color="auto"/>
              <w:right w:val="single" w:sz="4" w:space="0" w:color="auto"/>
            </w:tcBorders>
            <w:noWrap/>
            <w:vAlign w:val="center"/>
            <w:hideMark/>
          </w:tcPr>
          <w:p w14:paraId="04D10AB0"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100</w:t>
            </w:r>
          </w:p>
        </w:tc>
        <w:tc>
          <w:tcPr>
            <w:tcW w:w="327" w:type="pct"/>
            <w:tcBorders>
              <w:top w:val="nil"/>
              <w:left w:val="nil"/>
              <w:bottom w:val="single" w:sz="4" w:space="0" w:color="auto"/>
              <w:right w:val="single" w:sz="4" w:space="0" w:color="auto"/>
            </w:tcBorders>
            <w:noWrap/>
            <w:vAlign w:val="center"/>
            <w:hideMark/>
          </w:tcPr>
          <w:p w14:paraId="6293ADC5"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50</w:t>
            </w:r>
          </w:p>
        </w:tc>
      </w:tr>
      <w:tr w:rsidR="00FC4C85" w:rsidRPr="00FC4C85" w14:paraId="464AE7B3" w14:textId="77777777" w:rsidTr="00574490">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48372A8A" w14:textId="77777777" w:rsidR="00FC4C85" w:rsidRPr="0093780D" w:rsidRDefault="00FC4C85" w:rsidP="003C3103">
            <w:pPr>
              <w:spacing w:before="0" w:beforeAutospacing="0"/>
              <w:ind w:left="0"/>
              <w:jc w:val="center"/>
              <w:rPr>
                <w:rFonts w:eastAsia="Times New Roman"/>
                <w:b/>
                <w:color w:val="000000"/>
                <w:sz w:val="18"/>
                <w:szCs w:val="18"/>
                <w:lang w:eastAsia="it-IT"/>
              </w:rPr>
            </w:pPr>
            <w:r w:rsidRPr="0093780D">
              <w:rPr>
                <w:rFonts w:eastAsia="Times New Roman"/>
                <w:b/>
                <w:color w:val="000000"/>
                <w:sz w:val="18"/>
                <w:szCs w:val="18"/>
                <w:lang w:eastAsia="it-IT"/>
              </w:rPr>
              <w:t>Tot.</w:t>
            </w:r>
          </w:p>
        </w:tc>
        <w:tc>
          <w:tcPr>
            <w:tcW w:w="664" w:type="pct"/>
            <w:tcBorders>
              <w:top w:val="nil"/>
              <w:left w:val="nil"/>
              <w:bottom w:val="single" w:sz="4" w:space="0" w:color="auto"/>
              <w:right w:val="single" w:sz="4" w:space="0" w:color="auto"/>
            </w:tcBorders>
            <w:noWrap/>
            <w:vAlign w:val="center"/>
            <w:hideMark/>
          </w:tcPr>
          <w:p w14:paraId="0767BD3D" w14:textId="1291A07B" w:rsidR="00FC4C85" w:rsidRPr="0093780D" w:rsidRDefault="00FC4C85"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25.422</w:t>
            </w:r>
            <w:r w:rsidR="00B24070" w:rsidRPr="0093780D">
              <w:rPr>
                <w:rFonts w:eastAsia="Times New Roman"/>
                <w:b/>
                <w:color w:val="000000"/>
                <w:sz w:val="18"/>
                <w:szCs w:val="18"/>
                <w:lang w:eastAsia="it-IT"/>
              </w:rPr>
              <w:t xml:space="preserve"> </w:t>
            </w:r>
          </w:p>
        </w:tc>
        <w:tc>
          <w:tcPr>
            <w:tcW w:w="664" w:type="pct"/>
            <w:tcBorders>
              <w:top w:val="nil"/>
              <w:left w:val="nil"/>
              <w:bottom w:val="single" w:sz="4" w:space="0" w:color="auto"/>
              <w:right w:val="single" w:sz="4" w:space="0" w:color="auto"/>
            </w:tcBorders>
            <w:noWrap/>
            <w:vAlign w:val="center"/>
            <w:hideMark/>
          </w:tcPr>
          <w:p w14:paraId="31D37D1E" w14:textId="0C88C933" w:rsidR="00FC4C85" w:rsidRPr="0093780D" w:rsidRDefault="00FC4C85"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38.422</w:t>
            </w:r>
            <w:r w:rsidR="00B24070" w:rsidRPr="0093780D">
              <w:rPr>
                <w:rFonts w:eastAsia="Times New Roman"/>
                <w:b/>
                <w:color w:val="000000"/>
                <w:sz w:val="18"/>
                <w:szCs w:val="18"/>
                <w:lang w:eastAsia="it-IT"/>
              </w:rPr>
              <w:t xml:space="preserve"> </w:t>
            </w:r>
          </w:p>
        </w:tc>
        <w:tc>
          <w:tcPr>
            <w:tcW w:w="608" w:type="pct"/>
            <w:tcBorders>
              <w:top w:val="nil"/>
              <w:left w:val="nil"/>
              <w:bottom w:val="single" w:sz="4" w:space="0" w:color="auto"/>
              <w:right w:val="single" w:sz="4" w:space="0" w:color="auto"/>
            </w:tcBorders>
            <w:noWrap/>
            <w:vAlign w:val="center"/>
            <w:hideMark/>
          </w:tcPr>
          <w:p w14:paraId="1973A4F8" w14:textId="77777777" w:rsidR="00FC4C85" w:rsidRPr="0093780D" w:rsidRDefault="00FC4C85"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26.297,23</w:t>
            </w:r>
          </w:p>
        </w:tc>
        <w:tc>
          <w:tcPr>
            <w:tcW w:w="608" w:type="pct"/>
            <w:tcBorders>
              <w:top w:val="nil"/>
              <w:left w:val="nil"/>
              <w:bottom w:val="single" w:sz="4" w:space="0" w:color="auto"/>
              <w:right w:val="single" w:sz="4" w:space="0" w:color="auto"/>
            </w:tcBorders>
            <w:noWrap/>
            <w:vAlign w:val="center"/>
            <w:hideMark/>
          </w:tcPr>
          <w:p w14:paraId="048C72FF" w14:textId="77777777" w:rsidR="00FC4C85" w:rsidRPr="0093780D" w:rsidRDefault="00FC4C85"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26.297,23</w:t>
            </w:r>
          </w:p>
        </w:tc>
        <w:tc>
          <w:tcPr>
            <w:tcW w:w="301" w:type="pct"/>
            <w:tcBorders>
              <w:top w:val="nil"/>
              <w:left w:val="nil"/>
              <w:bottom w:val="nil"/>
              <w:right w:val="nil"/>
            </w:tcBorders>
            <w:noWrap/>
            <w:vAlign w:val="center"/>
            <w:hideMark/>
          </w:tcPr>
          <w:p w14:paraId="1B245D42"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94" w:type="pct"/>
            <w:tcBorders>
              <w:top w:val="nil"/>
              <w:left w:val="nil"/>
              <w:bottom w:val="nil"/>
              <w:right w:val="nil"/>
            </w:tcBorders>
            <w:noWrap/>
            <w:vAlign w:val="center"/>
            <w:hideMark/>
          </w:tcPr>
          <w:p w14:paraId="5D1A5E6E"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30" w:type="pct"/>
            <w:tcBorders>
              <w:top w:val="nil"/>
              <w:left w:val="nil"/>
              <w:bottom w:val="nil"/>
              <w:right w:val="nil"/>
            </w:tcBorders>
            <w:noWrap/>
            <w:vAlign w:val="center"/>
            <w:hideMark/>
          </w:tcPr>
          <w:p w14:paraId="57A5774E"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95" w:type="pct"/>
            <w:tcBorders>
              <w:top w:val="nil"/>
              <w:left w:val="nil"/>
              <w:bottom w:val="nil"/>
              <w:right w:val="nil"/>
            </w:tcBorders>
            <w:noWrap/>
            <w:vAlign w:val="center"/>
            <w:hideMark/>
          </w:tcPr>
          <w:p w14:paraId="01DEC0E8" w14:textId="77777777" w:rsidR="00FC4C85" w:rsidRPr="0093780D" w:rsidRDefault="00FC4C85" w:rsidP="003C3103">
            <w:pPr>
              <w:spacing w:before="0" w:beforeAutospacing="0"/>
              <w:ind w:left="0"/>
              <w:jc w:val="center"/>
              <w:rPr>
                <w:rFonts w:eastAsia="Times New Roman"/>
                <w:color w:val="000000"/>
                <w:sz w:val="18"/>
                <w:szCs w:val="18"/>
                <w:lang w:eastAsia="it-IT"/>
              </w:rPr>
            </w:pPr>
          </w:p>
        </w:tc>
        <w:tc>
          <w:tcPr>
            <w:tcW w:w="303" w:type="pct"/>
            <w:tcBorders>
              <w:top w:val="nil"/>
              <w:left w:val="nil"/>
              <w:bottom w:val="nil"/>
              <w:right w:val="nil"/>
            </w:tcBorders>
            <w:noWrap/>
            <w:vAlign w:val="center"/>
            <w:hideMark/>
          </w:tcPr>
          <w:p w14:paraId="599B4864"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94" w:type="pct"/>
            <w:tcBorders>
              <w:top w:val="nil"/>
              <w:left w:val="nil"/>
              <w:bottom w:val="nil"/>
              <w:right w:val="nil"/>
            </w:tcBorders>
            <w:noWrap/>
            <w:vAlign w:val="center"/>
            <w:hideMark/>
          </w:tcPr>
          <w:p w14:paraId="35350271"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27" w:type="pct"/>
            <w:tcBorders>
              <w:top w:val="nil"/>
              <w:left w:val="nil"/>
              <w:bottom w:val="nil"/>
              <w:right w:val="nil"/>
            </w:tcBorders>
            <w:noWrap/>
            <w:vAlign w:val="center"/>
            <w:hideMark/>
          </w:tcPr>
          <w:p w14:paraId="4DAB78ED" w14:textId="77777777" w:rsidR="00FC4C85" w:rsidRPr="0093780D" w:rsidRDefault="00FC4C85"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r>
    </w:tbl>
    <w:p w14:paraId="6B5509B5" w14:textId="77777777" w:rsidR="00117539" w:rsidRDefault="00117539" w:rsidP="003C3103">
      <w:pPr>
        <w:spacing w:before="0" w:beforeAutospacing="0" w:line="360" w:lineRule="auto"/>
        <w:ind w:left="0"/>
        <w:rPr>
          <w:b/>
          <w:bCs/>
        </w:rPr>
      </w:pPr>
    </w:p>
    <w:p w14:paraId="2D7FBB91" w14:textId="47C97B88" w:rsidR="00896A38" w:rsidRPr="007248B2" w:rsidRDefault="007248B2" w:rsidP="003C3103">
      <w:pPr>
        <w:spacing w:before="0" w:beforeAutospacing="0" w:line="360" w:lineRule="auto"/>
        <w:ind w:left="0"/>
        <w:rPr>
          <w:bCs/>
        </w:rPr>
      </w:pPr>
      <w:r w:rsidRPr="007248B2">
        <w:rPr>
          <w:b/>
          <w:bCs/>
        </w:rPr>
        <w:t>2.2.2</w:t>
      </w:r>
      <w:r>
        <w:t xml:space="preserve"> </w:t>
      </w:r>
      <w:r w:rsidR="00F56356" w:rsidRPr="00ED4945">
        <w:t xml:space="preserve">Le somme impegnate per gli interventi </w:t>
      </w:r>
      <w:r w:rsidR="00192EEF">
        <w:t xml:space="preserve">pari a euro </w:t>
      </w:r>
      <w:r w:rsidR="00910690" w:rsidRPr="00ED4945">
        <w:t>37.305.284,45</w:t>
      </w:r>
      <w:r w:rsidR="00F56356" w:rsidRPr="00ED4945">
        <w:t>,</w:t>
      </w:r>
      <w:r w:rsidR="00F56356" w:rsidRPr="007248B2">
        <w:rPr>
          <w:color w:val="FF0000"/>
        </w:rPr>
        <w:t xml:space="preserve"> </w:t>
      </w:r>
      <w:r w:rsidR="00F56356" w:rsidRPr="00ED4945">
        <w:t xml:space="preserve">di cui euro </w:t>
      </w:r>
      <w:r w:rsidR="00910690" w:rsidRPr="00ED4945">
        <w:t xml:space="preserve">2.431.283,82 </w:t>
      </w:r>
      <w:r w:rsidR="00F56356" w:rsidRPr="00ED4945">
        <w:t>riferiti a reiscrizione</w:t>
      </w:r>
      <w:r w:rsidR="000A6DE9">
        <w:t xml:space="preserve"> </w:t>
      </w:r>
      <w:r w:rsidR="00F56356" w:rsidRPr="00ED4945">
        <w:t>di residui passivi perenti, sono state destinate:</w:t>
      </w:r>
      <w:r w:rsidR="00F56356" w:rsidRPr="007248B2">
        <w:rPr>
          <w:bCs/>
        </w:rPr>
        <w:t xml:space="preserve"> </w:t>
      </w:r>
    </w:p>
    <w:p w14:paraId="1F582ECB" w14:textId="242CEC87" w:rsidR="00896A38" w:rsidRPr="00896A38" w:rsidRDefault="00896A38" w:rsidP="003C3103">
      <w:pPr>
        <w:spacing w:before="0" w:beforeAutospacing="0" w:line="360" w:lineRule="auto"/>
        <w:ind w:left="0"/>
        <w:rPr>
          <w:rFonts w:eastAsia="Times New Roman"/>
          <w:bCs/>
          <w:lang w:eastAsia="it-IT"/>
        </w:rPr>
      </w:pPr>
      <w:r>
        <w:rPr>
          <w:rFonts w:eastAsia="Times New Roman"/>
          <w:bCs/>
          <w:lang w:eastAsia="it-IT"/>
        </w:rPr>
        <w:t xml:space="preserve">a) </w:t>
      </w:r>
      <w:r w:rsidRPr="00896A38">
        <w:rPr>
          <w:rFonts w:eastAsia="Times New Roman"/>
          <w:bCs/>
          <w:lang w:eastAsia="it-IT"/>
        </w:rPr>
        <w:t>“</w:t>
      </w:r>
      <w:r w:rsidRPr="00896A38">
        <w:rPr>
          <w:rFonts w:eastAsia="Times New Roman"/>
          <w:bCs/>
          <w:i/>
          <w:iCs/>
          <w:lang w:eastAsia="it-IT"/>
        </w:rPr>
        <w:t>Fondi residui 8x1000 per il finanziamento di progetti e interventi di prevenzione e recupero delle tossicodipendenze e delle altre dipendenze patologiche</w:t>
      </w:r>
      <w:r w:rsidRPr="00896A38">
        <w:rPr>
          <w:rFonts w:eastAsia="Times New Roman"/>
          <w:bCs/>
          <w:lang w:eastAsia="it-IT"/>
        </w:rPr>
        <w:t>” (cap. 288)</w:t>
      </w:r>
    </w:p>
    <w:p w14:paraId="483028C0" w14:textId="3A52CFEB" w:rsidR="005F39A2" w:rsidRDefault="00896A38" w:rsidP="003C3103">
      <w:pPr>
        <w:spacing w:before="0" w:beforeAutospacing="0" w:line="360" w:lineRule="auto"/>
        <w:ind w:left="0"/>
        <w:rPr>
          <w:rFonts w:eastAsia="Times New Roman"/>
          <w:bCs/>
          <w:lang w:eastAsia="it-IT"/>
        </w:rPr>
      </w:pPr>
      <w:r w:rsidRPr="00896A38">
        <w:rPr>
          <w:rFonts w:eastAsia="Times New Roman"/>
          <w:bCs/>
          <w:lang w:eastAsia="it-IT"/>
        </w:rPr>
        <w:t>-</w:t>
      </w:r>
      <w:r w:rsidR="00AC4545">
        <w:rPr>
          <w:rFonts w:eastAsia="Times New Roman"/>
          <w:bCs/>
          <w:lang w:eastAsia="it-IT"/>
        </w:rPr>
        <w:t xml:space="preserve"> </w:t>
      </w:r>
      <w:r w:rsidRPr="00896A38">
        <w:rPr>
          <w:rFonts w:eastAsia="Times New Roman"/>
          <w:bCs/>
          <w:lang w:eastAsia="it-IT"/>
        </w:rPr>
        <w:t>euro 23.276.969,29</w:t>
      </w:r>
      <w:r w:rsidR="00AC4545" w:rsidRPr="00AC4545">
        <w:t xml:space="preserve"> </w:t>
      </w:r>
      <w:r w:rsidR="00AC4545" w:rsidRPr="00AC4545">
        <w:rPr>
          <w:rFonts w:eastAsia="Times New Roman"/>
          <w:bCs/>
          <w:lang w:eastAsia="it-IT"/>
        </w:rPr>
        <w:t xml:space="preserve">al </w:t>
      </w:r>
      <w:r w:rsidR="00AC4545" w:rsidRPr="00E50BC1">
        <w:rPr>
          <w:rFonts w:eastAsia="Times New Roman"/>
          <w:lang w:eastAsia="it-IT"/>
        </w:rPr>
        <w:t>versamento all</w:t>
      </w:r>
      <w:r w:rsidR="00BE73FD" w:rsidRPr="00E50BC1">
        <w:rPr>
          <w:rFonts w:eastAsia="Times New Roman"/>
          <w:lang w:eastAsia="it-IT"/>
        </w:rPr>
        <w:t>’</w:t>
      </w:r>
      <w:r w:rsidR="00AC4545" w:rsidRPr="00E50BC1">
        <w:rPr>
          <w:rFonts w:eastAsia="Times New Roman"/>
          <w:lang w:eastAsia="it-IT"/>
        </w:rPr>
        <w:t xml:space="preserve">entrata del Bilancio dello Stato - Capo XX - Sanità - Capitolo n. 3500 - Entrate eventuali e diverse concernenti il Ministero della Salute - Articolo 06 - Altre entrate di carattere straordinario, per somme da riassegnare alla spesa in base a specifiche disposizioni, ai sensi del combinato disposto della delibera del Consiglio dei ministri del 3 dicembre 2024, del </w:t>
      </w:r>
      <w:proofErr w:type="spellStart"/>
      <w:r w:rsidR="001D5A50">
        <w:rPr>
          <w:rFonts w:eastAsia="Times New Roman"/>
          <w:lang w:eastAsia="it-IT"/>
        </w:rPr>
        <w:t>d.p.c.m.</w:t>
      </w:r>
      <w:proofErr w:type="spellEnd"/>
      <w:r w:rsidR="00AC4545" w:rsidRPr="00E50BC1">
        <w:rPr>
          <w:rFonts w:eastAsia="Times New Roman"/>
          <w:lang w:eastAsia="it-IT"/>
        </w:rPr>
        <w:t xml:space="preserve"> 15 aprile 2025 e dell</w:t>
      </w:r>
      <w:r w:rsidR="00BE73FD" w:rsidRPr="00E50BC1">
        <w:rPr>
          <w:rFonts w:eastAsia="Times New Roman"/>
          <w:lang w:eastAsia="it-IT"/>
        </w:rPr>
        <w:t>’</w:t>
      </w:r>
      <w:r w:rsidR="00AC4545" w:rsidRPr="00E50BC1">
        <w:rPr>
          <w:rFonts w:eastAsia="Times New Roman"/>
          <w:lang w:eastAsia="it-IT"/>
        </w:rPr>
        <w:t>articolo 21-</w:t>
      </w:r>
      <w:r w:rsidR="00AC4545" w:rsidRPr="00E50BC1">
        <w:rPr>
          <w:rFonts w:eastAsia="Times New Roman"/>
          <w:i/>
          <w:lang w:eastAsia="it-IT"/>
        </w:rPr>
        <w:t>quinquies</w:t>
      </w:r>
      <w:r w:rsidR="00AC4545" w:rsidRPr="00E50BC1">
        <w:rPr>
          <w:rFonts w:eastAsia="Times New Roman"/>
          <w:lang w:eastAsia="it-IT"/>
        </w:rPr>
        <w:t xml:space="preserve"> del decreto-legge 14 marzo 2025, n. 25, convertito con legge 9 maggio 2025, n. 69 per la realizzazione di interventi relativi alla prevenzione e al recupero dalle </w:t>
      </w:r>
      <w:r w:rsidR="00AC4545" w:rsidRPr="00E50BC1">
        <w:rPr>
          <w:rFonts w:eastAsia="Times New Roman"/>
          <w:lang w:eastAsia="it-IT"/>
        </w:rPr>
        <w:lastRenderedPageBreak/>
        <w:t>tossicodipendenze e dalle altre dipendenze patologiche, al fine di garantire l</w:t>
      </w:r>
      <w:r w:rsidR="00BE73FD" w:rsidRPr="00E50BC1">
        <w:rPr>
          <w:rFonts w:eastAsia="Times New Roman"/>
          <w:lang w:eastAsia="it-IT"/>
        </w:rPr>
        <w:t>’</w:t>
      </w:r>
      <w:r w:rsidR="00AC4545" w:rsidRPr="00E50BC1">
        <w:rPr>
          <w:rFonts w:eastAsia="Times New Roman"/>
          <w:lang w:eastAsia="it-IT"/>
        </w:rPr>
        <w:t>accesso alle prestazioni di cura e riabilitazione dei pazienti delle comunità terapeutiche accreditate</w:t>
      </w:r>
      <w:r w:rsidR="005F39A2">
        <w:rPr>
          <w:rFonts w:eastAsia="Times New Roman"/>
          <w:bCs/>
          <w:lang w:eastAsia="it-IT"/>
        </w:rPr>
        <w:t>;</w:t>
      </w:r>
    </w:p>
    <w:p w14:paraId="49EBF481" w14:textId="220DB02C" w:rsidR="00F56356" w:rsidRPr="00737E19" w:rsidRDefault="00896A38" w:rsidP="003C3103">
      <w:pPr>
        <w:spacing w:before="0" w:beforeAutospacing="0" w:line="360" w:lineRule="auto"/>
        <w:ind w:left="0"/>
        <w:rPr>
          <w:rFonts w:eastAsia="Times New Roman"/>
          <w:bCs/>
          <w:i/>
          <w:color w:val="FF0000"/>
          <w:lang w:eastAsia="it-IT"/>
        </w:rPr>
      </w:pPr>
      <w:r>
        <w:rPr>
          <w:rFonts w:eastAsia="Times New Roman"/>
          <w:bCs/>
          <w:lang w:eastAsia="it-IT"/>
        </w:rPr>
        <w:t>b</w:t>
      </w:r>
      <w:r w:rsidR="00F56356" w:rsidRPr="00737E19">
        <w:rPr>
          <w:rFonts w:eastAsia="Times New Roman"/>
          <w:bCs/>
          <w:lang w:eastAsia="it-IT"/>
        </w:rPr>
        <w:t>) “</w:t>
      </w:r>
      <w:r w:rsidR="007922BC">
        <w:rPr>
          <w:rFonts w:eastAsia="Times New Roman"/>
          <w:bCs/>
          <w:i/>
          <w:lang w:eastAsia="it-IT"/>
        </w:rPr>
        <w:t>Spese per i</w:t>
      </w:r>
      <w:r w:rsidR="00B762BA">
        <w:rPr>
          <w:rFonts w:eastAsia="Times New Roman"/>
          <w:bCs/>
          <w:i/>
          <w:lang w:eastAsia="it-IT"/>
        </w:rPr>
        <w:t>nterventi</w:t>
      </w:r>
      <w:r w:rsidR="00F56356" w:rsidRPr="00737E19">
        <w:rPr>
          <w:rFonts w:eastAsia="Times New Roman"/>
          <w:bCs/>
          <w:i/>
          <w:lang w:eastAsia="it-IT"/>
        </w:rPr>
        <w:t xml:space="preserve"> specifici per l</w:t>
      </w:r>
      <w:r w:rsidR="00BE73FD">
        <w:rPr>
          <w:rFonts w:eastAsia="Times New Roman"/>
          <w:bCs/>
          <w:i/>
          <w:lang w:eastAsia="it-IT"/>
        </w:rPr>
        <w:t>’</w:t>
      </w:r>
      <w:r w:rsidR="00F56356" w:rsidRPr="00737E19">
        <w:rPr>
          <w:rFonts w:eastAsia="Times New Roman"/>
          <w:bCs/>
          <w:i/>
          <w:lang w:eastAsia="it-IT"/>
        </w:rPr>
        <w:t>implementazione del sistema di allerta precoce, sistemi di comunicazione</w:t>
      </w:r>
      <w:r w:rsidR="00A842E7">
        <w:rPr>
          <w:rFonts w:eastAsia="Times New Roman"/>
          <w:bCs/>
          <w:i/>
          <w:lang w:eastAsia="it-IT"/>
        </w:rPr>
        <w:t>, diffusione delle informazioni</w:t>
      </w:r>
      <w:r w:rsidR="00F56356" w:rsidRPr="00737E19">
        <w:rPr>
          <w:rFonts w:eastAsia="Times New Roman"/>
          <w:bCs/>
          <w:i/>
          <w:lang w:eastAsia="it-IT"/>
        </w:rPr>
        <w:t xml:space="preserve"> e attività di monitoraggio” </w:t>
      </w:r>
      <w:r w:rsidR="00F56356" w:rsidRPr="00737E19">
        <w:rPr>
          <w:rFonts w:eastAsia="Times New Roman"/>
          <w:bCs/>
          <w:lang w:eastAsia="it-IT"/>
        </w:rPr>
        <w:t>(cap. 771)</w:t>
      </w:r>
    </w:p>
    <w:p w14:paraId="64728988" w14:textId="4227E525" w:rsidR="005F39A2" w:rsidRPr="00737E19" w:rsidRDefault="00F56356" w:rsidP="003C3103">
      <w:pPr>
        <w:spacing w:before="0" w:beforeAutospacing="0" w:line="360" w:lineRule="auto"/>
        <w:ind w:left="0"/>
        <w:rPr>
          <w:rFonts w:eastAsia="Times New Roman"/>
          <w:bCs/>
          <w:lang w:eastAsia="it-IT"/>
        </w:rPr>
      </w:pPr>
      <w:r w:rsidRPr="00737E19">
        <w:rPr>
          <w:rFonts w:eastAsia="Times New Roman"/>
          <w:bCs/>
          <w:lang w:eastAsia="it-IT"/>
        </w:rPr>
        <w:t>-</w:t>
      </w:r>
      <w:r w:rsidR="00B95332" w:rsidRPr="00737E19">
        <w:rPr>
          <w:rFonts w:eastAsia="Times New Roman"/>
          <w:bCs/>
          <w:lang w:eastAsia="it-IT"/>
        </w:rPr>
        <w:t xml:space="preserve"> </w:t>
      </w:r>
      <w:r w:rsidRPr="00737E19">
        <w:rPr>
          <w:rFonts w:eastAsia="Times New Roman"/>
          <w:bCs/>
          <w:lang w:eastAsia="it-IT"/>
        </w:rPr>
        <w:t>euro</w:t>
      </w:r>
      <w:r w:rsidR="00493C2E" w:rsidRPr="00737E19">
        <w:rPr>
          <w:rFonts w:eastAsia="Times New Roman"/>
          <w:bCs/>
          <w:lang w:eastAsia="it-IT"/>
        </w:rPr>
        <w:t xml:space="preserve"> </w:t>
      </w:r>
      <w:r w:rsidR="00910690" w:rsidRPr="00910690">
        <w:rPr>
          <w:rFonts w:eastAsia="Times New Roman"/>
          <w:bCs/>
          <w:lang w:eastAsia="it-IT"/>
        </w:rPr>
        <w:t>1.068.914,50</w:t>
      </w:r>
      <w:r w:rsidR="00910690">
        <w:rPr>
          <w:rFonts w:eastAsia="Times New Roman"/>
          <w:bCs/>
          <w:lang w:eastAsia="it-IT"/>
        </w:rPr>
        <w:t xml:space="preserve"> </w:t>
      </w:r>
      <w:r w:rsidR="005F39A2" w:rsidRPr="005F39A2">
        <w:rPr>
          <w:rFonts w:eastAsia="Times New Roman"/>
          <w:bCs/>
          <w:lang w:eastAsia="it-IT"/>
        </w:rPr>
        <w:t>all</w:t>
      </w:r>
      <w:r w:rsidR="00BE73FD">
        <w:rPr>
          <w:rFonts w:eastAsia="Times New Roman"/>
          <w:bCs/>
          <w:lang w:eastAsia="it-IT"/>
        </w:rPr>
        <w:t>’</w:t>
      </w:r>
      <w:r w:rsidR="005F39A2" w:rsidRPr="005F39A2">
        <w:rPr>
          <w:rFonts w:eastAsia="Times New Roman"/>
          <w:bCs/>
          <w:lang w:eastAsia="it-IT"/>
        </w:rPr>
        <w:t>accordo con l</w:t>
      </w:r>
      <w:r w:rsidR="00BE73FD">
        <w:rPr>
          <w:rFonts w:eastAsia="Times New Roman"/>
          <w:bCs/>
          <w:lang w:eastAsia="it-IT"/>
        </w:rPr>
        <w:t>’</w:t>
      </w:r>
      <w:r w:rsidR="005F39A2" w:rsidRPr="005F39A2">
        <w:rPr>
          <w:rFonts w:eastAsia="Times New Roman"/>
          <w:bCs/>
          <w:lang w:eastAsia="it-IT"/>
        </w:rPr>
        <w:t>Università degli Studi di Ferrara per il progetto “Multicentrica di ricerca per lo studio degli effetti farmaco-tossicologici e l</w:t>
      </w:r>
      <w:r w:rsidR="00BE73FD">
        <w:rPr>
          <w:rFonts w:eastAsia="Times New Roman"/>
          <w:bCs/>
          <w:lang w:eastAsia="it-IT"/>
        </w:rPr>
        <w:t>’</w:t>
      </w:r>
      <w:r w:rsidR="005F39A2" w:rsidRPr="005F39A2">
        <w:rPr>
          <w:rFonts w:eastAsia="Times New Roman"/>
          <w:bCs/>
          <w:lang w:eastAsia="it-IT"/>
        </w:rPr>
        <w:t>identificazione analitica di nuovi oppioidi sintetici e delle NPS”</w:t>
      </w:r>
      <w:r w:rsidR="005F39A2">
        <w:rPr>
          <w:rFonts w:eastAsia="Times New Roman"/>
          <w:bCs/>
          <w:lang w:eastAsia="it-IT"/>
        </w:rPr>
        <w:t xml:space="preserve"> e </w:t>
      </w:r>
      <w:r w:rsidR="005F39A2" w:rsidRPr="005F39A2">
        <w:rPr>
          <w:rFonts w:eastAsia="Times New Roman"/>
          <w:bCs/>
          <w:lang w:eastAsia="it-IT"/>
        </w:rPr>
        <w:t>ad accordi stipulati negli esercizi precedenti e con IPE su più esercizi finanziari</w:t>
      </w:r>
      <w:r w:rsidR="005F39A2">
        <w:rPr>
          <w:rFonts w:eastAsia="Times New Roman"/>
          <w:bCs/>
          <w:lang w:eastAsia="it-IT"/>
        </w:rPr>
        <w:t>;</w:t>
      </w:r>
    </w:p>
    <w:p w14:paraId="2660194B" w14:textId="4E20890D" w:rsidR="00F56356" w:rsidRPr="00737E19" w:rsidRDefault="00D5019A" w:rsidP="003C3103">
      <w:pPr>
        <w:spacing w:before="0" w:beforeAutospacing="0" w:line="360" w:lineRule="auto"/>
        <w:ind w:left="0"/>
        <w:rPr>
          <w:rFonts w:eastAsia="Times New Roman"/>
          <w:bCs/>
          <w:lang w:eastAsia="it-IT"/>
        </w:rPr>
      </w:pPr>
      <w:r>
        <w:rPr>
          <w:rFonts w:eastAsia="Times New Roman"/>
          <w:bCs/>
          <w:lang w:eastAsia="it-IT"/>
        </w:rPr>
        <w:t>c</w:t>
      </w:r>
      <w:r w:rsidR="00F56356" w:rsidRPr="00737E19">
        <w:rPr>
          <w:rFonts w:eastAsia="Times New Roman"/>
          <w:bCs/>
          <w:lang w:eastAsia="it-IT"/>
        </w:rPr>
        <w:t>) “</w:t>
      </w:r>
      <w:r w:rsidR="00F56356" w:rsidRPr="00737E19">
        <w:rPr>
          <w:rFonts w:eastAsia="Times New Roman"/>
          <w:bCs/>
          <w:i/>
          <w:lang w:eastAsia="it-IT"/>
        </w:rPr>
        <w:t>Fondo per l</w:t>
      </w:r>
      <w:r w:rsidR="00BE73FD">
        <w:rPr>
          <w:rFonts w:eastAsia="Times New Roman"/>
          <w:bCs/>
          <w:i/>
          <w:lang w:eastAsia="it-IT"/>
        </w:rPr>
        <w:t>’</w:t>
      </w:r>
      <w:r w:rsidR="00F56356" w:rsidRPr="00737E19">
        <w:rPr>
          <w:rFonts w:eastAsia="Times New Roman"/>
          <w:bCs/>
          <w:i/>
          <w:lang w:eastAsia="it-IT"/>
        </w:rPr>
        <w:t xml:space="preserve">incidentalità notturna” </w:t>
      </w:r>
      <w:r w:rsidR="00F56356" w:rsidRPr="00737E19">
        <w:rPr>
          <w:rFonts w:eastAsia="Times New Roman"/>
          <w:bCs/>
          <w:lang w:eastAsia="it-IT"/>
        </w:rPr>
        <w:t>(cap. 772)</w:t>
      </w:r>
    </w:p>
    <w:p w14:paraId="2CDC8E7C" w14:textId="1D49D83B" w:rsidR="007F5F36" w:rsidRPr="00737E19" w:rsidRDefault="00F56356" w:rsidP="003C3103">
      <w:pPr>
        <w:spacing w:before="0" w:beforeAutospacing="0" w:line="360" w:lineRule="auto"/>
        <w:ind w:left="0"/>
        <w:rPr>
          <w:rFonts w:eastAsia="Times New Roman"/>
          <w:bCs/>
          <w:lang w:eastAsia="it-IT"/>
        </w:rPr>
      </w:pPr>
      <w:r w:rsidRPr="00737E19">
        <w:rPr>
          <w:rFonts w:eastAsia="Times New Roman"/>
          <w:bCs/>
          <w:lang w:eastAsia="it-IT"/>
        </w:rPr>
        <w:t>- euro</w:t>
      </w:r>
      <w:r w:rsidR="00CA74AC" w:rsidRPr="00737E19">
        <w:rPr>
          <w:rFonts w:eastAsia="Times New Roman"/>
          <w:bCs/>
          <w:lang w:eastAsia="it-IT"/>
        </w:rPr>
        <w:t xml:space="preserve"> </w:t>
      </w:r>
      <w:r w:rsidR="00910690" w:rsidRPr="00910690">
        <w:rPr>
          <w:rFonts w:eastAsia="Times New Roman"/>
          <w:bCs/>
          <w:lang w:eastAsia="it-IT"/>
        </w:rPr>
        <w:t>2.675.806,49</w:t>
      </w:r>
      <w:r w:rsidR="00A44A38">
        <w:rPr>
          <w:rFonts w:eastAsia="Times New Roman"/>
          <w:bCs/>
          <w:lang w:eastAsia="it-IT"/>
        </w:rPr>
        <w:t>,</w:t>
      </w:r>
      <w:r w:rsidR="00502891">
        <w:rPr>
          <w:rFonts w:eastAsia="Times New Roman"/>
          <w:bCs/>
          <w:lang w:eastAsia="it-IT"/>
        </w:rPr>
        <w:t xml:space="preserve"> </w:t>
      </w:r>
      <w:r w:rsidR="00D3151F">
        <w:rPr>
          <w:rFonts w:eastAsia="Times New Roman"/>
          <w:bCs/>
          <w:lang w:eastAsia="it-IT"/>
        </w:rPr>
        <w:t xml:space="preserve">di cui </w:t>
      </w:r>
      <w:r w:rsidR="00D3151F" w:rsidRPr="000B0A14">
        <w:rPr>
          <w:rFonts w:eastAsia="Times New Roman"/>
          <w:lang w:eastAsia="it-IT"/>
        </w:rPr>
        <w:t>euro 1.539.627,96 riferiti a reiscrizioni di residui passivi perenti</w:t>
      </w:r>
      <w:r w:rsidR="00D3151F">
        <w:rPr>
          <w:rFonts w:eastAsia="Times New Roman"/>
          <w:lang w:eastAsia="it-IT"/>
        </w:rPr>
        <w:t>,</w:t>
      </w:r>
      <w:r w:rsidR="00502891">
        <w:rPr>
          <w:rFonts w:eastAsia="Times New Roman"/>
          <w:bCs/>
          <w:lang w:eastAsia="it-IT"/>
        </w:rPr>
        <w:t xml:space="preserve"> </w:t>
      </w:r>
      <w:r w:rsidR="00502891" w:rsidRPr="00502891">
        <w:rPr>
          <w:rFonts w:eastAsia="Times New Roman"/>
          <w:bCs/>
          <w:lang w:eastAsia="it-IT"/>
        </w:rPr>
        <w:t>destinati ad accordi/convenzioni stipulati negli esercizi finanziari precedenti</w:t>
      </w:r>
      <w:r w:rsidR="00502891" w:rsidRPr="000B0A14">
        <w:rPr>
          <w:rFonts w:eastAsia="Times New Roman"/>
          <w:lang w:eastAsia="it-IT"/>
        </w:rPr>
        <w:t>;</w:t>
      </w:r>
    </w:p>
    <w:p w14:paraId="1E0A1C46" w14:textId="3566F3E4" w:rsidR="00F56356" w:rsidRPr="00737E19" w:rsidRDefault="00D5019A" w:rsidP="003C3103">
      <w:pPr>
        <w:spacing w:before="0" w:beforeAutospacing="0" w:line="360" w:lineRule="auto"/>
        <w:ind w:left="0"/>
        <w:rPr>
          <w:rFonts w:eastAsia="Times New Roman"/>
          <w:bCs/>
          <w:lang w:eastAsia="it-IT"/>
        </w:rPr>
      </w:pPr>
      <w:r>
        <w:rPr>
          <w:rFonts w:eastAsia="Times New Roman"/>
          <w:bCs/>
          <w:lang w:eastAsia="it-IT"/>
        </w:rPr>
        <w:t>d</w:t>
      </w:r>
      <w:r w:rsidR="00F56356" w:rsidRPr="00737E19">
        <w:rPr>
          <w:rFonts w:eastAsia="Times New Roman"/>
          <w:bCs/>
          <w:lang w:eastAsia="it-IT"/>
        </w:rPr>
        <w:t>)</w:t>
      </w:r>
      <w:r w:rsidR="00F56356" w:rsidRPr="00737E19">
        <w:rPr>
          <w:rFonts w:eastAsia="Times New Roman"/>
          <w:bCs/>
          <w:i/>
          <w:lang w:eastAsia="it-IT"/>
        </w:rPr>
        <w:t xml:space="preserve"> “Spese per la realizzazione di attività, contributi obbligatori e volontari per partecipazione italiana </w:t>
      </w:r>
      <w:r w:rsidR="00F56356" w:rsidRPr="00C3193C">
        <w:rPr>
          <w:rFonts w:eastAsia="Times New Roman"/>
          <w:bCs/>
          <w:i/>
          <w:lang w:eastAsia="it-IT"/>
        </w:rPr>
        <w:t>a</w:t>
      </w:r>
      <w:r w:rsidR="003D5122">
        <w:rPr>
          <w:rFonts w:eastAsia="Times New Roman"/>
          <w:bCs/>
          <w:i/>
          <w:lang w:eastAsia="it-IT"/>
        </w:rPr>
        <w:t>d</w:t>
      </w:r>
      <w:r w:rsidR="00F56356" w:rsidRPr="00737E19">
        <w:rPr>
          <w:rFonts w:eastAsia="Times New Roman"/>
          <w:bCs/>
          <w:i/>
          <w:lang w:eastAsia="it-IT"/>
        </w:rPr>
        <w:t xml:space="preserve"> organismi europei e internazionali” </w:t>
      </w:r>
      <w:r w:rsidR="00F56356" w:rsidRPr="00737E19">
        <w:rPr>
          <w:rFonts w:eastAsia="Times New Roman"/>
          <w:bCs/>
          <w:lang w:eastAsia="it-IT"/>
        </w:rPr>
        <w:t>(cap. 773)</w:t>
      </w:r>
    </w:p>
    <w:p w14:paraId="6C822AF5" w14:textId="6F95B467" w:rsidR="00502891" w:rsidRPr="00737E19" w:rsidRDefault="00F56356" w:rsidP="003C3103">
      <w:pPr>
        <w:spacing w:before="0" w:beforeAutospacing="0" w:line="360" w:lineRule="auto"/>
        <w:ind w:left="0"/>
        <w:rPr>
          <w:rFonts w:eastAsia="Times New Roman"/>
          <w:bCs/>
          <w:lang w:eastAsia="it-IT"/>
        </w:rPr>
      </w:pPr>
      <w:r w:rsidRPr="00737E19">
        <w:rPr>
          <w:rFonts w:eastAsia="Times New Roman"/>
          <w:bCs/>
          <w:lang w:eastAsia="it-IT"/>
        </w:rPr>
        <w:t>- euro</w:t>
      </w:r>
      <w:r w:rsidR="00B75C70" w:rsidRPr="00737E19">
        <w:rPr>
          <w:rFonts w:eastAsia="Times New Roman"/>
          <w:bCs/>
          <w:lang w:eastAsia="it-IT"/>
        </w:rPr>
        <w:t xml:space="preserve"> </w:t>
      </w:r>
      <w:r w:rsidR="00896A38" w:rsidRPr="00896A38">
        <w:rPr>
          <w:rFonts w:eastAsia="Times New Roman"/>
          <w:bCs/>
          <w:lang w:eastAsia="it-IT"/>
        </w:rPr>
        <w:t>456.991,77</w:t>
      </w:r>
      <w:r w:rsidRPr="00737E19">
        <w:rPr>
          <w:rFonts w:eastAsia="Times New Roman"/>
          <w:bCs/>
          <w:lang w:eastAsia="it-IT"/>
        </w:rPr>
        <w:t xml:space="preserve">, di cui: </w:t>
      </w:r>
      <w:r w:rsidR="00502891" w:rsidRPr="00502891">
        <w:rPr>
          <w:rFonts w:eastAsia="Times New Roman"/>
          <w:bCs/>
          <w:lang w:eastAsia="it-IT"/>
        </w:rPr>
        <w:t>euro 266.991,77 all</w:t>
      </w:r>
      <w:r w:rsidR="00BE73FD">
        <w:rPr>
          <w:rFonts w:eastAsia="Times New Roman"/>
          <w:bCs/>
          <w:lang w:eastAsia="it-IT"/>
        </w:rPr>
        <w:t>’</w:t>
      </w:r>
      <w:r w:rsidR="00502891" w:rsidRPr="00502891">
        <w:rPr>
          <w:rFonts w:eastAsia="Times New Roman"/>
          <w:bCs/>
          <w:lang w:eastAsia="it-IT"/>
        </w:rPr>
        <w:t>erogazione del contributo obbligatorio per l</w:t>
      </w:r>
      <w:r w:rsidR="00BE73FD">
        <w:rPr>
          <w:rFonts w:eastAsia="Times New Roman"/>
          <w:bCs/>
          <w:lang w:eastAsia="it-IT"/>
        </w:rPr>
        <w:t>’</w:t>
      </w:r>
      <w:r w:rsidR="00502891" w:rsidRPr="00502891">
        <w:rPr>
          <w:rFonts w:eastAsia="Times New Roman"/>
          <w:bCs/>
          <w:lang w:eastAsia="it-IT"/>
        </w:rPr>
        <w:t>adesione dell</w:t>
      </w:r>
      <w:r w:rsidR="00BE73FD">
        <w:rPr>
          <w:rFonts w:eastAsia="Times New Roman"/>
          <w:bCs/>
          <w:lang w:eastAsia="it-IT"/>
        </w:rPr>
        <w:t>’</w:t>
      </w:r>
      <w:r w:rsidR="00502891" w:rsidRPr="00502891">
        <w:rPr>
          <w:rFonts w:eastAsia="Times New Roman"/>
          <w:bCs/>
          <w:lang w:eastAsia="it-IT"/>
        </w:rPr>
        <w:t>Italia al Gruppo Pompidou del Consiglio d</w:t>
      </w:r>
      <w:r w:rsidR="00BE73FD">
        <w:rPr>
          <w:rFonts w:eastAsia="Times New Roman"/>
          <w:bCs/>
          <w:lang w:eastAsia="it-IT"/>
        </w:rPr>
        <w:t>’</w:t>
      </w:r>
      <w:r w:rsidR="00502891" w:rsidRPr="00502891">
        <w:rPr>
          <w:rFonts w:eastAsia="Times New Roman"/>
          <w:bCs/>
          <w:lang w:eastAsia="it-IT"/>
        </w:rPr>
        <w:t>Europa;</w:t>
      </w:r>
      <w:r w:rsidR="00502891">
        <w:rPr>
          <w:rFonts w:eastAsia="Times New Roman"/>
          <w:bCs/>
          <w:lang w:eastAsia="it-IT"/>
        </w:rPr>
        <w:t xml:space="preserve"> </w:t>
      </w:r>
      <w:r w:rsidR="00502891" w:rsidRPr="00502891">
        <w:rPr>
          <w:rFonts w:eastAsia="Times New Roman"/>
          <w:bCs/>
          <w:lang w:eastAsia="it-IT"/>
        </w:rPr>
        <w:t>euro 120.000</w:t>
      </w:r>
      <w:r w:rsidR="00901984">
        <w:rPr>
          <w:rFonts w:eastAsia="Times New Roman"/>
          <w:bCs/>
          <w:lang w:eastAsia="it-IT"/>
        </w:rPr>
        <w:t xml:space="preserve"> </w:t>
      </w:r>
      <w:r w:rsidR="00502891" w:rsidRPr="00502891">
        <w:rPr>
          <w:rFonts w:eastAsia="Times New Roman"/>
          <w:bCs/>
          <w:lang w:eastAsia="it-IT"/>
        </w:rPr>
        <w:t>all</w:t>
      </w:r>
      <w:r w:rsidR="00BE73FD">
        <w:rPr>
          <w:rFonts w:eastAsia="Times New Roman"/>
          <w:bCs/>
          <w:lang w:eastAsia="it-IT"/>
        </w:rPr>
        <w:t>’</w:t>
      </w:r>
      <w:r w:rsidR="00502891" w:rsidRPr="00502891">
        <w:rPr>
          <w:rFonts w:eastAsia="Times New Roman"/>
          <w:bCs/>
          <w:lang w:eastAsia="it-IT"/>
        </w:rPr>
        <w:t>erogazione del contributo volontario all</w:t>
      </w:r>
      <w:r w:rsidR="00BE73FD">
        <w:rPr>
          <w:rFonts w:eastAsia="Times New Roman"/>
          <w:bCs/>
          <w:lang w:eastAsia="it-IT"/>
        </w:rPr>
        <w:t>’</w:t>
      </w:r>
      <w:r w:rsidR="00502891" w:rsidRPr="00502891">
        <w:rPr>
          <w:rFonts w:eastAsia="Times New Roman"/>
          <w:bCs/>
          <w:lang w:eastAsia="it-IT"/>
        </w:rPr>
        <w:t>Ufficio delle Nazioni Unite per il controllo della droga e la prevenzione del crimine (UNODC) - Progetto: “</w:t>
      </w:r>
      <w:r w:rsidR="00502891" w:rsidRPr="00010839">
        <w:rPr>
          <w:rFonts w:eastAsia="Times New Roman"/>
          <w:bCs/>
          <w:i/>
          <w:iCs/>
          <w:lang w:eastAsia="it-IT"/>
        </w:rPr>
        <w:t xml:space="preserve">Friends in Focus </w:t>
      </w:r>
      <w:proofErr w:type="spellStart"/>
      <w:r w:rsidR="00502891" w:rsidRPr="00010839">
        <w:rPr>
          <w:rFonts w:eastAsia="Times New Roman"/>
          <w:bCs/>
          <w:i/>
          <w:iCs/>
          <w:lang w:eastAsia="it-IT"/>
        </w:rPr>
        <w:t>Programme</w:t>
      </w:r>
      <w:proofErr w:type="spellEnd"/>
      <w:r w:rsidR="00502891" w:rsidRPr="00010839">
        <w:rPr>
          <w:rFonts w:eastAsia="Times New Roman"/>
          <w:bCs/>
          <w:i/>
          <w:iCs/>
          <w:lang w:eastAsia="it-IT"/>
        </w:rPr>
        <w:t xml:space="preserve"> – </w:t>
      </w:r>
      <w:proofErr w:type="spellStart"/>
      <w:r w:rsidR="00502891" w:rsidRPr="00010839">
        <w:rPr>
          <w:rFonts w:eastAsia="Times New Roman"/>
          <w:bCs/>
          <w:i/>
          <w:iCs/>
          <w:lang w:eastAsia="it-IT"/>
        </w:rPr>
        <w:t>Phase</w:t>
      </w:r>
      <w:proofErr w:type="spellEnd"/>
      <w:r w:rsidR="00502891" w:rsidRPr="00010839">
        <w:rPr>
          <w:rFonts w:eastAsia="Times New Roman"/>
          <w:bCs/>
          <w:i/>
          <w:iCs/>
          <w:lang w:eastAsia="it-IT"/>
        </w:rPr>
        <w:t xml:space="preserve"> 2 Regional </w:t>
      </w:r>
      <w:proofErr w:type="spellStart"/>
      <w:r w:rsidR="00502891" w:rsidRPr="00010839">
        <w:rPr>
          <w:rFonts w:eastAsia="Times New Roman"/>
          <w:bCs/>
          <w:i/>
          <w:iCs/>
          <w:lang w:eastAsia="it-IT"/>
        </w:rPr>
        <w:t>Piloting</w:t>
      </w:r>
      <w:proofErr w:type="spellEnd"/>
      <w:r w:rsidR="00502891" w:rsidRPr="00502891">
        <w:rPr>
          <w:rFonts w:eastAsia="Times New Roman"/>
          <w:bCs/>
          <w:lang w:eastAsia="it-IT"/>
        </w:rPr>
        <w:t>” dell</w:t>
      </w:r>
      <w:r w:rsidR="00BE73FD">
        <w:rPr>
          <w:rFonts w:eastAsia="Times New Roman"/>
          <w:bCs/>
          <w:lang w:eastAsia="it-IT"/>
        </w:rPr>
        <w:t>’</w:t>
      </w:r>
      <w:r w:rsidR="00502891" w:rsidRPr="00502891">
        <w:rPr>
          <w:rFonts w:eastAsia="Times New Roman"/>
          <w:bCs/>
          <w:lang w:eastAsia="it-IT"/>
        </w:rPr>
        <w:t>UNODC;</w:t>
      </w:r>
      <w:r w:rsidR="00502891">
        <w:rPr>
          <w:rFonts w:eastAsia="Times New Roman"/>
          <w:bCs/>
          <w:lang w:eastAsia="it-IT"/>
        </w:rPr>
        <w:t xml:space="preserve"> </w:t>
      </w:r>
      <w:r w:rsidR="00502891" w:rsidRPr="00502891">
        <w:rPr>
          <w:rFonts w:eastAsia="Times New Roman"/>
          <w:bCs/>
          <w:lang w:eastAsia="it-IT"/>
        </w:rPr>
        <w:t>euro 70.000</w:t>
      </w:r>
      <w:r w:rsidR="00901984">
        <w:rPr>
          <w:rFonts w:eastAsia="Times New Roman"/>
          <w:bCs/>
          <w:lang w:eastAsia="it-IT"/>
        </w:rPr>
        <w:t xml:space="preserve"> </w:t>
      </w:r>
      <w:r w:rsidR="00502891" w:rsidRPr="00502891">
        <w:rPr>
          <w:rFonts w:eastAsia="Times New Roman"/>
          <w:bCs/>
          <w:lang w:eastAsia="it-IT"/>
        </w:rPr>
        <w:t>all</w:t>
      </w:r>
      <w:r w:rsidR="00BE73FD">
        <w:rPr>
          <w:rFonts w:eastAsia="Times New Roman"/>
          <w:bCs/>
          <w:lang w:eastAsia="it-IT"/>
        </w:rPr>
        <w:t>’</w:t>
      </w:r>
      <w:r w:rsidR="00502891" w:rsidRPr="00502891">
        <w:rPr>
          <w:rFonts w:eastAsia="Times New Roman"/>
          <w:bCs/>
          <w:lang w:eastAsia="it-IT"/>
        </w:rPr>
        <w:t>erogazione del contributo volontario del Consiglio d</w:t>
      </w:r>
      <w:r w:rsidR="00BE73FD">
        <w:rPr>
          <w:rFonts w:eastAsia="Times New Roman"/>
          <w:bCs/>
          <w:lang w:eastAsia="it-IT"/>
        </w:rPr>
        <w:t>’</w:t>
      </w:r>
      <w:r w:rsidR="00502891" w:rsidRPr="00502891">
        <w:rPr>
          <w:rFonts w:eastAsia="Times New Roman"/>
          <w:bCs/>
          <w:lang w:eastAsia="it-IT"/>
        </w:rPr>
        <w:t xml:space="preserve">Europa - Gruppo Pompidou-rete </w:t>
      </w:r>
      <w:proofErr w:type="spellStart"/>
      <w:r w:rsidR="00502891" w:rsidRPr="00502891">
        <w:rPr>
          <w:rFonts w:eastAsia="Times New Roman"/>
          <w:bCs/>
          <w:lang w:eastAsia="it-IT"/>
        </w:rPr>
        <w:t>MedNET</w:t>
      </w:r>
      <w:proofErr w:type="spellEnd"/>
      <w:r w:rsidR="00502891" w:rsidRPr="00502891">
        <w:rPr>
          <w:rFonts w:eastAsia="Times New Roman"/>
          <w:bCs/>
          <w:lang w:eastAsia="it-IT"/>
        </w:rPr>
        <w:t xml:space="preserve"> Mediterranea</w:t>
      </w:r>
      <w:r w:rsidR="00502891">
        <w:rPr>
          <w:rFonts w:eastAsia="Times New Roman"/>
          <w:bCs/>
          <w:lang w:eastAsia="it-IT"/>
        </w:rPr>
        <w:t>;</w:t>
      </w:r>
    </w:p>
    <w:p w14:paraId="0B3ED721" w14:textId="13C5E12E" w:rsidR="00CF3C7D" w:rsidRPr="00737E19" w:rsidRDefault="00CF3C7D" w:rsidP="003C3103">
      <w:pPr>
        <w:spacing w:before="0" w:beforeAutospacing="0" w:line="360" w:lineRule="auto"/>
        <w:ind w:left="0"/>
        <w:rPr>
          <w:rFonts w:eastAsia="Times New Roman"/>
          <w:bCs/>
          <w:lang w:eastAsia="it-IT"/>
        </w:rPr>
      </w:pPr>
      <w:r>
        <w:rPr>
          <w:rFonts w:eastAsia="Times New Roman"/>
          <w:bCs/>
          <w:lang w:eastAsia="it-IT"/>
        </w:rPr>
        <w:t>e</w:t>
      </w:r>
      <w:r w:rsidRPr="00737E19">
        <w:rPr>
          <w:rFonts w:eastAsia="Times New Roman"/>
          <w:bCs/>
          <w:lang w:eastAsia="it-IT"/>
        </w:rPr>
        <w:t>) “</w:t>
      </w:r>
      <w:r>
        <w:rPr>
          <w:rFonts w:eastAsia="Times New Roman"/>
          <w:bCs/>
          <w:i/>
          <w:lang w:eastAsia="it-IT"/>
        </w:rPr>
        <w:t>F</w:t>
      </w:r>
      <w:r w:rsidRPr="00CF3C7D">
        <w:rPr>
          <w:rFonts w:eastAsia="Times New Roman"/>
          <w:bCs/>
          <w:i/>
          <w:lang w:eastAsia="it-IT"/>
        </w:rPr>
        <w:t>ondo per la prevenzione della dipendenza da stupefacenti</w:t>
      </w:r>
      <w:r w:rsidRPr="00737E19">
        <w:rPr>
          <w:rFonts w:eastAsia="Times New Roman"/>
          <w:bCs/>
          <w:lang w:eastAsia="it-IT"/>
        </w:rPr>
        <w:t>” (cap. 77</w:t>
      </w:r>
      <w:r>
        <w:rPr>
          <w:rFonts w:eastAsia="Times New Roman"/>
          <w:bCs/>
          <w:lang w:eastAsia="it-IT"/>
        </w:rPr>
        <w:t>4</w:t>
      </w:r>
      <w:r w:rsidRPr="00737E19">
        <w:rPr>
          <w:rFonts w:eastAsia="Times New Roman"/>
          <w:bCs/>
          <w:lang w:eastAsia="it-IT"/>
        </w:rPr>
        <w:t>)</w:t>
      </w:r>
    </w:p>
    <w:p w14:paraId="68E09847" w14:textId="16EBEA1C" w:rsidR="00CF3C7D" w:rsidRPr="00737E19" w:rsidRDefault="00CF3C7D" w:rsidP="003C3103">
      <w:pPr>
        <w:spacing w:before="0" w:beforeAutospacing="0" w:line="360" w:lineRule="auto"/>
        <w:ind w:left="0"/>
        <w:rPr>
          <w:rFonts w:eastAsia="Times New Roman"/>
          <w:bCs/>
          <w:lang w:eastAsia="it-IT"/>
        </w:rPr>
      </w:pPr>
      <w:r w:rsidRPr="00737E19">
        <w:rPr>
          <w:rFonts w:eastAsia="Times New Roman"/>
          <w:bCs/>
          <w:lang w:eastAsia="it-IT"/>
        </w:rPr>
        <w:t xml:space="preserve">- euro </w:t>
      </w:r>
      <w:r w:rsidRPr="00D5019A">
        <w:rPr>
          <w:rFonts w:eastAsia="Times New Roman"/>
          <w:bCs/>
          <w:lang w:eastAsia="it-IT"/>
        </w:rPr>
        <w:t>891.655,86</w:t>
      </w:r>
      <w:r>
        <w:rPr>
          <w:rFonts w:eastAsia="Times New Roman"/>
          <w:bCs/>
          <w:lang w:eastAsia="it-IT"/>
        </w:rPr>
        <w:t xml:space="preserve"> </w:t>
      </w:r>
      <w:r w:rsidRPr="00737E19">
        <w:rPr>
          <w:rFonts w:eastAsia="Times New Roman"/>
          <w:bCs/>
          <w:lang w:eastAsia="it-IT"/>
        </w:rPr>
        <w:t>riferiti a reiscrizioni di residui passivi perenti;</w:t>
      </w:r>
    </w:p>
    <w:p w14:paraId="5C214F30" w14:textId="225F79D2" w:rsidR="00196692" w:rsidRPr="00737E19" w:rsidRDefault="00CF3C7D" w:rsidP="003C3103">
      <w:pPr>
        <w:spacing w:before="0" w:beforeAutospacing="0" w:line="360" w:lineRule="auto"/>
        <w:ind w:left="0"/>
        <w:rPr>
          <w:rFonts w:eastAsia="Times New Roman"/>
          <w:bCs/>
          <w:lang w:eastAsia="it-IT"/>
        </w:rPr>
      </w:pPr>
      <w:r>
        <w:rPr>
          <w:rFonts w:eastAsia="Times New Roman"/>
          <w:bCs/>
          <w:lang w:eastAsia="it-IT"/>
        </w:rPr>
        <w:t>f</w:t>
      </w:r>
      <w:r w:rsidR="003A616F" w:rsidRPr="00737E19">
        <w:rPr>
          <w:rFonts w:eastAsia="Times New Roman"/>
          <w:bCs/>
          <w:lang w:eastAsia="it-IT"/>
        </w:rPr>
        <w:t>) “</w:t>
      </w:r>
      <w:r>
        <w:rPr>
          <w:rFonts w:eastAsia="Times New Roman"/>
          <w:bCs/>
          <w:i/>
          <w:lang w:eastAsia="it-IT"/>
        </w:rPr>
        <w:t>F</w:t>
      </w:r>
      <w:r w:rsidRPr="00CF3C7D">
        <w:rPr>
          <w:rFonts w:eastAsia="Times New Roman"/>
          <w:bCs/>
          <w:i/>
          <w:lang w:eastAsia="it-IT"/>
        </w:rPr>
        <w:t>ondo nazionale di intervento per la lotta alla droga</w:t>
      </w:r>
      <w:r w:rsidR="00196692" w:rsidRPr="00737E19">
        <w:rPr>
          <w:rFonts w:eastAsia="Times New Roman"/>
          <w:bCs/>
          <w:lang w:eastAsia="it-IT"/>
        </w:rPr>
        <w:t>” (cap. 77</w:t>
      </w:r>
      <w:r>
        <w:rPr>
          <w:rFonts w:eastAsia="Times New Roman"/>
          <w:bCs/>
          <w:lang w:eastAsia="it-IT"/>
        </w:rPr>
        <w:t>6</w:t>
      </w:r>
      <w:r w:rsidR="00196692" w:rsidRPr="00737E19">
        <w:rPr>
          <w:rFonts w:eastAsia="Times New Roman"/>
          <w:bCs/>
          <w:lang w:eastAsia="it-IT"/>
        </w:rPr>
        <w:t>)</w:t>
      </w:r>
    </w:p>
    <w:p w14:paraId="1B7F84BD" w14:textId="20AE5ACB" w:rsidR="00692438" w:rsidRDefault="00196692" w:rsidP="003C3103">
      <w:pPr>
        <w:spacing w:before="0" w:beforeAutospacing="0" w:line="360" w:lineRule="auto"/>
        <w:ind w:left="0"/>
        <w:rPr>
          <w:rFonts w:eastAsia="Times New Roman"/>
          <w:bCs/>
          <w:lang w:eastAsia="it-IT"/>
        </w:rPr>
      </w:pPr>
      <w:r w:rsidRPr="00737E19">
        <w:rPr>
          <w:rFonts w:eastAsia="Times New Roman"/>
          <w:bCs/>
          <w:lang w:eastAsia="it-IT"/>
        </w:rPr>
        <w:t xml:space="preserve">- euro </w:t>
      </w:r>
      <w:r w:rsidR="00CF3C7D" w:rsidRPr="00CF3C7D">
        <w:rPr>
          <w:rFonts w:eastAsia="Times New Roman"/>
          <w:bCs/>
          <w:lang w:eastAsia="it-IT"/>
        </w:rPr>
        <w:t>3.971.679,90</w:t>
      </w:r>
      <w:r w:rsidR="004059D4">
        <w:rPr>
          <w:rFonts w:eastAsia="Times New Roman"/>
          <w:bCs/>
          <w:lang w:eastAsia="it-IT"/>
        </w:rPr>
        <w:t>,</w:t>
      </w:r>
      <w:r w:rsidR="00502891">
        <w:rPr>
          <w:rFonts w:eastAsia="Times New Roman"/>
          <w:bCs/>
          <w:lang w:eastAsia="it-IT"/>
        </w:rPr>
        <w:t xml:space="preserve"> di cui</w:t>
      </w:r>
      <w:r w:rsidR="004059D4">
        <w:rPr>
          <w:rFonts w:eastAsia="Times New Roman"/>
          <w:bCs/>
          <w:lang w:eastAsia="it-IT"/>
        </w:rPr>
        <w:t xml:space="preserve">: </w:t>
      </w:r>
      <w:r w:rsidR="00502891" w:rsidRPr="00502891">
        <w:rPr>
          <w:rFonts w:eastAsia="Times New Roman"/>
          <w:bCs/>
          <w:lang w:eastAsia="it-IT"/>
        </w:rPr>
        <w:t>euro 2.372.231,90 all</w:t>
      </w:r>
      <w:r w:rsidR="00BE73FD">
        <w:rPr>
          <w:rFonts w:eastAsia="Times New Roman"/>
          <w:bCs/>
          <w:lang w:eastAsia="it-IT"/>
        </w:rPr>
        <w:t>’</w:t>
      </w:r>
      <w:r w:rsidR="00502891" w:rsidRPr="00502891">
        <w:rPr>
          <w:rFonts w:eastAsia="Times New Roman"/>
          <w:bCs/>
          <w:lang w:eastAsia="it-IT"/>
        </w:rPr>
        <w:t>Avviso pubblico “per la selezione di progetti/interventi/attività per l</w:t>
      </w:r>
      <w:r w:rsidR="00BE73FD">
        <w:rPr>
          <w:rFonts w:eastAsia="Times New Roman"/>
          <w:bCs/>
          <w:lang w:eastAsia="it-IT"/>
        </w:rPr>
        <w:t>’</w:t>
      </w:r>
      <w:r w:rsidR="00502891" w:rsidRPr="00502891">
        <w:rPr>
          <w:rFonts w:eastAsia="Times New Roman"/>
          <w:bCs/>
          <w:lang w:eastAsia="it-IT"/>
        </w:rPr>
        <w:t>attuazione delle politiche di prevenzione delle dipendenze da sostanze e comportamentali tra i giovani in età scolare”;</w:t>
      </w:r>
      <w:r w:rsidR="004059D4">
        <w:rPr>
          <w:rFonts w:eastAsia="Times New Roman"/>
          <w:bCs/>
          <w:lang w:eastAsia="it-IT"/>
        </w:rPr>
        <w:t xml:space="preserve"> </w:t>
      </w:r>
      <w:r w:rsidR="00502891" w:rsidRPr="00502891">
        <w:rPr>
          <w:rFonts w:eastAsia="Times New Roman"/>
          <w:bCs/>
          <w:lang w:eastAsia="it-IT"/>
        </w:rPr>
        <w:t>euro 428.648</w:t>
      </w:r>
      <w:r w:rsidR="00901984">
        <w:rPr>
          <w:rFonts w:eastAsia="Times New Roman"/>
          <w:bCs/>
          <w:lang w:eastAsia="it-IT"/>
        </w:rPr>
        <w:t xml:space="preserve"> </w:t>
      </w:r>
      <w:r w:rsidR="00502891" w:rsidRPr="00502891">
        <w:rPr>
          <w:rFonts w:eastAsia="Times New Roman"/>
          <w:bCs/>
          <w:lang w:eastAsia="it-IT"/>
        </w:rPr>
        <w:t>all</w:t>
      </w:r>
      <w:r w:rsidR="00BE73FD">
        <w:rPr>
          <w:rFonts w:eastAsia="Times New Roman"/>
          <w:bCs/>
          <w:lang w:eastAsia="it-IT"/>
        </w:rPr>
        <w:t>’</w:t>
      </w:r>
      <w:r w:rsidR="00502891" w:rsidRPr="00502891">
        <w:rPr>
          <w:rFonts w:eastAsia="Times New Roman"/>
          <w:bCs/>
          <w:lang w:eastAsia="it-IT"/>
        </w:rPr>
        <w:t>accordo con l</w:t>
      </w:r>
      <w:r w:rsidR="00BE73FD">
        <w:rPr>
          <w:rFonts w:eastAsia="Times New Roman"/>
          <w:bCs/>
          <w:lang w:eastAsia="it-IT"/>
        </w:rPr>
        <w:t>’</w:t>
      </w:r>
      <w:r w:rsidR="00502891" w:rsidRPr="00502891">
        <w:rPr>
          <w:rFonts w:eastAsia="Times New Roman"/>
          <w:bCs/>
          <w:lang w:eastAsia="it-IT"/>
        </w:rPr>
        <w:t>Istituto Superiore di Sanità relativo al progetto: “Istituzione di un Numero Verde Nazionale Unico per le Dipendenze”, come quota parte “numero droga”. Tale progetto si basa su due linee di attività e quella relativa al fondo nazionale di intervento per la lotta alla droga riguarda la linea B - Telefono Verde Droga;</w:t>
      </w:r>
      <w:r w:rsidR="004059D4">
        <w:rPr>
          <w:rFonts w:eastAsia="Times New Roman"/>
          <w:bCs/>
          <w:lang w:eastAsia="it-IT"/>
        </w:rPr>
        <w:t xml:space="preserve"> </w:t>
      </w:r>
      <w:r w:rsidR="00502891" w:rsidRPr="00502891">
        <w:rPr>
          <w:rFonts w:eastAsia="Times New Roman"/>
          <w:bCs/>
          <w:lang w:eastAsia="it-IT"/>
        </w:rPr>
        <w:t>euro 170.800</w:t>
      </w:r>
      <w:r w:rsidR="00901984">
        <w:rPr>
          <w:rFonts w:eastAsia="Times New Roman"/>
          <w:bCs/>
          <w:lang w:eastAsia="it-IT"/>
        </w:rPr>
        <w:t xml:space="preserve"> </w:t>
      </w:r>
      <w:r w:rsidR="00502891" w:rsidRPr="00502891">
        <w:rPr>
          <w:rFonts w:eastAsia="Times New Roman"/>
          <w:bCs/>
          <w:lang w:eastAsia="it-IT"/>
        </w:rPr>
        <w:t>all</w:t>
      </w:r>
      <w:r w:rsidR="00BE73FD">
        <w:rPr>
          <w:rFonts w:eastAsia="Times New Roman"/>
          <w:bCs/>
          <w:lang w:eastAsia="it-IT"/>
        </w:rPr>
        <w:t>’</w:t>
      </w:r>
      <w:r w:rsidR="00502891" w:rsidRPr="00502891">
        <w:rPr>
          <w:rFonts w:eastAsia="Times New Roman"/>
          <w:bCs/>
          <w:lang w:eastAsia="it-IT"/>
        </w:rPr>
        <w:t>accordo attuativo del protocollo d</w:t>
      </w:r>
      <w:r w:rsidR="00BE73FD">
        <w:rPr>
          <w:rFonts w:eastAsia="Times New Roman"/>
          <w:bCs/>
          <w:lang w:eastAsia="it-IT"/>
        </w:rPr>
        <w:t>’</w:t>
      </w:r>
      <w:r w:rsidR="00502891" w:rsidRPr="00502891">
        <w:rPr>
          <w:rFonts w:eastAsia="Times New Roman"/>
          <w:bCs/>
          <w:lang w:eastAsia="it-IT"/>
        </w:rPr>
        <w:t>intesa sottoscritto con la RAI - Radiotelevisione italiana S.p.A. in data 5 maggio 2025 per la “realizzazione di una campagna di comunicazione istituzionale sulle Dipendenze digitali”;</w:t>
      </w:r>
      <w:r w:rsidR="004059D4">
        <w:rPr>
          <w:rFonts w:eastAsia="Times New Roman"/>
          <w:bCs/>
          <w:lang w:eastAsia="it-IT"/>
        </w:rPr>
        <w:t xml:space="preserve"> </w:t>
      </w:r>
      <w:r w:rsidR="00502891" w:rsidRPr="0052573E">
        <w:rPr>
          <w:rFonts w:eastAsia="Times New Roman"/>
          <w:lang w:eastAsia="it-IT"/>
        </w:rPr>
        <w:t>euro 1.000.000</w:t>
      </w:r>
      <w:r w:rsidR="00901984" w:rsidRPr="0052573E">
        <w:rPr>
          <w:rFonts w:eastAsia="Times New Roman"/>
          <w:lang w:eastAsia="it-IT"/>
        </w:rPr>
        <w:t xml:space="preserve"> </w:t>
      </w:r>
      <w:r w:rsidR="00502891" w:rsidRPr="0052573E">
        <w:rPr>
          <w:rFonts w:eastAsia="Times New Roman"/>
          <w:lang w:eastAsia="it-IT"/>
        </w:rPr>
        <w:t>al versamento all</w:t>
      </w:r>
      <w:r w:rsidR="00BE73FD" w:rsidRPr="0052573E">
        <w:rPr>
          <w:rFonts w:eastAsia="Times New Roman"/>
          <w:lang w:eastAsia="it-IT"/>
        </w:rPr>
        <w:t>’</w:t>
      </w:r>
      <w:r w:rsidR="00502891" w:rsidRPr="0052573E">
        <w:rPr>
          <w:rFonts w:eastAsia="Times New Roman"/>
          <w:lang w:eastAsia="it-IT"/>
        </w:rPr>
        <w:t>entrata del bilancio dello Stato - Capo XIII – Istruzione - Capitolo n. 3550 - Entrate eventuali e diverse concernenti il Ministero dell</w:t>
      </w:r>
      <w:r w:rsidR="00BE73FD" w:rsidRPr="0052573E">
        <w:rPr>
          <w:rFonts w:eastAsia="Times New Roman"/>
          <w:lang w:eastAsia="it-IT"/>
        </w:rPr>
        <w:t>’</w:t>
      </w:r>
      <w:r w:rsidR="00502891" w:rsidRPr="0052573E">
        <w:rPr>
          <w:rFonts w:eastAsia="Times New Roman"/>
          <w:lang w:eastAsia="it-IT"/>
        </w:rPr>
        <w:t>istruzione e del merito - Articolo 05 – per somme da riassegnare alla spesa in base a specifiche disposizioni, ai sensi dell</w:t>
      </w:r>
      <w:r w:rsidR="00BE73FD" w:rsidRPr="0052573E">
        <w:rPr>
          <w:rFonts w:eastAsia="Times New Roman"/>
          <w:lang w:eastAsia="it-IT"/>
        </w:rPr>
        <w:t>’</w:t>
      </w:r>
      <w:r w:rsidR="00502891" w:rsidRPr="0052573E">
        <w:rPr>
          <w:rFonts w:eastAsia="Times New Roman"/>
          <w:lang w:eastAsia="it-IT"/>
        </w:rPr>
        <w:t>articolo 8 del decreto-legge del 7 aprile 2025, n. 45</w:t>
      </w:r>
      <w:r w:rsidR="005B1502" w:rsidRPr="00737E19">
        <w:rPr>
          <w:rFonts w:eastAsia="Times New Roman"/>
          <w:bCs/>
          <w:lang w:eastAsia="it-IT"/>
        </w:rPr>
        <w:t>;</w:t>
      </w:r>
    </w:p>
    <w:p w14:paraId="231374EE" w14:textId="4D945AD1" w:rsidR="00CF3C7D" w:rsidRPr="00737E19" w:rsidRDefault="00CF3C7D" w:rsidP="003C3103">
      <w:pPr>
        <w:spacing w:before="0" w:beforeAutospacing="0" w:line="360" w:lineRule="auto"/>
        <w:ind w:left="0"/>
        <w:rPr>
          <w:rFonts w:eastAsia="Times New Roman"/>
          <w:bCs/>
          <w:lang w:eastAsia="it-IT"/>
        </w:rPr>
      </w:pPr>
      <w:r>
        <w:rPr>
          <w:rFonts w:eastAsia="Times New Roman"/>
          <w:bCs/>
          <w:lang w:eastAsia="it-IT"/>
        </w:rPr>
        <w:lastRenderedPageBreak/>
        <w:t>g</w:t>
      </w:r>
      <w:r w:rsidRPr="00737E19">
        <w:rPr>
          <w:rFonts w:eastAsia="Times New Roman"/>
          <w:bCs/>
          <w:lang w:eastAsia="it-IT"/>
        </w:rPr>
        <w:t>) “</w:t>
      </w:r>
      <w:r>
        <w:rPr>
          <w:rFonts w:eastAsia="Times New Roman"/>
          <w:bCs/>
          <w:i/>
          <w:lang w:eastAsia="it-IT"/>
        </w:rPr>
        <w:t>F</w:t>
      </w:r>
      <w:r w:rsidRPr="00CF3C7D">
        <w:rPr>
          <w:rFonts w:eastAsia="Times New Roman"/>
          <w:bCs/>
          <w:i/>
          <w:lang w:eastAsia="it-IT"/>
        </w:rPr>
        <w:t>ondo nazionale per la prevenzione, il monitoraggio e il contrasto del diffondersi delle dipendenze comportamentali tra le giovani generazioni</w:t>
      </w:r>
      <w:r w:rsidRPr="00737E19">
        <w:rPr>
          <w:rFonts w:eastAsia="Times New Roman"/>
          <w:bCs/>
          <w:lang w:eastAsia="it-IT"/>
        </w:rPr>
        <w:t xml:space="preserve">” (cap. </w:t>
      </w:r>
      <w:r>
        <w:rPr>
          <w:rFonts w:eastAsia="Times New Roman"/>
          <w:bCs/>
          <w:lang w:eastAsia="it-IT"/>
        </w:rPr>
        <w:t>778</w:t>
      </w:r>
      <w:r w:rsidRPr="00737E19">
        <w:rPr>
          <w:rFonts w:eastAsia="Times New Roman"/>
          <w:bCs/>
          <w:lang w:eastAsia="it-IT"/>
        </w:rPr>
        <w:t>)</w:t>
      </w:r>
    </w:p>
    <w:p w14:paraId="7270B606" w14:textId="4F9FE0F7" w:rsidR="00502891" w:rsidRDefault="00CF3C7D" w:rsidP="003C3103">
      <w:pPr>
        <w:spacing w:before="0" w:beforeAutospacing="0" w:line="360" w:lineRule="auto"/>
        <w:ind w:left="0"/>
        <w:rPr>
          <w:rFonts w:eastAsia="Times New Roman"/>
          <w:bCs/>
          <w:lang w:eastAsia="it-IT"/>
        </w:rPr>
      </w:pPr>
      <w:r w:rsidRPr="00737E19">
        <w:rPr>
          <w:rFonts w:eastAsia="Times New Roman"/>
          <w:bCs/>
          <w:lang w:eastAsia="it-IT"/>
        </w:rPr>
        <w:t xml:space="preserve">- euro </w:t>
      </w:r>
      <w:r w:rsidRPr="00CF3C7D">
        <w:rPr>
          <w:rFonts w:eastAsia="Times New Roman"/>
          <w:bCs/>
          <w:lang w:eastAsia="it-IT"/>
        </w:rPr>
        <w:t>376.664</w:t>
      </w:r>
      <w:r w:rsidR="00694071">
        <w:rPr>
          <w:rFonts w:eastAsia="Times New Roman"/>
          <w:bCs/>
          <w:lang w:eastAsia="it-IT"/>
        </w:rPr>
        <w:t>,</w:t>
      </w:r>
      <w:r w:rsidR="00901984">
        <w:rPr>
          <w:rFonts w:eastAsia="Times New Roman"/>
          <w:bCs/>
          <w:lang w:eastAsia="it-IT"/>
        </w:rPr>
        <w:t xml:space="preserve"> </w:t>
      </w:r>
      <w:r w:rsidR="00502891">
        <w:rPr>
          <w:rFonts w:eastAsia="Times New Roman"/>
          <w:bCs/>
          <w:lang w:eastAsia="it-IT"/>
        </w:rPr>
        <w:t xml:space="preserve">di cui </w:t>
      </w:r>
      <w:r w:rsidR="00502891" w:rsidRPr="00502891">
        <w:rPr>
          <w:rFonts w:eastAsia="Times New Roman"/>
          <w:bCs/>
          <w:lang w:eastAsia="it-IT"/>
        </w:rPr>
        <w:t>euro 244.664</w:t>
      </w:r>
      <w:r w:rsidR="00901984">
        <w:rPr>
          <w:rFonts w:eastAsia="Times New Roman"/>
          <w:bCs/>
          <w:lang w:eastAsia="it-IT"/>
        </w:rPr>
        <w:t xml:space="preserve"> </w:t>
      </w:r>
      <w:r w:rsidR="00502891" w:rsidRPr="00502891">
        <w:rPr>
          <w:rFonts w:eastAsia="Times New Roman"/>
          <w:bCs/>
          <w:lang w:eastAsia="it-IT"/>
        </w:rPr>
        <w:t>all</w:t>
      </w:r>
      <w:r w:rsidR="00BE73FD">
        <w:rPr>
          <w:rFonts w:eastAsia="Times New Roman"/>
          <w:bCs/>
          <w:lang w:eastAsia="it-IT"/>
        </w:rPr>
        <w:t>’</w:t>
      </w:r>
      <w:r w:rsidR="00502891" w:rsidRPr="00502891">
        <w:rPr>
          <w:rFonts w:eastAsia="Times New Roman"/>
          <w:bCs/>
          <w:lang w:eastAsia="it-IT"/>
        </w:rPr>
        <w:t>accordo con l</w:t>
      </w:r>
      <w:r w:rsidR="00BE73FD">
        <w:rPr>
          <w:rFonts w:eastAsia="Times New Roman"/>
          <w:bCs/>
          <w:lang w:eastAsia="it-IT"/>
        </w:rPr>
        <w:t>’</w:t>
      </w:r>
      <w:r w:rsidR="00502891" w:rsidRPr="00502891">
        <w:rPr>
          <w:rFonts w:eastAsia="Times New Roman"/>
          <w:bCs/>
          <w:lang w:eastAsia="it-IT"/>
        </w:rPr>
        <w:t>Istituto Superiore di Sanità relativo al progetto: “Istituzione di un Numero Verde Nazionale Unico per le Dipendenze” come quota parte “dipendenze comportamentali”. Tale progetto si basa su due linee di attività e quella relativa al fondo nazionale per la prevenzione, il monitoraggio e il contrasto del diffondersi delle dipendenze comportamentali tra le giovani generazioni riguarda la linea A - Telefono Verde Dipendenze da Internet e nuove Tecnologie;</w:t>
      </w:r>
      <w:r w:rsidR="00502891">
        <w:rPr>
          <w:rFonts w:eastAsia="Times New Roman"/>
          <w:bCs/>
          <w:lang w:eastAsia="it-IT"/>
        </w:rPr>
        <w:t xml:space="preserve"> </w:t>
      </w:r>
      <w:r w:rsidR="00502891" w:rsidRPr="00502891">
        <w:rPr>
          <w:rFonts w:eastAsia="Times New Roman"/>
          <w:bCs/>
          <w:lang w:eastAsia="it-IT"/>
        </w:rPr>
        <w:t>euro 132.000</w:t>
      </w:r>
      <w:r w:rsidR="00901984">
        <w:rPr>
          <w:rFonts w:eastAsia="Times New Roman"/>
          <w:bCs/>
          <w:lang w:eastAsia="it-IT"/>
        </w:rPr>
        <w:t xml:space="preserve"> </w:t>
      </w:r>
      <w:r w:rsidR="00502891" w:rsidRPr="00502891">
        <w:rPr>
          <w:rFonts w:eastAsia="Times New Roman"/>
          <w:bCs/>
          <w:lang w:eastAsia="it-IT"/>
        </w:rPr>
        <w:t>all</w:t>
      </w:r>
      <w:r w:rsidR="00BE73FD">
        <w:rPr>
          <w:rFonts w:eastAsia="Times New Roman"/>
          <w:bCs/>
          <w:lang w:eastAsia="it-IT"/>
        </w:rPr>
        <w:t>’</w:t>
      </w:r>
      <w:r w:rsidR="00502891" w:rsidRPr="00502891">
        <w:rPr>
          <w:rFonts w:eastAsia="Times New Roman"/>
          <w:bCs/>
          <w:lang w:eastAsia="it-IT"/>
        </w:rPr>
        <w:t>accordo con l</w:t>
      </w:r>
      <w:r w:rsidR="00BE73FD">
        <w:rPr>
          <w:rFonts w:eastAsia="Times New Roman"/>
          <w:bCs/>
          <w:lang w:eastAsia="it-IT"/>
        </w:rPr>
        <w:t>’</w:t>
      </w:r>
      <w:r w:rsidR="00502891" w:rsidRPr="00502891">
        <w:rPr>
          <w:rFonts w:eastAsia="Times New Roman"/>
          <w:bCs/>
          <w:lang w:eastAsia="it-IT"/>
        </w:rPr>
        <w:t>Istituto Superiore di Sanità per il progetto: “Linee di azione nazionali per garantire le prestazioni di prevenzione, cura e riabilitazione per il disturbo da gioco d</w:t>
      </w:r>
      <w:r w:rsidR="00BE73FD">
        <w:rPr>
          <w:rFonts w:eastAsia="Times New Roman"/>
          <w:bCs/>
          <w:lang w:eastAsia="it-IT"/>
        </w:rPr>
        <w:t>’</w:t>
      </w:r>
      <w:r w:rsidR="00502891" w:rsidRPr="00502891">
        <w:rPr>
          <w:rFonts w:eastAsia="Times New Roman"/>
          <w:bCs/>
          <w:lang w:eastAsia="it-IT"/>
        </w:rPr>
        <w:t>azzardo e da gaming”</w:t>
      </w:r>
      <w:r w:rsidR="00502891">
        <w:rPr>
          <w:rFonts w:eastAsia="Times New Roman"/>
          <w:bCs/>
          <w:lang w:eastAsia="it-IT"/>
        </w:rPr>
        <w:t>;</w:t>
      </w:r>
    </w:p>
    <w:p w14:paraId="1E7A4ED7" w14:textId="3B357784" w:rsidR="00CF3C7D" w:rsidRPr="00737E19" w:rsidRDefault="00CF3C7D" w:rsidP="003C3103">
      <w:pPr>
        <w:spacing w:before="0" w:beforeAutospacing="0" w:line="360" w:lineRule="auto"/>
        <w:ind w:left="0"/>
        <w:rPr>
          <w:rFonts w:eastAsia="Times New Roman"/>
          <w:bCs/>
          <w:lang w:eastAsia="it-IT"/>
        </w:rPr>
      </w:pPr>
      <w:r>
        <w:rPr>
          <w:rFonts w:eastAsia="Times New Roman"/>
          <w:bCs/>
          <w:lang w:eastAsia="it-IT"/>
        </w:rPr>
        <w:t>h</w:t>
      </w:r>
      <w:r w:rsidRPr="00737E19">
        <w:rPr>
          <w:rFonts w:eastAsia="Times New Roman"/>
          <w:bCs/>
          <w:lang w:eastAsia="it-IT"/>
        </w:rPr>
        <w:t>) “</w:t>
      </w:r>
      <w:r>
        <w:rPr>
          <w:rFonts w:eastAsia="Times New Roman"/>
          <w:bCs/>
          <w:i/>
          <w:lang w:eastAsia="it-IT"/>
        </w:rPr>
        <w:t>F</w:t>
      </w:r>
      <w:r w:rsidRPr="00CF3C7D">
        <w:rPr>
          <w:rFonts w:eastAsia="Times New Roman"/>
          <w:bCs/>
          <w:i/>
          <w:lang w:eastAsia="it-IT"/>
        </w:rPr>
        <w:t>ondo di cui all</w:t>
      </w:r>
      <w:r w:rsidR="00BE73FD">
        <w:rPr>
          <w:rFonts w:eastAsia="Times New Roman"/>
          <w:bCs/>
          <w:i/>
          <w:lang w:eastAsia="it-IT"/>
        </w:rPr>
        <w:t>’</w:t>
      </w:r>
      <w:r w:rsidRPr="00CF3C7D">
        <w:rPr>
          <w:rFonts w:eastAsia="Times New Roman"/>
          <w:bCs/>
          <w:i/>
          <w:lang w:eastAsia="it-IT"/>
        </w:rPr>
        <w:t xml:space="preserve">art. 1, co. 369, </w:t>
      </w:r>
      <w:r>
        <w:rPr>
          <w:rFonts w:eastAsia="Times New Roman"/>
          <w:bCs/>
          <w:i/>
          <w:lang w:eastAsia="it-IT"/>
        </w:rPr>
        <w:t>l</w:t>
      </w:r>
      <w:r w:rsidRPr="00CF3C7D">
        <w:rPr>
          <w:rFonts w:eastAsia="Times New Roman"/>
          <w:bCs/>
          <w:i/>
          <w:lang w:eastAsia="it-IT"/>
        </w:rPr>
        <w:t>egge 207/2024</w:t>
      </w:r>
      <w:r w:rsidRPr="00737E19">
        <w:rPr>
          <w:rFonts w:eastAsia="Times New Roman"/>
          <w:bCs/>
          <w:lang w:eastAsia="it-IT"/>
        </w:rPr>
        <w:t xml:space="preserve">” (cap. </w:t>
      </w:r>
      <w:r>
        <w:rPr>
          <w:rFonts w:eastAsia="Times New Roman"/>
          <w:bCs/>
          <w:lang w:eastAsia="it-IT"/>
        </w:rPr>
        <w:t>785</w:t>
      </w:r>
      <w:r w:rsidRPr="00737E19">
        <w:rPr>
          <w:rFonts w:eastAsia="Times New Roman"/>
          <w:bCs/>
          <w:lang w:eastAsia="it-IT"/>
        </w:rPr>
        <w:t>)</w:t>
      </w:r>
    </w:p>
    <w:p w14:paraId="3E8F85F9" w14:textId="57AFBF94" w:rsidR="00CF3C7D" w:rsidRPr="00737E19" w:rsidRDefault="00CF3C7D" w:rsidP="003C3103">
      <w:pPr>
        <w:spacing w:before="0" w:beforeAutospacing="0" w:line="360" w:lineRule="auto"/>
        <w:ind w:left="0"/>
        <w:rPr>
          <w:rFonts w:eastAsia="Times New Roman"/>
          <w:bCs/>
          <w:lang w:eastAsia="it-IT"/>
        </w:rPr>
      </w:pPr>
      <w:r w:rsidRPr="00737E19">
        <w:rPr>
          <w:rFonts w:eastAsia="Times New Roman"/>
          <w:bCs/>
          <w:lang w:eastAsia="it-IT"/>
        </w:rPr>
        <w:t xml:space="preserve">- euro </w:t>
      </w:r>
      <w:r w:rsidRPr="00CF3C7D">
        <w:rPr>
          <w:rFonts w:eastAsia="Times New Roman"/>
          <w:bCs/>
          <w:lang w:eastAsia="it-IT"/>
        </w:rPr>
        <w:t>1.399.750</w:t>
      </w:r>
      <w:r w:rsidR="00901984">
        <w:rPr>
          <w:rFonts w:eastAsia="Times New Roman"/>
          <w:bCs/>
          <w:lang w:eastAsia="it-IT"/>
        </w:rPr>
        <w:t xml:space="preserve"> </w:t>
      </w:r>
      <w:r w:rsidR="008E6890" w:rsidRPr="008E6890">
        <w:rPr>
          <w:rFonts w:eastAsia="Times New Roman"/>
          <w:bCs/>
          <w:lang w:eastAsia="it-IT"/>
        </w:rPr>
        <w:t>all</w:t>
      </w:r>
      <w:r w:rsidR="00BE73FD">
        <w:rPr>
          <w:rFonts w:eastAsia="Times New Roman"/>
          <w:bCs/>
          <w:lang w:eastAsia="it-IT"/>
        </w:rPr>
        <w:t>’</w:t>
      </w:r>
      <w:r w:rsidR="008E6890" w:rsidRPr="008E6890">
        <w:rPr>
          <w:rFonts w:eastAsia="Times New Roman"/>
          <w:bCs/>
          <w:lang w:eastAsia="it-IT"/>
        </w:rPr>
        <w:t>accordo con l</w:t>
      </w:r>
      <w:r w:rsidR="00BE73FD">
        <w:rPr>
          <w:rFonts w:eastAsia="Times New Roman"/>
          <w:bCs/>
          <w:lang w:eastAsia="it-IT"/>
        </w:rPr>
        <w:t>’</w:t>
      </w:r>
      <w:r w:rsidR="008E6890" w:rsidRPr="008E6890">
        <w:rPr>
          <w:rFonts w:eastAsia="Times New Roman"/>
          <w:bCs/>
          <w:lang w:eastAsia="it-IT"/>
        </w:rPr>
        <w:t>Istituto Superiore di Sanità relativo al progetto: “Monitoraggio delle prevalenze e fattori associati al rischio e alla problematicità nel gioco d</w:t>
      </w:r>
      <w:r w:rsidR="00BE73FD">
        <w:rPr>
          <w:rFonts w:eastAsia="Times New Roman"/>
          <w:bCs/>
          <w:lang w:eastAsia="it-IT"/>
        </w:rPr>
        <w:t>’</w:t>
      </w:r>
      <w:r w:rsidR="008E6890" w:rsidRPr="008E6890">
        <w:rPr>
          <w:rFonts w:eastAsia="Times New Roman"/>
          <w:bCs/>
          <w:lang w:eastAsia="it-IT"/>
        </w:rPr>
        <w:t>azzardo e nelle dipendenze digitali”</w:t>
      </w:r>
      <w:r w:rsidRPr="00737E19">
        <w:rPr>
          <w:rFonts w:eastAsia="Times New Roman"/>
          <w:bCs/>
          <w:lang w:eastAsia="it-IT"/>
        </w:rPr>
        <w:t>;</w:t>
      </w:r>
    </w:p>
    <w:p w14:paraId="292E1DA9" w14:textId="6AB08701" w:rsidR="00F56356" w:rsidRPr="00737E19" w:rsidRDefault="00CF3C7D" w:rsidP="003C3103">
      <w:pPr>
        <w:spacing w:before="0" w:beforeAutospacing="0" w:line="360" w:lineRule="auto"/>
        <w:ind w:left="0"/>
        <w:rPr>
          <w:rFonts w:eastAsia="Times New Roman"/>
          <w:bCs/>
          <w:i/>
          <w:lang w:eastAsia="it-IT"/>
        </w:rPr>
      </w:pPr>
      <w:r>
        <w:rPr>
          <w:rFonts w:eastAsia="Times New Roman"/>
          <w:bCs/>
          <w:lang w:eastAsia="it-IT"/>
        </w:rPr>
        <w:t>i</w:t>
      </w:r>
      <w:r w:rsidR="00F56356" w:rsidRPr="00737E19">
        <w:rPr>
          <w:rFonts w:eastAsia="Times New Roman"/>
          <w:bCs/>
          <w:lang w:eastAsia="it-IT"/>
        </w:rPr>
        <w:t xml:space="preserve">) </w:t>
      </w:r>
      <w:r w:rsidR="00F56356" w:rsidRPr="00737E19">
        <w:rPr>
          <w:rFonts w:eastAsia="Times New Roman"/>
          <w:bCs/>
          <w:i/>
          <w:lang w:eastAsia="it-IT"/>
        </w:rPr>
        <w:t>“</w:t>
      </w:r>
      <w:r w:rsidR="002768E5">
        <w:rPr>
          <w:rFonts w:eastAsia="Times New Roman"/>
          <w:bCs/>
          <w:i/>
          <w:lang w:eastAsia="it-IT"/>
        </w:rPr>
        <w:t>Spese per i</w:t>
      </w:r>
      <w:r w:rsidR="00B762BA">
        <w:rPr>
          <w:rFonts w:eastAsia="Times New Roman"/>
          <w:bCs/>
          <w:i/>
          <w:lang w:eastAsia="it-IT"/>
        </w:rPr>
        <w:t>nterventi</w:t>
      </w:r>
      <w:r w:rsidRPr="00CF3C7D">
        <w:rPr>
          <w:rFonts w:eastAsia="Times New Roman"/>
          <w:bCs/>
          <w:i/>
          <w:lang w:eastAsia="it-IT"/>
        </w:rPr>
        <w:t xml:space="preserve"> e progetti nazionali e internazionali finalizzati alla prevenzione e al recupero di dipendenze patologiche nonch</w:t>
      </w:r>
      <w:r w:rsidR="00B64E7A">
        <w:rPr>
          <w:rFonts w:eastAsia="Times New Roman"/>
          <w:bCs/>
          <w:i/>
          <w:lang w:eastAsia="it-IT"/>
        </w:rPr>
        <w:t>é</w:t>
      </w:r>
      <w:r w:rsidRPr="00CF3C7D">
        <w:rPr>
          <w:rFonts w:eastAsia="Times New Roman"/>
          <w:bCs/>
          <w:i/>
          <w:lang w:eastAsia="it-IT"/>
        </w:rPr>
        <w:t xml:space="preserve"> spese relative ad attività di documentazione, informazione, sensibilizzazione, studio e ricerca</w:t>
      </w:r>
      <w:r w:rsidR="00F56356" w:rsidRPr="00737E19">
        <w:rPr>
          <w:rFonts w:eastAsia="Times New Roman"/>
          <w:bCs/>
          <w:i/>
          <w:lang w:eastAsia="it-IT"/>
        </w:rPr>
        <w:t xml:space="preserve">” </w:t>
      </w:r>
      <w:r w:rsidR="00F56356" w:rsidRPr="00737E19">
        <w:rPr>
          <w:rFonts w:eastAsia="Times New Roman"/>
          <w:bCs/>
          <w:lang w:eastAsia="it-IT"/>
        </w:rPr>
        <w:t>(cap. 786)</w:t>
      </w:r>
    </w:p>
    <w:p w14:paraId="3C17B696" w14:textId="3184C1B1" w:rsidR="008E6890" w:rsidRPr="00737E19" w:rsidRDefault="00F56356" w:rsidP="003C3103">
      <w:pPr>
        <w:spacing w:before="0" w:beforeAutospacing="0" w:line="360" w:lineRule="auto"/>
        <w:ind w:left="0"/>
        <w:rPr>
          <w:rFonts w:eastAsia="Times New Roman"/>
          <w:lang w:eastAsia="it-IT"/>
        </w:rPr>
      </w:pPr>
      <w:r w:rsidRPr="00737E19">
        <w:rPr>
          <w:rFonts w:eastAsia="Times New Roman"/>
          <w:lang w:eastAsia="it-IT"/>
        </w:rPr>
        <w:t>-</w:t>
      </w:r>
      <w:r w:rsidR="00196692" w:rsidRPr="00737E19">
        <w:rPr>
          <w:rFonts w:eastAsia="Times New Roman"/>
          <w:lang w:eastAsia="it-IT"/>
        </w:rPr>
        <w:t xml:space="preserve"> </w:t>
      </w:r>
      <w:r w:rsidR="003A616F" w:rsidRPr="00737E19">
        <w:rPr>
          <w:rFonts w:eastAsia="Times New Roman"/>
          <w:lang w:eastAsia="it-IT"/>
        </w:rPr>
        <w:t xml:space="preserve">euro </w:t>
      </w:r>
      <w:r w:rsidR="00CF3C7D" w:rsidRPr="00CF3C7D">
        <w:rPr>
          <w:rFonts w:eastAsia="Times New Roman"/>
          <w:lang w:eastAsia="it-IT"/>
        </w:rPr>
        <w:t>1.277.332,60</w:t>
      </w:r>
      <w:r w:rsidR="0037711B">
        <w:rPr>
          <w:rFonts w:eastAsia="Times New Roman"/>
          <w:lang w:eastAsia="it-IT"/>
        </w:rPr>
        <w:t>,</w:t>
      </w:r>
      <w:r w:rsidR="00CF3C7D">
        <w:rPr>
          <w:rFonts w:eastAsia="Times New Roman"/>
          <w:lang w:eastAsia="it-IT"/>
        </w:rPr>
        <w:t xml:space="preserve"> </w:t>
      </w:r>
      <w:r w:rsidRPr="00737E19">
        <w:rPr>
          <w:rFonts w:eastAsia="Times New Roman"/>
          <w:lang w:eastAsia="it-IT"/>
        </w:rPr>
        <w:t>di cui</w:t>
      </w:r>
      <w:r w:rsidR="00694071">
        <w:rPr>
          <w:rFonts w:eastAsia="Times New Roman"/>
          <w:lang w:eastAsia="it-IT"/>
        </w:rPr>
        <w:t>:</w:t>
      </w:r>
      <w:r w:rsidR="000A6DE9">
        <w:rPr>
          <w:rFonts w:eastAsia="Times New Roman"/>
          <w:lang w:eastAsia="it-IT"/>
        </w:rPr>
        <w:t xml:space="preserve"> </w:t>
      </w:r>
      <w:r w:rsidR="008E6890" w:rsidRPr="008E6890">
        <w:rPr>
          <w:rFonts w:eastAsia="Times New Roman"/>
          <w:lang w:eastAsia="it-IT"/>
        </w:rPr>
        <w:t>euro 210.000</w:t>
      </w:r>
      <w:r w:rsidR="00901984">
        <w:rPr>
          <w:rFonts w:eastAsia="Times New Roman"/>
          <w:lang w:eastAsia="it-IT"/>
        </w:rPr>
        <w:t xml:space="preserve"> </w:t>
      </w:r>
      <w:r w:rsidR="008E6890" w:rsidRPr="008E6890">
        <w:rPr>
          <w:rFonts w:eastAsia="Times New Roman"/>
          <w:lang w:eastAsia="it-IT"/>
        </w:rPr>
        <w:t>all</w:t>
      </w:r>
      <w:r w:rsidR="00BE73FD">
        <w:rPr>
          <w:rFonts w:eastAsia="Times New Roman"/>
          <w:lang w:eastAsia="it-IT"/>
        </w:rPr>
        <w:t>’</w:t>
      </w:r>
      <w:r w:rsidR="008E6890" w:rsidRPr="008E6890">
        <w:rPr>
          <w:rFonts w:eastAsia="Times New Roman"/>
          <w:lang w:eastAsia="it-IT"/>
        </w:rPr>
        <w:t>accordo con l</w:t>
      </w:r>
      <w:r w:rsidR="00BE73FD">
        <w:rPr>
          <w:rFonts w:eastAsia="Times New Roman"/>
          <w:lang w:eastAsia="it-IT"/>
        </w:rPr>
        <w:t>’</w:t>
      </w:r>
      <w:r w:rsidR="008E6890" w:rsidRPr="008E6890">
        <w:rPr>
          <w:rFonts w:eastAsia="Times New Roman"/>
          <w:lang w:eastAsia="it-IT"/>
        </w:rPr>
        <w:t>Università Politecnica delle Marche per il progetto: “Sperimentazione di un Sistema Regionale di Allerta Precoce (SRAP): il modello Regione Marche”;</w:t>
      </w:r>
      <w:r w:rsidR="000A6DE9">
        <w:rPr>
          <w:rFonts w:eastAsia="Times New Roman"/>
          <w:lang w:eastAsia="it-IT"/>
        </w:rPr>
        <w:t xml:space="preserve"> </w:t>
      </w:r>
      <w:r w:rsidR="008E6890" w:rsidRPr="008E6890">
        <w:rPr>
          <w:rFonts w:eastAsia="Times New Roman"/>
          <w:lang w:eastAsia="it-IT"/>
        </w:rPr>
        <w:t>euro 19.886</w:t>
      </w:r>
      <w:r w:rsidR="00901984">
        <w:rPr>
          <w:rFonts w:eastAsia="Times New Roman"/>
          <w:lang w:eastAsia="it-IT"/>
        </w:rPr>
        <w:t xml:space="preserve"> </w:t>
      </w:r>
      <w:r w:rsidR="008E6890" w:rsidRPr="008E6890">
        <w:rPr>
          <w:rFonts w:eastAsia="Times New Roman"/>
          <w:lang w:eastAsia="it-IT"/>
        </w:rPr>
        <w:t>al contratto stipulato con la società DIA COMMUNICATION S.r.l., per il servizio di “ideazione, progettazione e realizzazione di opuscoli informativi e materiali divulgativi, in formato digitale e cartaceo, rivolti a giovani e adulti, finalizzati a sensibilizzare i ragazzi in età scolare sui pericoli legati all</w:t>
      </w:r>
      <w:r w:rsidR="00BE73FD">
        <w:rPr>
          <w:rFonts w:eastAsia="Times New Roman"/>
          <w:lang w:eastAsia="it-IT"/>
        </w:rPr>
        <w:t>’</w:t>
      </w:r>
      <w:r w:rsidR="008E6890" w:rsidRPr="008E6890">
        <w:rPr>
          <w:rFonts w:eastAsia="Times New Roman"/>
          <w:lang w:eastAsia="it-IT"/>
        </w:rPr>
        <w:t>uso di droghe e a educare insegnanti, genitori e tutori a identificare e intercettare precocemente le situazioni di disagio correlate alle dipendenze”;</w:t>
      </w:r>
      <w:r w:rsidR="008E6890">
        <w:rPr>
          <w:rFonts w:eastAsia="Times New Roman"/>
          <w:lang w:eastAsia="it-IT"/>
        </w:rPr>
        <w:t xml:space="preserve"> </w:t>
      </w:r>
      <w:r w:rsidR="008E6890" w:rsidRPr="008E6890">
        <w:rPr>
          <w:rFonts w:eastAsia="Times New Roman"/>
          <w:lang w:eastAsia="it-IT"/>
        </w:rPr>
        <w:t>euro 1.047.446,60 a convenzioni stipulate negli esercizi precedenti e con IPE su più esercizi finanziari</w:t>
      </w:r>
      <w:r w:rsidR="008E6890">
        <w:rPr>
          <w:rFonts w:eastAsia="Times New Roman"/>
          <w:lang w:eastAsia="it-IT"/>
        </w:rPr>
        <w:t>;</w:t>
      </w:r>
    </w:p>
    <w:p w14:paraId="7E679810" w14:textId="0EF93D9A" w:rsidR="00F56356" w:rsidRPr="00737E19" w:rsidRDefault="00CF3C7D" w:rsidP="003C3103">
      <w:pPr>
        <w:spacing w:before="0" w:beforeAutospacing="0" w:line="360" w:lineRule="auto"/>
        <w:ind w:left="0"/>
        <w:rPr>
          <w:rFonts w:eastAsia="Times New Roman"/>
          <w:lang w:eastAsia="it-IT"/>
        </w:rPr>
      </w:pPr>
      <w:r>
        <w:rPr>
          <w:rFonts w:eastAsia="Times New Roman"/>
          <w:lang w:eastAsia="it-IT"/>
        </w:rPr>
        <w:t>l</w:t>
      </w:r>
      <w:r w:rsidR="00F56356" w:rsidRPr="00737E19">
        <w:rPr>
          <w:rFonts w:eastAsia="Times New Roman"/>
          <w:lang w:eastAsia="it-IT"/>
        </w:rPr>
        <w:t>) “</w:t>
      </w:r>
      <w:r>
        <w:rPr>
          <w:rFonts w:eastAsia="Times New Roman"/>
          <w:i/>
          <w:lang w:eastAsia="it-IT"/>
        </w:rPr>
        <w:t>S</w:t>
      </w:r>
      <w:r w:rsidRPr="00CF3C7D">
        <w:rPr>
          <w:rFonts w:eastAsia="Times New Roman"/>
          <w:i/>
          <w:lang w:eastAsia="it-IT"/>
        </w:rPr>
        <w:t>pese per l</w:t>
      </w:r>
      <w:r w:rsidR="00BE73FD">
        <w:rPr>
          <w:rFonts w:eastAsia="Times New Roman"/>
          <w:i/>
          <w:lang w:eastAsia="it-IT"/>
        </w:rPr>
        <w:t>’</w:t>
      </w:r>
      <w:r w:rsidRPr="00CF3C7D">
        <w:rPr>
          <w:rFonts w:eastAsia="Times New Roman"/>
          <w:i/>
          <w:lang w:eastAsia="it-IT"/>
        </w:rPr>
        <w:t>implementazione e la gestione dell</w:t>
      </w:r>
      <w:r w:rsidR="00BE73FD">
        <w:rPr>
          <w:rFonts w:eastAsia="Times New Roman"/>
          <w:i/>
          <w:lang w:eastAsia="it-IT"/>
        </w:rPr>
        <w:t>’</w:t>
      </w:r>
      <w:r w:rsidR="00B72629">
        <w:rPr>
          <w:rFonts w:eastAsia="Times New Roman"/>
          <w:i/>
          <w:lang w:eastAsia="it-IT"/>
        </w:rPr>
        <w:t>O</w:t>
      </w:r>
      <w:r w:rsidRPr="00CF3C7D">
        <w:rPr>
          <w:rFonts w:eastAsia="Times New Roman"/>
          <w:i/>
          <w:lang w:eastAsia="it-IT"/>
        </w:rPr>
        <w:t xml:space="preserve">sservatorio nazionale sulle tossico dipendenze, monitoraggio e flusso dati </w:t>
      </w:r>
      <w:r w:rsidR="00B631ED" w:rsidRPr="00CF3C7D">
        <w:rPr>
          <w:rFonts w:eastAsia="Times New Roman"/>
          <w:i/>
          <w:lang w:eastAsia="it-IT"/>
        </w:rPr>
        <w:t>nonch</w:t>
      </w:r>
      <w:r w:rsidR="00B631ED">
        <w:rPr>
          <w:rFonts w:eastAsia="Times New Roman"/>
          <w:i/>
          <w:lang w:eastAsia="it-IT"/>
        </w:rPr>
        <w:t>é</w:t>
      </w:r>
      <w:r w:rsidRPr="00CF3C7D">
        <w:rPr>
          <w:rFonts w:eastAsia="Times New Roman"/>
          <w:i/>
          <w:lang w:eastAsia="it-IT"/>
        </w:rPr>
        <w:t xml:space="preserve"> per la relazione annuale al </w:t>
      </w:r>
      <w:r w:rsidR="00B72629">
        <w:rPr>
          <w:rFonts w:eastAsia="Times New Roman"/>
          <w:i/>
          <w:lang w:eastAsia="it-IT"/>
        </w:rPr>
        <w:t>P</w:t>
      </w:r>
      <w:r w:rsidRPr="00CF3C7D">
        <w:rPr>
          <w:rFonts w:eastAsia="Times New Roman"/>
          <w:i/>
          <w:lang w:eastAsia="it-IT"/>
        </w:rPr>
        <w:t>arlamento e reportistica istituzionale</w:t>
      </w:r>
      <w:r w:rsidR="00F56356" w:rsidRPr="00737E19">
        <w:rPr>
          <w:rFonts w:eastAsia="Times New Roman"/>
          <w:i/>
          <w:lang w:eastAsia="it-IT"/>
        </w:rPr>
        <w:t xml:space="preserve">” </w:t>
      </w:r>
      <w:r w:rsidR="00F56356" w:rsidRPr="00737E19">
        <w:rPr>
          <w:rFonts w:eastAsia="Times New Roman"/>
          <w:lang w:eastAsia="it-IT"/>
        </w:rPr>
        <w:t>(cap. 787)</w:t>
      </w:r>
    </w:p>
    <w:p w14:paraId="0CA27A63" w14:textId="4D076264" w:rsidR="008E6890" w:rsidRPr="00737E19" w:rsidRDefault="00F56356" w:rsidP="003C3103">
      <w:pPr>
        <w:spacing w:before="0" w:beforeAutospacing="0" w:line="360" w:lineRule="auto"/>
        <w:ind w:left="0"/>
        <w:rPr>
          <w:rFonts w:eastAsia="Times New Roman"/>
          <w:lang w:eastAsia="it-IT"/>
        </w:rPr>
      </w:pPr>
      <w:r w:rsidRPr="00737E19">
        <w:rPr>
          <w:rFonts w:eastAsia="Times New Roman"/>
          <w:lang w:eastAsia="it-IT"/>
        </w:rPr>
        <w:t xml:space="preserve">- euro </w:t>
      </w:r>
      <w:r w:rsidR="00CF3C7D" w:rsidRPr="00CF3C7D">
        <w:rPr>
          <w:rFonts w:eastAsia="Times New Roman"/>
          <w:lang w:eastAsia="it-IT"/>
        </w:rPr>
        <w:t>1.472.460</w:t>
      </w:r>
      <w:r w:rsidR="00B5756E">
        <w:rPr>
          <w:rFonts w:eastAsia="Times New Roman"/>
          <w:lang w:eastAsia="it-IT"/>
        </w:rPr>
        <w:t>,</w:t>
      </w:r>
      <w:r w:rsidR="00901984">
        <w:rPr>
          <w:rFonts w:eastAsia="Times New Roman"/>
          <w:lang w:eastAsia="it-IT"/>
        </w:rPr>
        <w:t xml:space="preserve"> </w:t>
      </w:r>
      <w:r w:rsidRPr="00737E19">
        <w:rPr>
          <w:rFonts w:eastAsia="Times New Roman"/>
          <w:lang w:eastAsia="it-IT"/>
        </w:rPr>
        <w:t>di cui</w:t>
      </w:r>
      <w:r w:rsidR="00694071">
        <w:rPr>
          <w:rFonts w:eastAsia="Times New Roman"/>
          <w:lang w:eastAsia="it-IT"/>
        </w:rPr>
        <w:t>:</w:t>
      </w:r>
      <w:r w:rsidR="008E6890">
        <w:rPr>
          <w:rFonts w:eastAsia="Times New Roman"/>
          <w:lang w:eastAsia="it-IT"/>
        </w:rPr>
        <w:t xml:space="preserve"> </w:t>
      </w:r>
      <w:r w:rsidR="008E6890" w:rsidRPr="008E6890">
        <w:rPr>
          <w:rFonts w:eastAsia="Times New Roman"/>
          <w:lang w:eastAsia="it-IT"/>
        </w:rPr>
        <w:t>euro 150.000</w:t>
      </w:r>
      <w:r w:rsidR="00901984">
        <w:rPr>
          <w:rFonts w:eastAsia="Times New Roman"/>
          <w:lang w:eastAsia="it-IT"/>
        </w:rPr>
        <w:t xml:space="preserve"> </w:t>
      </w:r>
      <w:r w:rsidR="008E6890" w:rsidRPr="008E6890">
        <w:rPr>
          <w:rFonts w:eastAsia="Times New Roman"/>
          <w:lang w:eastAsia="it-IT"/>
        </w:rPr>
        <w:t>all</w:t>
      </w:r>
      <w:r w:rsidR="00BE73FD">
        <w:rPr>
          <w:rFonts w:eastAsia="Times New Roman"/>
          <w:lang w:eastAsia="it-IT"/>
        </w:rPr>
        <w:t>’</w:t>
      </w:r>
      <w:r w:rsidR="008E6890" w:rsidRPr="008E6890">
        <w:rPr>
          <w:rFonts w:eastAsia="Times New Roman"/>
          <w:lang w:eastAsia="it-IT"/>
        </w:rPr>
        <w:t>accordo con l</w:t>
      </w:r>
      <w:r w:rsidR="00BE73FD">
        <w:rPr>
          <w:rFonts w:eastAsia="Times New Roman"/>
          <w:lang w:eastAsia="it-IT"/>
        </w:rPr>
        <w:t>’</w:t>
      </w:r>
      <w:r w:rsidR="008E6890" w:rsidRPr="008E6890">
        <w:rPr>
          <w:rFonts w:eastAsia="Times New Roman"/>
          <w:lang w:eastAsia="it-IT"/>
        </w:rPr>
        <w:t>Università Ca</w:t>
      </w:r>
      <w:r w:rsidR="00BE73FD">
        <w:rPr>
          <w:rFonts w:eastAsia="Times New Roman"/>
          <w:lang w:eastAsia="it-IT"/>
        </w:rPr>
        <w:t>’</w:t>
      </w:r>
      <w:r w:rsidR="008E6890" w:rsidRPr="008E6890">
        <w:rPr>
          <w:rFonts w:eastAsia="Times New Roman"/>
          <w:lang w:eastAsia="it-IT"/>
        </w:rPr>
        <w:t xml:space="preserve"> Foscari Venezia per il progetto “Aerosol Urbano 2025”;</w:t>
      </w:r>
      <w:r w:rsidR="008E6890">
        <w:rPr>
          <w:rFonts w:eastAsia="Times New Roman"/>
          <w:lang w:eastAsia="it-IT"/>
        </w:rPr>
        <w:t xml:space="preserve"> </w:t>
      </w:r>
      <w:r w:rsidR="008E6890" w:rsidRPr="008E6890">
        <w:rPr>
          <w:rFonts w:eastAsia="Times New Roman"/>
          <w:lang w:eastAsia="it-IT"/>
        </w:rPr>
        <w:t>euro 204.200</w:t>
      </w:r>
      <w:r w:rsidR="00901984">
        <w:rPr>
          <w:rFonts w:eastAsia="Times New Roman"/>
          <w:lang w:eastAsia="it-IT"/>
        </w:rPr>
        <w:t xml:space="preserve"> </w:t>
      </w:r>
      <w:r w:rsidR="008E6890" w:rsidRPr="008E6890">
        <w:rPr>
          <w:rFonts w:eastAsia="Times New Roman"/>
          <w:lang w:eastAsia="it-IT"/>
        </w:rPr>
        <w:t>all</w:t>
      </w:r>
      <w:r w:rsidR="00BE73FD">
        <w:rPr>
          <w:rFonts w:eastAsia="Times New Roman"/>
          <w:lang w:eastAsia="it-IT"/>
        </w:rPr>
        <w:t>’</w:t>
      </w:r>
      <w:r w:rsidR="008E6890" w:rsidRPr="008E6890">
        <w:rPr>
          <w:rFonts w:eastAsia="Times New Roman"/>
          <w:lang w:eastAsia="it-IT"/>
        </w:rPr>
        <w:t>accordo con il Consiglio Nazionale delle Ricerche per il progetto: “Osservatorio Dipendenze Lab.3.0”;</w:t>
      </w:r>
      <w:r w:rsidR="008E6890">
        <w:rPr>
          <w:rFonts w:eastAsia="Times New Roman"/>
          <w:lang w:eastAsia="it-IT"/>
        </w:rPr>
        <w:t xml:space="preserve"> </w:t>
      </w:r>
      <w:r w:rsidR="008E6890" w:rsidRPr="008E6890">
        <w:rPr>
          <w:rFonts w:eastAsia="Times New Roman"/>
          <w:lang w:eastAsia="it-IT"/>
        </w:rPr>
        <w:t>euro 21.960</w:t>
      </w:r>
      <w:r w:rsidR="00901984">
        <w:rPr>
          <w:rFonts w:eastAsia="Times New Roman"/>
          <w:lang w:eastAsia="it-IT"/>
        </w:rPr>
        <w:t xml:space="preserve"> </w:t>
      </w:r>
      <w:r w:rsidR="008E6890" w:rsidRPr="008E6890">
        <w:rPr>
          <w:rFonts w:eastAsia="Times New Roman"/>
          <w:lang w:eastAsia="it-IT"/>
        </w:rPr>
        <w:t>all</w:t>
      </w:r>
      <w:r w:rsidR="00BE73FD">
        <w:rPr>
          <w:rFonts w:eastAsia="Times New Roman"/>
          <w:lang w:eastAsia="it-IT"/>
        </w:rPr>
        <w:t>’</w:t>
      </w:r>
      <w:r w:rsidR="008E6890" w:rsidRPr="008E6890">
        <w:rPr>
          <w:rFonts w:eastAsia="Times New Roman"/>
          <w:lang w:eastAsia="it-IT"/>
        </w:rPr>
        <w:t>affidamento diretto alla società SHELDON.STUDIO S.r.l. per il servizio di stampa della Relazione annuale al Parlamento sul fenomeno delle tossicodipendenze in Italia del 2025;</w:t>
      </w:r>
      <w:r w:rsidR="000A6DE9">
        <w:rPr>
          <w:rFonts w:eastAsia="Times New Roman"/>
          <w:lang w:eastAsia="it-IT"/>
        </w:rPr>
        <w:t xml:space="preserve"> </w:t>
      </w:r>
      <w:r w:rsidR="008E6890" w:rsidRPr="008E6890">
        <w:rPr>
          <w:rFonts w:eastAsia="Times New Roman"/>
          <w:lang w:eastAsia="it-IT"/>
        </w:rPr>
        <w:t>euro 1.096.300</w:t>
      </w:r>
      <w:r w:rsidR="00901984">
        <w:rPr>
          <w:rFonts w:eastAsia="Times New Roman"/>
          <w:lang w:eastAsia="it-IT"/>
        </w:rPr>
        <w:t xml:space="preserve"> </w:t>
      </w:r>
      <w:r w:rsidR="008E6890" w:rsidRPr="008E6890">
        <w:rPr>
          <w:rFonts w:eastAsia="Times New Roman"/>
          <w:lang w:eastAsia="it-IT"/>
        </w:rPr>
        <w:t>a convenzioni/accordi stipulati negli esercizi precedenti e con IPE su più esercizi finanziari</w:t>
      </w:r>
      <w:r w:rsidR="008E6890">
        <w:rPr>
          <w:rFonts w:eastAsia="Times New Roman"/>
          <w:lang w:eastAsia="it-IT"/>
        </w:rPr>
        <w:t>;</w:t>
      </w:r>
    </w:p>
    <w:p w14:paraId="2A475982" w14:textId="6A50EF86" w:rsidR="008E6890" w:rsidRDefault="00CF3C7D" w:rsidP="003C3103">
      <w:pPr>
        <w:spacing w:before="0" w:beforeAutospacing="0" w:line="360" w:lineRule="auto"/>
        <w:ind w:left="0"/>
        <w:rPr>
          <w:rFonts w:eastAsia="Times New Roman"/>
          <w:lang w:eastAsia="it-IT"/>
        </w:rPr>
      </w:pPr>
      <w:r w:rsidRPr="008E6890">
        <w:rPr>
          <w:rFonts w:eastAsia="Times New Roman"/>
          <w:lang w:eastAsia="it-IT"/>
        </w:rPr>
        <w:lastRenderedPageBreak/>
        <w:t>m</w:t>
      </w:r>
      <w:r w:rsidR="003A616F" w:rsidRPr="008E6890">
        <w:rPr>
          <w:rFonts w:eastAsia="Times New Roman"/>
          <w:lang w:eastAsia="it-IT"/>
        </w:rPr>
        <w:t>) “</w:t>
      </w:r>
      <w:r w:rsidRPr="008E6890">
        <w:rPr>
          <w:rFonts w:eastAsia="Times New Roman"/>
          <w:lang w:eastAsia="it-IT"/>
        </w:rPr>
        <w:t>S</w:t>
      </w:r>
      <w:r w:rsidRPr="008E6890">
        <w:rPr>
          <w:rFonts w:eastAsia="Times New Roman"/>
          <w:i/>
          <w:iCs/>
          <w:lang w:eastAsia="it-IT"/>
        </w:rPr>
        <w:t>pese per la conferenza triennale sui problemi connessi alla tossicodipendenza ivi compresi gli eventi preparatori</w:t>
      </w:r>
      <w:r w:rsidR="003A616F" w:rsidRPr="008E6890">
        <w:rPr>
          <w:rFonts w:eastAsia="Times New Roman"/>
          <w:i/>
          <w:iCs/>
          <w:lang w:eastAsia="it-IT"/>
        </w:rPr>
        <w:t>”</w:t>
      </w:r>
      <w:r w:rsidR="003A616F" w:rsidRPr="008E6890">
        <w:rPr>
          <w:rFonts w:eastAsia="Times New Roman"/>
          <w:lang w:eastAsia="it-IT"/>
        </w:rPr>
        <w:t xml:space="preserve"> (</w:t>
      </w:r>
      <w:r w:rsidR="00087BDA" w:rsidRPr="008E6890">
        <w:rPr>
          <w:rFonts w:eastAsia="Times New Roman"/>
          <w:lang w:eastAsia="it-IT"/>
        </w:rPr>
        <w:t xml:space="preserve">cap. 788) </w:t>
      </w:r>
    </w:p>
    <w:p w14:paraId="2D7E6398" w14:textId="31BBDC33" w:rsidR="000515A0" w:rsidRDefault="00087BDA" w:rsidP="003C3103">
      <w:pPr>
        <w:spacing w:before="0" w:beforeAutospacing="0" w:line="360" w:lineRule="auto"/>
        <w:ind w:left="0"/>
        <w:rPr>
          <w:rFonts w:eastAsia="Times New Roman"/>
          <w:lang w:eastAsia="it-IT"/>
        </w:rPr>
      </w:pPr>
      <w:r w:rsidRPr="008E6890">
        <w:rPr>
          <w:rFonts w:eastAsia="Times New Roman"/>
          <w:lang w:eastAsia="it-IT"/>
        </w:rPr>
        <w:t xml:space="preserve">- euro </w:t>
      </w:r>
      <w:r w:rsidR="00E07132" w:rsidRPr="008E6890">
        <w:rPr>
          <w:rFonts w:eastAsia="Times New Roman"/>
          <w:lang w:eastAsia="it-IT"/>
        </w:rPr>
        <w:t xml:space="preserve">437.060,04 </w:t>
      </w:r>
      <w:r w:rsidR="009264C0">
        <w:rPr>
          <w:rFonts w:eastAsia="Times New Roman"/>
          <w:lang w:eastAsia="it-IT"/>
        </w:rPr>
        <w:t>al</w:t>
      </w:r>
      <w:r w:rsidRPr="008E6890">
        <w:rPr>
          <w:rFonts w:eastAsia="Times New Roman"/>
          <w:lang w:eastAsia="it-IT"/>
        </w:rPr>
        <w:t>la realizzazione delle attività/procedure propedeutiche per l</w:t>
      </w:r>
      <w:r w:rsidR="00BE73FD">
        <w:rPr>
          <w:rFonts w:eastAsia="Times New Roman"/>
          <w:lang w:eastAsia="it-IT"/>
        </w:rPr>
        <w:t>’</w:t>
      </w:r>
      <w:r w:rsidRPr="008E6890">
        <w:rPr>
          <w:rFonts w:eastAsia="Times New Roman"/>
          <w:lang w:eastAsia="it-IT"/>
        </w:rPr>
        <w:t>organizzazione della VII Conferenza Nazionale</w:t>
      </w:r>
      <w:r w:rsidR="00EB2DA6">
        <w:rPr>
          <w:rFonts w:eastAsia="Times New Roman"/>
          <w:lang w:eastAsia="it-IT"/>
        </w:rPr>
        <w:t>.</w:t>
      </w:r>
      <w:r w:rsidR="00901984">
        <w:rPr>
          <w:rFonts w:eastAsia="Times New Roman"/>
          <w:lang w:eastAsia="it-IT"/>
        </w:rPr>
        <w:t xml:space="preserve"> </w:t>
      </w:r>
    </w:p>
    <w:p w14:paraId="0DE26616" w14:textId="2A6C842E" w:rsidR="00F56356" w:rsidRDefault="00F56356" w:rsidP="003C3103">
      <w:pPr>
        <w:spacing w:line="360" w:lineRule="auto"/>
        <w:ind w:left="0"/>
        <w:jc w:val="center"/>
        <w:rPr>
          <w:rFonts w:eastAsia="Times New Roman"/>
          <w:lang w:eastAsia="it-IT"/>
        </w:rPr>
      </w:pPr>
      <w:r w:rsidRPr="005317A7">
        <w:rPr>
          <w:rFonts w:eastAsia="Times New Roman"/>
          <w:lang w:eastAsia="it-IT"/>
        </w:rPr>
        <w:t>Indicatori di bilancio</w:t>
      </w:r>
    </w:p>
    <w:tbl>
      <w:tblPr>
        <w:tblW w:w="4936" w:type="pct"/>
        <w:jc w:val="center"/>
        <w:tblCellMar>
          <w:left w:w="70" w:type="dxa"/>
          <w:right w:w="70" w:type="dxa"/>
        </w:tblCellMar>
        <w:tblLook w:val="04A0" w:firstRow="1" w:lastRow="0" w:firstColumn="1" w:lastColumn="0" w:noHBand="0" w:noVBand="1"/>
      </w:tblPr>
      <w:tblGrid>
        <w:gridCol w:w="612"/>
        <w:gridCol w:w="1256"/>
        <w:gridCol w:w="1307"/>
        <w:gridCol w:w="1307"/>
        <w:gridCol w:w="1307"/>
        <w:gridCol w:w="560"/>
        <w:gridCol w:w="728"/>
        <w:gridCol w:w="611"/>
        <w:gridCol w:w="186"/>
        <w:gridCol w:w="562"/>
        <w:gridCol w:w="732"/>
        <w:gridCol w:w="616"/>
      </w:tblGrid>
      <w:tr w:rsidR="00914C93" w:rsidRPr="00914C93" w14:paraId="1BA3AC6E" w14:textId="77777777" w:rsidTr="00EE7DFC">
        <w:trPr>
          <w:trHeight w:val="327"/>
          <w:jc w:val="center"/>
        </w:trPr>
        <w:tc>
          <w:tcPr>
            <w:tcW w:w="5000" w:type="pct"/>
            <w:gridSpan w:val="12"/>
            <w:tcBorders>
              <w:top w:val="single" w:sz="4" w:space="0" w:color="auto"/>
              <w:left w:val="single" w:sz="4" w:space="0" w:color="auto"/>
              <w:bottom w:val="single" w:sz="4" w:space="0" w:color="auto"/>
              <w:right w:val="single" w:sz="4" w:space="0" w:color="000000"/>
            </w:tcBorders>
            <w:noWrap/>
            <w:vAlign w:val="center"/>
            <w:hideMark/>
          </w:tcPr>
          <w:p w14:paraId="514D402C" w14:textId="36981D1D" w:rsidR="00914C93" w:rsidRPr="0093780D" w:rsidRDefault="00B762BA" w:rsidP="003C3103">
            <w:pPr>
              <w:spacing w:before="0" w:beforeAutospacing="0"/>
              <w:ind w:left="0"/>
              <w:jc w:val="center"/>
              <w:rPr>
                <w:rFonts w:eastAsia="Times New Roman"/>
                <w:b/>
                <w:color w:val="000000"/>
                <w:sz w:val="20"/>
                <w:szCs w:val="20"/>
                <w:lang w:eastAsia="it-IT"/>
              </w:rPr>
            </w:pPr>
            <w:r>
              <w:rPr>
                <w:rFonts w:eastAsia="Times New Roman"/>
                <w:b/>
                <w:color w:val="000000"/>
                <w:sz w:val="20"/>
                <w:szCs w:val="20"/>
                <w:lang w:eastAsia="it-IT"/>
              </w:rPr>
              <w:t>INTERVENTI</w:t>
            </w:r>
          </w:p>
        </w:tc>
      </w:tr>
      <w:tr w:rsidR="00914C93" w:rsidRPr="00914C93" w14:paraId="4135AEA1" w14:textId="77777777" w:rsidTr="00EE7DFC">
        <w:trPr>
          <w:trHeight w:val="402"/>
          <w:jc w:val="center"/>
        </w:trPr>
        <w:tc>
          <w:tcPr>
            <w:tcW w:w="313" w:type="pct"/>
            <w:vMerge w:val="restart"/>
            <w:tcBorders>
              <w:top w:val="nil"/>
              <w:left w:val="single" w:sz="4" w:space="0" w:color="auto"/>
              <w:bottom w:val="single" w:sz="4" w:space="0" w:color="000000"/>
              <w:right w:val="single" w:sz="4" w:space="0" w:color="auto"/>
            </w:tcBorders>
            <w:noWrap/>
            <w:vAlign w:val="center"/>
            <w:hideMark/>
          </w:tcPr>
          <w:p w14:paraId="711AC6A2" w14:textId="77777777" w:rsidR="00914C93" w:rsidRPr="0093780D" w:rsidRDefault="00914C93" w:rsidP="003C3103">
            <w:pPr>
              <w:spacing w:before="0" w:beforeAutospacing="0"/>
              <w:ind w:left="0"/>
              <w:jc w:val="center"/>
              <w:rPr>
                <w:rFonts w:eastAsia="Times New Roman"/>
                <w:b/>
                <w:color w:val="000000"/>
                <w:sz w:val="16"/>
                <w:szCs w:val="16"/>
                <w:lang w:eastAsia="it-IT"/>
              </w:rPr>
            </w:pPr>
            <w:r w:rsidRPr="0093780D">
              <w:rPr>
                <w:rFonts w:eastAsia="Times New Roman"/>
                <w:b/>
                <w:color w:val="000000"/>
                <w:sz w:val="16"/>
                <w:szCs w:val="16"/>
                <w:lang w:eastAsia="it-IT"/>
              </w:rPr>
              <w:t>Cap.</w:t>
            </w:r>
          </w:p>
        </w:tc>
        <w:tc>
          <w:tcPr>
            <w:tcW w:w="642" w:type="pct"/>
            <w:vMerge w:val="restart"/>
            <w:tcBorders>
              <w:top w:val="nil"/>
              <w:left w:val="single" w:sz="4" w:space="0" w:color="auto"/>
              <w:bottom w:val="single" w:sz="4" w:space="0" w:color="000000"/>
              <w:right w:val="single" w:sz="4" w:space="0" w:color="auto"/>
            </w:tcBorders>
            <w:vAlign w:val="center"/>
            <w:hideMark/>
          </w:tcPr>
          <w:p w14:paraId="2B432A6A" w14:textId="77777777" w:rsidR="00914C93" w:rsidRPr="0093780D" w:rsidRDefault="00914C93"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Stanziamento iniziale</w:t>
            </w:r>
          </w:p>
        </w:tc>
        <w:tc>
          <w:tcPr>
            <w:tcW w:w="668" w:type="pct"/>
            <w:vMerge w:val="restart"/>
            <w:tcBorders>
              <w:top w:val="nil"/>
              <w:left w:val="single" w:sz="4" w:space="0" w:color="auto"/>
              <w:bottom w:val="single" w:sz="4" w:space="0" w:color="000000"/>
              <w:right w:val="single" w:sz="4" w:space="0" w:color="auto"/>
            </w:tcBorders>
            <w:vAlign w:val="center"/>
            <w:hideMark/>
          </w:tcPr>
          <w:p w14:paraId="4ABEFE32" w14:textId="1F443182" w:rsidR="00914C93" w:rsidRPr="0093780D" w:rsidRDefault="00914C93"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Stanziamento</w:t>
            </w:r>
            <w:r w:rsidR="000A6DE9">
              <w:rPr>
                <w:rFonts w:eastAsia="Times New Roman"/>
                <w:b/>
                <w:i/>
                <w:color w:val="000000"/>
                <w:sz w:val="16"/>
                <w:szCs w:val="16"/>
                <w:lang w:eastAsia="it-IT"/>
              </w:rPr>
              <w:t xml:space="preserve">             </w:t>
            </w:r>
            <w:r w:rsidRPr="0093780D">
              <w:rPr>
                <w:rFonts w:eastAsia="Times New Roman"/>
                <w:b/>
                <w:i/>
                <w:color w:val="000000"/>
                <w:sz w:val="16"/>
                <w:szCs w:val="16"/>
                <w:lang w:eastAsia="it-IT"/>
              </w:rPr>
              <w:t>finale</w:t>
            </w:r>
          </w:p>
        </w:tc>
        <w:tc>
          <w:tcPr>
            <w:tcW w:w="668" w:type="pct"/>
            <w:vMerge w:val="restart"/>
            <w:tcBorders>
              <w:top w:val="nil"/>
              <w:left w:val="single" w:sz="4" w:space="0" w:color="auto"/>
              <w:bottom w:val="single" w:sz="4" w:space="0" w:color="000000"/>
              <w:right w:val="single" w:sz="4" w:space="0" w:color="auto"/>
            </w:tcBorders>
            <w:vAlign w:val="center"/>
            <w:hideMark/>
          </w:tcPr>
          <w:p w14:paraId="1C2AAE44" w14:textId="77777777" w:rsidR="00914C93" w:rsidRPr="0093780D" w:rsidRDefault="00914C93"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Impegnato</w:t>
            </w:r>
          </w:p>
        </w:tc>
        <w:tc>
          <w:tcPr>
            <w:tcW w:w="668" w:type="pct"/>
            <w:vMerge w:val="restart"/>
            <w:tcBorders>
              <w:top w:val="nil"/>
              <w:left w:val="single" w:sz="4" w:space="0" w:color="auto"/>
              <w:bottom w:val="single" w:sz="4" w:space="0" w:color="000000"/>
              <w:right w:val="single" w:sz="4" w:space="0" w:color="auto"/>
            </w:tcBorders>
            <w:vAlign w:val="center"/>
            <w:hideMark/>
          </w:tcPr>
          <w:p w14:paraId="2C6C21F9" w14:textId="77777777" w:rsidR="00914C93" w:rsidRPr="0093780D" w:rsidRDefault="00914C93" w:rsidP="003C3103">
            <w:pPr>
              <w:spacing w:before="0" w:beforeAutospacing="0"/>
              <w:ind w:left="0"/>
              <w:jc w:val="center"/>
              <w:rPr>
                <w:rFonts w:eastAsia="Times New Roman"/>
                <w:b/>
                <w:i/>
                <w:color w:val="000000"/>
                <w:sz w:val="16"/>
                <w:szCs w:val="16"/>
                <w:lang w:eastAsia="it-IT"/>
              </w:rPr>
            </w:pPr>
            <w:r w:rsidRPr="0093780D">
              <w:rPr>
                <w:rFonts w:eastAsia="Times New Roman"/>
                <w:b/>
                <w:i/>
                <w:color w:val="000000"/>
                <w:sz w:val="16"/>
                <w:szCs w:val="16"/>
                <w:lang w:eastAsia="it-IT"/>
              </w:rPr>
              <w:t>Pagato</w:t>
            </w:r>
          </w:p>
        </w:tc>
        <w:tc>
          <w:tcPr>
            <w:tcW w:w="970" w:type="pct"/>
            <w:gridSpan w:val="3"/>
            <w:tcBorders>
              <w:top w:val="single" w:sz="4" w:space="0" w:color="auto"/>
              <w:left w:val="nil"/>
              <w:bottom w:val="single" w:sz="4" w:space="0" w:color="auto"/>
              <w:right w:val="nil"/>
            </w:tcBorders>
            <w:vAlign w:val="center"/>
            <w:hideMark/>
          </w:tcPr>
          <w:p w14:paraId="4B601AEF" w14:textId="72A9FA83" w:rsidR="00914C93" w:rsidRPr="0093780D" w:rsidRDefault="00914C93" w:rsidP="003C3103">
            <w:pPr>
              <w:spacing w:before="0" w:beforeAutospacing="0"/>
              <w:ind w:left="0"/>
              <w:jc w:val="center"/>
              <w:rPr>
                <w:rFonts w:eastAsia="Times New Roman"/>
                <w:color w:val="000000"/>
                <w:sz w:val="16"/>
                <w:szCs w:val="16"/>
                <w:lang w:eastAsia="it-IT"/>
              </w:rPr>
            </w:pPr>
            <w:r w:rsidRPr="0093780D">
              <w:rPr>
                <w:rFonts w:eastAsia="Times New Roman"/>
                <w:b/>
                <w:color w:val="000000"/>
                <w:sz w:val="16"/>
                <w:szCs w:val="16"/>
                <w:lang w:eastAsia="it-IT"/>
              </w:rPr>
              <w:t>CAPACITA</w:t>
            </w:r>
            <w:r w:rsidR="00BE73FD">
              <w:rPr>
                <w:rFonts w:eastAsia="Times New Roman"/>
                <w:b/>
                <w:color w:val="000000"/>
                <w:sz w:val="16"/>
                <w:szCs w:val="16"/>
                <w:lang w:eastAsia="it-IT"/>
              </w:rPr>
              <w:t>’</w:t>
            </w:r>
            <w:r w:rsidRPr="0093780D">
              <w:rPr>
                <w:rFonts w:eastAsia="Times New Roman"/>
                <w:b/>
                <w:color w:val="000000"/>
                <w:sz w:val="16"/>
                <w:szCs w:val="16"/>
                <w:lang w:eastAsia="it-IT"/>
              </w:rPr>
              <w:t xml:space="preserve"> D</w:t>
            </w:r>
            <w:r w:rsidR="00BE73FD">
              <w:rPr>
                <w:rFonts w:eastAsia="Times New Roman"/>
                <w:b/>
                <w:color w:val="000000"/>
                <w:sz w:val="16"/>
                <w:szCs w:val="16"/>
                <w:lang w:eastAsia="it-IT"/>
              </w:rPr>
              <w:t>’</w:t>
            </w:r>
            <w:r w:rsidRPr="0093780D">
              <w:rPr>
                <w:rFonts w:eastAsia="Times New Roman"/>
                <w:b/>
                <w:color w:val="000000"/>
                <w:sz w:val="16"/>
                <w:szCs w:val="16"/>
                <w:lang w:eastAsia="it-IT"/>
              </w:rPr>
              <w:t>IMPEGNO</w:t>
            </w:r>
            <w:r w:rsidR="000A6DE9">
              <w:rPr>
                <w:rFonts w:eastAsia="Times New Roman"/>
                <w:color w:val="000000"/>
                <w:sz w:val="12"/>
                <w:szCs w:val="12"/>
                <w:lang w:eastAsia="it-IT"/>
              </w:rPr>
              <w:t xml:space="preserve">                           </w:t>
            </w:r>
            <w:r w:rsidRPr="0093780D">
              <w:rPr>
                <w:rFonts w:eastAsia="Times New Roman"/>
                <w:color w:val="000000"/>
                <w:sz w:val="12"/>
                <w:szCs w:val="12"/>
                <w:lang w:eastAsia="it-IT"/>
              </w:rPr>
              <w:t xml:space="preserve"> rapporto tra impegnato e stanz.to finale</w:t>
            </w:r>
          </w:p>
        </w:tc>
        <w:tc>
          <w:tcPr>
            <w:tcW w:w="95" w:type="pct"/>
            <w:tcBorders>
              <w:top w:val="nil"/>
              <w:left w:val="single" w:sz="4" w:space="0" w:color="auto"/>
              <w:bottom w:val="nil"/>
              <w:right w:val="single" w:sz="4" w:space="0" w:color="auto"/>
            </w:tcBorders>
            <w:vAlign w:val="center"/>
            <w:hideMark/>
          </w:tcPr>
          <w:p w14:paraId="40F6159F" w14:textId="77777777" w:rsidR="00914C93" w:rsidRPr="0093780D" w:rsidRDefault="00914C93" w:rsidP="003C3103">
            <w:pPr>
              <w:spacing w:before="0" w:beforeAutospacing="0"/>
              <w:ind w:left="0"/>
              <w:jc w:val="center"/>
              <w:rPr>
                <w:rFonts w:eastAsia="Times New Roman"/>
                <w:color w:val="000000"/>
                <w:sz w:val="16"/>
                <w:szCs w:val="16"/>
                <w:lang w:eastAsia="it-IT"/>
              </w:rPr>
            </w:pPr>
            <w:r w:rsidRPr="0093780D">
              <w:rPr>
                <w:rFonts w:eastAsia="Times New Roman"/>
                <w:color w:val="000000"/>
                <w:sz w:val="16"/>
                <w:szCs w:val="16"/>
                <w:lang w:eastAsia="it-IT"/>
              </w:rPr>
              <w:t> </w:t>
            </w:r>
          </w:p>
        </w:tc>
        <w:tc>
          <w:tcPr>
            <w:tcW w:w="977" w:type="pct"/>
            <w:gridSpan w:val="3"/>
            <w:tcBorders>
              <w:top w:val="single" w:sz="4" w:space="0" w:color="auto"/>
              <w:left w:val="nil"/>
              <w:bottom w:val="single" w:sz="4" w:space="0" w:color="auto"/>
              <w:right w:val="single" w:sz="4" w:space="0" w:color="000000"/>
            </w:tcBorders>
            <w:vAlign w:val="center"/>
            <w:hideMark/>
          </w:tcPr>
          <w:p w14:paraId="3BA84396" w14:textId="5494D6E0" w:rsidR="00914C93" w:rsidRPr="0093780D" w:rsidRDefault="00914C93" w:rsidP="003C3103">
            <w:pPr>
              <w:spacing w:before="0" w:beforeAutospacing="0"/>
              <w:ind w:left="0"/>
              <w:jc w:val="center"/>
              <w:rPr>
                <w:rFonts w:eastAsia="Times New Roman"/>
                <w:color w:val="000000"/>
                <w:sz w:val="16"/>
                <w:szCs w:val="16"/>
                <w:lang w:eastAsia="it-IT"/>
              </w:rPr>
            </w:pPr>
            <w:r w:rsidRPr="0093780D">
              <w:rPr>
                <w:rFonts w:eastAsia="Times New Roman"/>
                <w:b/>
                <w:color w:val="000000"/>
                <w:sz w:val="16"/>
                <w:szCs w:val="16"/>
                <w:lang w:eastAsia="it-IT"/>
              </w:rPr>
              <w:t>CAPACITA</w:t>
            </w:r>
            <w:r w:rsidR="00BE73FD">
              <w:rPr>
                <w:rFonts w:eastAsia="Times New Roman"/>
                <w:b/>
                <w:color w:val="000000"/>
                <w:sz w:val="16"/>
                <w:szCs w:val="16"/>
                <w:lang w:eastAsia="it-IT"/>
              </w:rPr>
              <w:t>’</w:t>
            </w:r>
            <w:r w:rsidRPr="0093780D">
              <w:rPr>
                <w:rFonts w:eastAsia="Times New Roman"/>
                <w:b/>
                <w:color w:val="000000"/>
                <w:sz w:val="16"/>
                <w:szCs w:val="16"/>
                <w:lang w:eastAsia="it-IT"/>
              </w:rPr>
              <w:t xml:space="preserve"> DI PAGAMENTO</w:t>
            </w:r>
            <w:r w:rsidR="000A6DE9">
              <w:rPr>
                <w:rFonts w:eastAsia="Times New Roman"/>
                <w:color w:val="000000"/>
                <w:sz w:val="12"/>
                <w:szCs w:val="12"/>
                <w:lang w:eastAsia="it-IT"/>
              </w:rPr>
              <w:t xml:space="preserve">                           </w:t>
            </w:r>
            <w:r w:rsidRPr="0093780D">
              <w:rPr>
                <w:rFonts w:eastAsia="Times New Roman"/>
                <w:color w:val="000000"/>
                <w:sz w:val="12"/>
                <w:szCs w:val="12"/>
                <w:lang w:eastAsia="it-IT"/>
              </w:rPr>
              <w:t xml:space="preserve"> rapporto tra pagato e impegnato</w:t>
            </w:r>
          </w:p>
        </w:tc>
      </w:tr>
      <w:tr w:rsidR="00914C93" w:rsidRPr="00914C93" w14:paraId="45E88C6B" w14:textId="77777777" w:rsidTr="00EE7DFC">
        <w:trPr>
          <w:trHeight w:val="402"/>
          <w:jc w:val="center"/>
        </w:trPr>
        <w:tc>
          <w:tcPr>
            <w:tcW w:w="313" w:type="pct"/>
            <w:vMerge/>
            <w:tcBorders>
              <w:top w:val="nil"/>
              <w:left w:val="single" w:sz="4" w:space="0" w:color="auto"/>
              <w:bottom w:val="single" w:sz="4" w:space="0" w:color="000000"/>
              <w:right w:val="single" w:sz="4" w:space="0" w:color="auto"/>
            </w:tcBorders>
            <w:vAlign w:val="center"/>
            <w:hideMark/>
          </w:tcPr>
          <w:p w14:paraId="437927DC" w14:textId="77777777" w:rsidR="00914C93" w:rsidRPr="0093780D" w:rsidRDefault="00914C93" w:rsidP="003C3103">
            <w:pPr>
              <w:spacing w:before="0" w:beforeAutospacing="0"/>
              <w:ind w:left="0"/>
              <w:jc w:val="left"/>
              <w:rPr>
                <w:rFonts w:eastAsia="Times New Roman"/>
                <w:b/>
                <w:color w:val="000000"/>
                <w:sz w:val="16"/>
                <w:szCs w:val="16"/>
                <w:lang w:eastAsia="it-IT"/>
              </w:rPr>
            </w:pPr>
          </w:p>
        </w:tc>
        <w:tc>
          <w:tcPr>
            <w:tcW w:w="642" w:type="pct"/>
            <w:vMerge/>
            <w:tcBorders>
              <w:top w:val="nil"/>
              <w:left w:val="single" w:sz="4" w:space="0" w:color="auto"/>
              <w:bottom w:val="single" w:sz="4" w:space="0" w:color="000000"/>
              <w:right w:val="single" w:sz="4" w:space="0" w:color="auto"/>
            </w:tcBorders>
            <w:vAlign w:val="center"/>
            <w:hideMark/>
          </w:tcPr>
          <w:p w14:paraId="19FB06CE" w14:textId="77777777" w:rsidR="00914C93" w:rsidRPr="0093780D" w:rsidRDefault="00914C93" w:rsidP="003C3103">
            <w:pPr>
              <w:spacing w:before="0" w:beforeAutospacing="0"/>
              <w:ind w:left="0"/>
              <w:jc w:val="left"/>
              <w:rPr>
                <w:rFonts w:eastAsia="Times New Roman"/>
                <w:b/>
                <w:i/>
                <w:color w:val="000000"/>
                <w:sz w:val="16"/>
                <w:szCs w:val="16"/>
                <w:lang w:eastAsia="it-IT"/>
              </w:rPr>
            </w:pPr>
          </w:p>
        </w:tc>
        <w:tc>
          <w:tcPr>
            <w:tcW w:w="668" w:type="pct"/>
            <w:vMerge/>
            <w:tcBorders>
              <w:top w:val="nil"/>
              <w:left w:val="single" w:sz="4" w:space="0" w:color="auto"/>
              <w:bottom w:val="single" w:sz="4" w:space="0" w:color="000000"/>
              <w:right w:val="single" w:sz="4" w:space="0" w:color="auto"/>
            </w:tcBorders>
            <w:vAlign w:val="center"/>
            <w:hideMark/>
          </w:tcPr>
          <w:p w14:paraId="4E40C52E" w14:textId="77777777" w:rsidR="00914C93" w:rsidRPr="0093780D" w:rsidRDefault="00914C93" w:rsidP="003C3103">
            <w:pPr>
              <w:spacing w:before="0" w:beforeAutospacing="0"/>
              <w:ind w:left="0"/>
              <w:jc w:val="left"/>
              <w:rPr>
                <w:rFonts w:eastAsia="Times New Roman"/>
                <w:b/>
                <w:i/>
                <w:color w:val="000000"/>
                <w:sz w:val="16"/>
                <w:szCs w:val="16"/>
                <w:lang w:eastAsia="it-IT"/>
              </w:rPr>
            </w:pPr>
          </w:p>
        </w:tc>
        <w:tc>
          <w:tcPr>
            <w:tcW w:w="668" w:type="pct"/>
            <w:vMerge/>
            <w:tcBorders>
              <w:top w:val="nil"/>
              <w:left w:val="single" w:sz="4" w:space="0" w:color="auto"/>
              <w:bottom w:val="single" w:sz="4" w:space="0" w:color="000000"/>
              <w:right w:val="single" w:sz="4" w:space="0" w:color="auto"/>
            </w:tcBorders>
            <w:vAlign w:val="center"/>
            <w:hideMark/>
          </w:tcPr>
          <w:p w14:paraId="25D96655" w14:textId="77777777" w:rsidR="00914C93" w:rsidRPr="0093780D" w:rsidRDefault="00914C93" w:rsidP="003C3103">
            <w:pPr>
              <w:spacing w:before="0" w:beforeAutospacing="0"/>
              <w:ind w:left="0"/>
              <w:jc w:val="left"/>
              <w:rPr>
                <w:rFonts w:eastAsia="Times New Roman"/>
                <w:b/>
                <w:i/>
                <w:color w:val="000000"/>
                <w:sz w:val="16"/>
                <w:szCs w:val="16"/>
                <w:lang w:eastAsia="it-IT"/>
              </w:rPr>
            </w:pPr>
          </w:p>
        </w:tc>
        <w:tc>
          <w:tcPr>
            <w:tcW w:w="668" w:type="pct"/>
            <w:vMerge/>
            <w:tcBorders>
              <w:top w:val="nil"/>
              <w:left w:val="single" w:sz="4" w:space="0" w:color="auto"/>
              <w:bottom w:val="single" w:sz="4" w:space="0" w:color="000000"/>
              <w:right w:val="single" w:sz="4" w:space="0" w:color="auto"/>
            </w:tcBorders>
            <w:vAlign w:val="center"/>
            <w:hideMark/>
          </w:tcPr>
          <w:p w14:paraId="20377E95" w14:textId="77777777" w:rsidR="00914C93" w:rsidRPr="0093780D" w:rsidRDefault="00914C93" w:rsidP="003C3103">
            <w:pPr>
              <w:spacing w:before="0" w:beforeAutospacing="0"/>
              <w:ind w:left="0"/>
              <w:jc w:val="left"/>
              <w:rPr>
                <w:rFonts w:eastAsia="Times New Roman"/>
                <w:b/>
                <w:i/>
                <w:color w:val="000000"/>
                <w:sz w:val="16"/>
                <w:szCs w:val="16"/>
                <w:lang w:eastAsia="it-IT"/>
              </w:rPr>
            </w:pPr>
          </w:p>
        </w:tc>
        <w:tc>
          <w:tcPr>
            <w:tcW w:w="286" w:type="pct"/>
            <w:tcBorders>
              <w:top w:val="nil"/>
              <w:left w:val="nil"/>
              <w:bottom w:val="single" w:sz="4" w:space="0" w:color="auto"/>
              <w:right w:val="single" w:sz="4" w:space="0" w:color="auto"/>
            </w:tcBorders>
            <w:vAlign w:val="center"/>
            <w:hideMark/>
          </w:tcPr>
          <w:p w14:paraId="0BFFDA59" w14:textId="7010E536"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attesa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 xml:space="preserve"> (%)</w:t>
            </w:r>
          </w:p>
        </w:tc>
        <w:tc>
          <w:tcPr>
            <w:tcW w:w="372" w:type="pct"/>
            <w:tcBorders>
              <w:top w:val="nil"/>
              <w:left w:val="nil"/>
              <w:bottom w:val="single" w:sz="4" w:space="0" w:color="auto"/>
              <w:right w:val="single" w:sz="4" w:space="0" w:color="auto"/>
            </w:tcBorders>
            <w:vAlign w:val="center"/>
            <w:hideMark/>
          </w:tcPr>
          <w:p w14:paraId="71682EFE" w14:textId="70B65F15"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realizzata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c>
          <w:tcPr>
            <w:tcW w:w="312" w:type="pct"/>
            <w:tcBorders>
              <w:top w:val="nil"/>
              <w:left w:val="nil"/>
              <w:bottom w:val="single" w:sz="4" w:space="0" w:color="auto"/>
              <w:right w:val="single" w:sz="4" w:space="0" w:color="auto"/>
            </w:tcBorders>
            <w:vAlign w:val="center"/>
            <w:hideMark/>
          </w:tcPr>
          <w:p w14:paraId="44DFBBFC" w14:textId="7A0EA1D7"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scost.to</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c>
          <w:tcPr>
            <w:tcW w:w="95" w:type="pct"/>
            <w:tcBorders>
              <w:top w:val="nil"/>
              <w:left w:val="nil"/>
              <w:bottom w:val="nil"/>
              <w:right w:val="single" w:sz="4" w:space="0" w:color="auto"/>
            </w:tcBorders>
            <w:vAlign w:val="center"/>
            <w:hideMark/>
          </w:tcPr>
          <w:p w14:paraId="563B9A2C" w14:textId="77777777"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 </w:t>
            </w:r>
          </w:p>
        </w:tc>
        <w:tc>
          <w:tcPr>
            <w:tcW w:w="287" w:type="pct"/>
            <w:tcBorders>
              <w:top w:val="nil"/>
              <w:left w:val="nil"/>
              <w:bottom w:val="single" w:sz="4" w:space="0" w:color="auto"/>
              <w:right w:val="single" w:sz="4" w:space="0" w:color="auto"/>
            </w:tcBorders>
            <w:vAlign w:val="center"/>
            <w:hideMark/>
          </w:tcPr>
          <w:p w14:paraId="47966BD7" w14:textId="09B99C79"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attesa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 xml:space="preserve"> (%)</w:t>
            </w:r>
          </w:p>
        </w:tc>
        <w:tc>
          <w:tcPr>
            <w:tcW w:w="374" w:type="pct"/>
            <w:tcBorders>
              <w:top w:val="nil"/>
              <w:left w:val="nil"/>
              <w:bottom w:val="single" w:sz="4" w:space="0" w:color="auto"/>
              <w:right w:val="single" w:sz="4" w:space="0" w:color="auto"/>
            </w:tcBorders>
            <w:vAlign w:val="center"/>
            <w:hideMark/>
          </w:tcPr>
          <w:p w14:paraId="70B3F97C" w14:textId="196DD8C8"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realizzata</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c>
          <w:tcPr>
            <w:tcW w:w="316" w:type="pct"/>
            <w:tcBorders>
              <w:top w:val="nil"/>
              <w:left w:val="nil"/>
              <w:bottom w:val="single" w:sz="4" w:space="0" w:color="auto"/>
              <w:right w:val="single" w:sz="4" w:space="0" w:color="auto"/>
            </w:tcBorders>
            <w:vAlign w:val="center"/>
            <w:hideMark/>
          </w:tcPr>
          <w:p w14:paraId="4376F6D8" w14:textId="4454D209" w:rsidR="00914C93" w:rsidRPr="0093780D" w:rsidRDefault="00914C93" w:rsidP="003C3103">
            <w:pPr>
              <w:spacing w:before="0" w:beforeAutospacing="0"/>
              <w:ind w:left="0"/>
              <w:jc w:val="center"/>
              <w:rPr>
                <w:rFonts w:eastAsia="Times New Roman"/>
                <w:color w:val="000000"/>
                <w:sz w:val="14"/>
                <w:szCs w:val="14"/>
                <w:lang w:eastAsia="it-IT"/>
              </w:rPr>
            </w:pPr>
            <w:r w:rsidRPr="0093780D">
              <w:rPr>
                <w:rFonts w:eastAsia="Times New Roman"/>
                <w:color w:val="000000"/>
                <w:sz w:val="14"/>
                <w:szCs w:val="14"/>
                <w:lang w:eastAsia="it-IT"/>
              </w:rPr>
              <w:t>scost.to</w:t>
            </w:r>
            <w:r w:rsidR="000A6DE9">
              <w:rPr>
                <w:rFonts w:eastAsia="Times New Roman"/>
                <w:color w:val="000000"/>
                <w:sz w:val="14"/>
                <w:szCs w:val="14"/>
                <w:lang w:eastAsia="it-IT"/>
              </w:rPr>
              <w:t xml:space="preserve">      </w:t>
            </w:r>
            <w:r w:rsidRPr="0093780D">
              <w:rPr>
                <w:rFonts w:eastAsia="Times New Roman"/>
                <w:color w:val="000000"/>
                <w:sz w:val="14"/>
                <w:szCs w:val="14"/>
                <w:lang w:eastAsia="it-IT"/>
              </w:rPr>
              <w:t>(%)</w:t>
            </w:r>
          </w:p>
        </w:tc>
      </w:tr>
      <w:tr w:rsidR="00914C93" w:rsidRPr="00914C93" w14:paraId="42C8F7F5"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055FB772"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288</w:t>
            </w:r>
          </w:p>
        </w:tc>
        <w:tc>
          <w:tcPr>
            <w:tcW w:w="642" w:type="pct"/>
            <w:tcBorders>
              <w:top w:val="nil"/>
              <w:left w:val="nil"/>
              <w:bottom w:val="single" w:sz="4" w:space="0" w:color="auto"/>
              <w:right w:val="single" w:sz="4" w:space="0" w:color="auto"/>
            </w:tcBorders>
            <w:noWrap/>
            <w:vAlign w:val="center"/>
            <w:hideMark/>
          </w:tcPr>
          <w:p w14:paraId="440D4A55" w14:textId="408849D4"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4CE98861"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53.276.969,29</w:t>
            </w:r>
          </w:p>
        </w:tc>
        <w:tc>
          <w:tcPr>
            <w:tcW w:w="668" w:type="pct"/>
            <w:tcBorders>
              <w:top w:val="nil"/>
              <w:left w:val="nil"/>
              <w:bottom w:val="single" w:sz="4" w:space="0" w:color="auto"/>
              <w:right w:val="single" w:sz="4" w:space="0" w:color="auto"/>
            </w:tcBorders>
            <w:noWrap/>
            <w:vAlign w:val="center"/>
            <w:hideMark/>
          </w:tcPr>
          <w:p w14:paraId="3621C17D"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23.276.969,29</w:t>
            </w:r>
          </w:p>
        </w:tc>
        <w:tc>
          <w:tcPr>
            <w:tcW w:w="668" w:type="pct"/>
            <w:tcBorders>
              <w:top w:val="nil"/>
              <w:left w:val="nil"/>
              <w:bottom w:val="single" w:sz="4" w:space="0" w:color="auto"/>
              <w:right w:val="single" w:sz="4" w:space="0" w:color="auto"/>
            </w:tcBorders>
            <w:noWrap/>
            <w:vAlign w:val="center"/>
            <w:hideMark/>
          </w:tcPr>
          <w:p w14:paraId="4808A07E"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23.276.969,29</w:t>
            </w:r>
          </w:p>
        </w:tc>
        <w:tc>
          <w:tcPr>
            <w:tcW w:w="286" w:type="pct"/>
            <w:tcBorders>
              <w:top w:val="nil"/>
              <w:left w:val="nil"/>
              <w:bottom w:val="single" w:sz="4" w:space="0" w:color="auto"/>
              <w:right w:val="single" w:sz="4" w:space="0" w:color="auto"/>
            </w:tcBorders>
            <w:noWrap/>
            <w:vAlign w:val="center"/>
            <w:hideMark/>
          </w:tcPr>
          <w:p w14:paraId="0E01D193"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2" w:type="pct"/>
            <w:tcBorders>
              <w:top w:val="nil"/>
              <w:left w:val="nil"/>
              <w:bottom w:val="single" w:sz="4" w:space="0" w:color="auto"/>
              <w:right w:val="single" w:sz="4" w:space="0" w:color="auto"/>
            </w:tcBorders>
            <w:noWrap/>
            <w:vAlign w:val="center"/>
            <w:hideMark/>
          </w:tcPr>
          <w:p w14:paraId="76D1B909"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43,69</w:t>
            </w:r>
          </w:p>
        </w:tc>
        <w:tc>
          <w:tcPr>
            <w:tcW w:w="312" w:type="pct"/>
            <w:tcBorders>
              <w:top w:val="nil"/>
              <w:left w:val="nil"/>
              <w:bottom w:val="single" w:sz="4" w:space="0" w:color="auto"/>
              <w:right w:val="single" w:sz="4" w:space="0" w:color="auto"/>
            </w:tcBorders>
            <w:noWrap/>
            <w:vAlign w:val="center"/>
            <w:hideMark/>
          </w:tcPr>
          <w:p w14:paraId="66B476C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95" w:type="pct"/>
            <w:tcBorders>
              <w:top w:val="nil"/>
              <w:left w:val="nil"/>
              <w:bottom w:val="nil"/>
              <w:right w:val="single" w:sz="4" w:space="0" w:color="auto"/>
            </w:tcBorders>
            <w:noWrap/>
            <w:vAlign w:val="center"/>
            <w:hideMark/>
          </w:tcPr>
          <w:p w14:paraId="343E3292"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5126E94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4" w:type="pct"/>
            <w:tcBorders>
              <w:top w:val="nil"/>
              <w:left w:val="nil"/>
              <w:bottom w:val="single" w:sz="4" w:space="0" w:color="auto"/>
              <w:right w:val="single" w:sz="4" w:space="0" w:color="auto"/>
            </w:tcBorders>
            <w:noWrap/>
            <w:vAlign w:val="center"/>
            <w:hideMark/>
          </w:tcPr>
          <w:p w14:paraId="5CD0F5C7"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100</w:t>
            </w:r>
          </w:p>
        </w:tc>
        <w:tc>
          <w:tcPr>
            <w:tcW w:w="316" w:type="pct"/>
            <w:tcBorders>
              <w:top w:val="nil"/>
              <w:left w:val="nil"/>
              <w:bottom w:val="single" w:sz="4" w:space="0" w:color="auto"/>
              <w:right w:val="single" w:sz="4" w:space="0" w:color="auto"/>
            </w:tcBorders>
            <w:noWrap/>
            <w:vAlign w:val="center"/>
            <w:hideMark/>
          </w:tcPr>
          <w:p w14:paraId="5771C61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914C93" w:rsidRPr="00914C93" w14:paraId="65472A46"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32DD5429"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771</w:t>
            </w:r>
          </w:p>
        </w:tc>
        <w:tc>
          <w:tcPr>
            <w:tcW w:w="642" w:type="pct"/>
            <w:tcBorders>
              <w:top w:val="nil"/>
              <w:left w:val="nil"/>
              <w:bottom w:val="single" w:sz="4" w:space="0" w:color="auto"/>
              <w:right w:val="single" w:sz="4" w:space="0" w:color="auto"/>
            </w:tcBorders>
            <w:noWrap/>
            <w:vAlign w:val="center"/>
            <w:hideMark/>
          </w:tcPr>
          <w:p w14:paraId="6FF280C8" w14:textId="5B724692"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800.000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45437B55"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1.330.719,50</w:t>
            </w:r>
          </w:p>
        </w:tc>
        <w:tc>
          <w:tcPr>
            <w:tcW w:w="668" w:type="pct"/>
            <w:tcBorders>
              <w:top w:val="nil"/>
              <w:left w:val="nil"/>
              <w:bottom w:val="single" w:sz="4" w:space="0" w:color="auto"/>
              <w:right w:val="single" w:sz="4" w:space="0" w:color="auto"/>
            </w:tcBorders>
            <w:noWrap/>
            <w:vAlign w:val="center"/>
            <w:hideMark/>
          </w:tcPr>
          <w:p w14:paraId="48DF3D53"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1.068.914,50</w:t>
            </w:r>
          </w:p>
        </w:tc>
        <w:tc>
          <w:tcPr>
            <w:tcW w:w="668" w:type="pct"/>
            <w:tcBorders>
              <w:top w:val="nil"/>
              <w:left w:val="nil"/>
              <w:bottom w:val="single" w:sz="4" w:space="0" w:color="auto"/>
              <w:right w:val="single" w:sz="4" w:space="0" w:color="auto"/>
            </w:tcBorders>
            <w:noWrap/>
            <w:vAlign w:val="center"/>
            <w:hideMark/>
          </w:tcPr>
          <w:p w14:paraId="37408400"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709.926,49</w:t>
            </w:r>
          </w:p>
        </w:tc>
        <w:tc>
          <w:tcPr>
            <w:tcW w:w="286" w:type="pct"/>
            <w:tcBorders>
              <w:top w:val="nil"/>
              <w:left w:val="nil"/>
              <w:bottom w:val="single" w:sz="4" w:space="0" w:color="auto"/>
              <w:right w:val="single" w:sz="4" w:space="0" w:color="auto"/>
            </w:tcBorders>
            <w:noWrap/>
            <w:vAlign w:val="center"/>
            <w:hideMark/>
          </w:tcPr>
          <w:p w14:paraId="4114CE97"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2" w:type="pct"/>
            <w:tcBorders>
              <w:top w:val="nil"/>
              <w:left w:val="nil"/>
              <w:bottom w:val="single" w:sz="4" w:space="0" w:color="auto"/>
              <w:right w:val="single" w:sz="4" w:space="0" w:color="auto"/>
            </w:tcBorders>
            <w:noWrap/>
            <w:vAlign w:val="center"/>
            <w:hideMark/>
          </w:tcPr>
          <w:p w14:paraId="5646417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80,33</w:t>
            </w:r>
          </w:p>
        </w:tc>
        <w:tc>
          <w:tcPr>
            <w:tcW w:w="312" w:type="pct"/>
            <w:tcBorders>
              <w:top w:val="nil"/>
              <w:left w:val="nil"/>
              <w:bottom w:val="single" w:sz="4" w:space="0" w:color="auto"/>
              <w:right w:val="single" w:sz="4" w:space="0" w:color="auto"/>
            </w:tcBorders>
            <w:noWrap/>
            <w:vAlign w:val="center"/>
            <w:hideMark/>
          </w:tcPr>
          <w:p w14:paraId="604B0896"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30,33</w:t>
            </w:r>
          </w:p>
        </w:tc>
        <w:tc>
          <w:tcPr>
            <w:tcW w:w="95" w:type="pct"/>
            <w:tcBorders>
              <w:top w:val="nil"/>
              <w:left w:val="nil"/>
              <w:bottom w:val="nil"/>
              <w:right w:val="single" w:sz="4" w:space="0" w:color="auto"/>
            </w:tcBorders>
            <w:noWrap/>
            <w:vAlign w:val="center"/>
            <w:hideMark/>
          </w:tcPr>
          <w:p w14:paraId="39955AD4"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31CA45E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4" w:type="pct"/>
            <w:tcBorders>
              <w:top w:val="nil"/>
              <w:left w:val="nil"/>
              <w:bottom w:val="single" w:sz="4" w:space="0" w:color="auto"/>
              <w:right w:val="single" w:sz="4" w:space="0" w:color="auto"/>
            </w:tcBorders>
            <w:noWrap/>
            <w:vAlign w:val="center"/>
            <w:hideMark/>
          </w:tcPr>
          <w:p w14:paraId="37E9061D"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66,42</w:t>
            </w:r>
          </w:p>
        </w:tc>
        <w:tc>
          <w:tcPr>
            <w:tcW w:w="316" w:type="pct"/>
            <w:tcBorders>
              <w:top w:val="nil"/>
              <w:left w:val="nil"/>
              <w:bottom w:val="single" w:sz="4" w:space="0" w:color="auto"/>
              <w:right w:val="single" w:sz="4" w:space="0" w:color="auto"/>
            </w:tcBorders>
            <w:noWrap/>
            <w:vAlign w:val="center"/>
            <w:hideMark/>
          </w:tcPr>
          <w:p w14:paraId="019C53CA"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16,42</w:t>
            </w:r>
          </w:p>
        </w:tc>
      </w:tr>
      <w:tr w:rsidR="00914C93" w:rsidRPr="00914C93" w14:paraId="0F65CFBC"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762D9A9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772</w:t>
            </w:r>
          </w:p>
        </w:tc>
        <w:tc>
          <w:tcPr>
            <w:tcW w:w="642" w:type="pct"/>
            <w:tcBorders>
              <w:top w:val="nil"/>
              <w:left w:val="nil"/>
              <w:bottom w:val="single" w:sz="4" w:space="0" w:color="auto"/>
              <w:right w:val="single" w:sz="4" w:space="0" w:color="auto"/>
            </w:tcBorders>
            <w:noWrap/>
            <w:vAlign w:val="center"/>
            <w:hideMark/>
          </w:tcPr>
          <w:p w14:paraId="4E9186E0" w14:textId="069AA5B4"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3FF0135F"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5.116.058,65</w:t>
            </w:r>
          </w:p>
        </w:tc>
        <w:tc>
          <w:tcPr>
            <w:tcW w:w="668" w:type="pct"/>
            <w:tcBorders>
              <w:top w:val="nil"/>
              <w:left w:val="nil"/>
              <w:bottom w:val="single" w:sz="4" w:space="0" w:color="auto"/>
              <w:right w:val="single" w:sz="4" w:space="0" w:color="auto"/>
            </w:tcBorders>
            <w:noWrap/>
            <w:vAlign w:val="center"/>
            <w:hideMark/>
          </w:tcPr>
          <w:p w14:paraId="7823EEBD"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2.675.806,49</w:t>
            </w:r>
          </w:p>
        </w:tc>
        <w:tc>
          <w:tcPr>
            <w:tcW w:w="668" w:type="pct"/>
            <w:tcBorders>
              <w:top w:val="nil"/>
              <w:left w:val="nil"/>
              <w:bottom w:val="single" w:sz="4" w:space="0" w:color="auto"/>
              <w:right w:val="single" w:sz="4" w:space="0" w:color="auto"/>
            </w:tcBorders>
            <w:noWrap/>
            <w:vAlign w:val="center"/>
            <w:hideMark/>
          </w:tcPr>
          <w:p w14:paraId="158AB097"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2.025.257,04</w:t>
            </w:r>
          </w:p>
        </w:tc>
        <w:tc>
          <w:tcPr>
            <w:tcW w:w="286" w:type="pct"/>
            <w:tcBorders>
              <w:top w:val="nil"/>
              <w:left w:val="nil"/>
              <w:bottom w:val="single" w:sz="4" w:space="0" w:color="auto"/>
              <w:right w:val="single" w:sz="4" w:space="0" w:color="auto"/>
            </w:tcBorders>
            <w:noWrap/>
            <w:vAlign w:val="center"/>
            <w:hideMark/>
          </w:tcPr>
          <w:p w14:paraId="04A541F0"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2" w:type="pct"/>
            <w:tcBorders>
              <w:top w:val="nil"/>
              <w:left w:val="nil"/>
              <w:bottom w:val="single" w:sz="4" w:space="0" w:color="auto"/>
              <w:right w:val="single" w:sz="4" w:space="0" w:color="auto"/>
            </w:tcBorders>
            <w:noWrap/>
            <w:vAlign w:val="center"/>
            <w:hideMark/>
          </w:tcPr>
          <w:p w14:paraId="52DF46B0"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52,30</w:t>
            </w:r>
          </w:p>
        </w:tc>
        <w:tc>
          <w:tcPr>
            <w:tcW w:w="312" w:type="pct"/>
            <w:tcBorders>
              <w:top w:val="nil"/>
              <w:left w:val="nil"/>
              <w:bottom w:val="single" w:sz="4" w:space="0" w:color="auto"/>
              <w:right w:val="single" w:sz="4" w:space="0" w:color="auto"/>
            </w:tcBorders>
            <w:noWrap/>
            <w:vAlign w:val="center"/>
            <w:hideMark/>
          </w:tcPr>
          <w:p w14:paraId="5AA7B81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95" w:type="pct"/>
            <w:tcBorders>
              <w:top w:val="nil"/>
              <w:left w:val="nil"/>
              <w:bottom w:val="nil"/>
              <w:right w:val="single" w:sz="4" w:space="0" w:color="auto"/>
            </w:tcBorders>
            <w:noWrap/>
            <w:vAlign w:val="center"/>
            <w:hideMark/>
          </w:tcPr>
          <w:p w14:paraId="6F4EF2C5"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42C45F49"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4" w:type="pct"/>
            <w:tcBorders>
              <w:top w:val="nil"/>
              <w:left w:val="nil"/>
              <w:bottom w:val="single" w:sz="4" w:space="0" w:color="auto"/>
              <w:right w:val="single" w:sz="4" w:space="0" w:color="auto"/>
            </w:tcBorders>
            <w:noWrap/>
            <w:vAlign w:val="center"/>
            <w:hideMark/>
          </w:tcPr>
          <w:p w14:paraId="028846C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75,69</w:t>
            </w:r>
          </w:p>
        </w:tc>
        <w:tc>
          <w:tcPr>
            <w:tcW w:w="316" w:type="pct"/>
            <w:tcBorders>
              <w:top w:val="nil"/>
              <w:left w:val="nil"/>
              <w:bottom w:val="single" w:sz="4" w:space="0" w:color="auto"/>
              <w:right w:val="single" w:sz="4" w:space="0" w:color="auto"/>
            </w:tcBorders>
            <w:noWrap/>
            <w:vAlign w:val="center"/>
            <w:hideMark/>
          </w:tcPr>
          <w:p w14:paraId="410F9F7A"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914C93" w:rsidRPr="00914C93" w14:paraId="39134FB9"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4FDF238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773</w:t>
            </w:r>
          </w:p>
        </w:tc>
        <w:tc>
          <w:tcPr>
            <w:tcW w:w="642" w:type="pct"/>
            <w:tcBorders>
              <w:top w:val="nil"/>
              <w:left w:val="nil"/>
              <w:bottom w:val="single" w:sz="4" w:space="0" w:color="auto"/>
              <w:right w:val="single" w:sz="4" w:space="0" w:color="auto"/>
            </w:tcBorders>
            <w:noWrap/>
            <w:vAlign w:val="center"/>
            <w:hideMark/>
          </w:tcPr>
          <w:p w14:paraId="3E63EAA2" w14:textId="5084B48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530.000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1A2D1FD9"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536.328,52</w:t>
            </w:r>
          </w:p>
        </w:tc>
        <w:tc>
          <w:tcPr>
            <w:tcW w:w="668" w:type="pct"/>
            <w:tcBorders>
              <w:top w:val="nil"/>
              <w:left w:val="nil"/>
              <w:bottom w:val="single" w:sz="4" w:space="0" w:color="auto"/>
              <w:right w:val="single" w:sz="4" w:space="0" w:color="auto"/>
            </w:tcBorders>
            <w:noWrap/>
            <w:vAlign w:val="center"/>
            <w:hideMark/>
          </w:tcPr>
          <w:p w14:paraId="502B76E3"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456.991,77</w:t>
            </w:r>
          </w:p>
        </w:tc>
        <w:tc>
          <w:tcPr>
            <w:tcW w:w="668" w:type="pct"/>
            <w:tcBorders>
              <w:top w:val="nil"/>
              <w:left w:val="nil"/>
              <w:bottom w:val="single" w:sz="4" w:space="0" w:color="auto"/>
              <w:right w:val="single" w:sz="4" w:space="0" w:color="auto"/>
            </w:tcBorders>
            <w:noWrap/>
            <w:vAlign w:val="center"/>
            <w:hideMark/>
          </w:tcPr>
          <w:p w14:paraId="2E7CBF01"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456.991,77</w:t>
            </w:r>
          </w:p>
        </w:tc>
        <w:tc>
          <w:tcPr>
            <w:tcW w:w="286" w:type="pct"/>
            <w:tcBorders>
              <w:top w:val="nil"/>
              <w:left w:val="nil"/>
              <w:bottom w:val="single" w:sz="4" w:space="0" w:color="auto"/>
              <w:right w:val="single" w:sz="4" w:space="0" w:color="auto"/>
            </w:tcBorders>
            <w:noWrap/>
            <w:vAlign w:val="center"/>
            <w:hideMark/>
          </w:tcPr>
          <w:p w14:paraId="02B8495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60</w:t>
            </w:r>
          </w:p>
        </w:tc>
        <w:tc>
          <w:tcPr>
            <w:tcW w:w="372" w:type="pct"/>
            <w:tcBorders>
              <w:top w:val="nil"/>
              <w:left w:val="nil"/>
              <w:bottom w:val="single" w:sz="4" w:space="0" w:color="auto"/>
              <w:right w:val="single" w:sz="4" w:space="0" w:color="auto"/>
            </w:tcBorders>
            <w:noWrap/>
            <w:vAlign w:val="center"/>
            <w:hideMark/>
          </w:tcPr>
          <w:p w14:paraId="72E2E02D"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85,21</w:t>
            </w:r>
          </w:p>
        </w:tc>
        <w:tc>
          <w:tcPr>
            <w:tcW w:w="312" w:type="pct"/>
            <w:tcBorders>
              <w:top w:val="nil"/>
              <w:left w:val="nil"/>
              <w:bottom w:val="single" w:sz="4" w:space="0" w:color="auto"/>
              <w:right w:val="single" w:sz="4" w:space="0" w:color="auto"/>
            </w:tcBorders>
            <w:noWrap/>
            <w:vAlign w:val="center"/>
            <w:hideMark/>
          </w:tcPr>
          <w:p w14:paraId="04BF206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25,21</w:t>
            </w:r>
          </w:p>
        </w:tc>
        <w:tc>
          <w:tcPr>
            <w:tcW w:w="95" w:type="pct"/>
            <w:tcBorders>
              <w:top w:val="nil"/>
              <w:left w:val="nil"/>
              <w:bottom w:val="nil"/>
              <w:right w:val="single" w:sz="4" w:space="0" w:color="auto"/>
            </w:tcBorders>
            <w:noWrap/>
            <w:vAlign w:val="center"/>
            <w:hideMark/>
          </w:tcPr>
          <w:p w14:paraId="334BCCBE"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7DFA5203"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60</w:t>
            </w:r>
          </w:p>
        </w:tc>
        <w:tc>
          <w:tcPr>
            <w:tcW w:w="374" w:type="pct"/>
            <w:tcBorders>
              <w:top w:val="nil"/>
              <w:left w:val="nil"/>
              <w:bottom w:val="single" w:sz="4" w:space="0" w:color="auto"/>
              <w:right w:val="single" w:sz="4" w:space="0" w:color="auto"/>
            </w:tcBorders>
            <w:noWrap/>
            <w:vAlign w:val="center"/>
            <w:hideMark/>
          </w:tcPr>
          <w:p w14:paraId="072937C0"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100</w:t>
            </w:r>
          </w:p>
        </w:tc>
        <w:tc>
          <w:tcPr>
            <w:tcW w:w="316" w:type="pct"/>
            <w:tcBorders>
              <w:top w:val="nil"/>
              <w:left w:val="nil"/>
              <w:bottom w:val="single" w:sz="4" w:space="0" w:color="auto"/>
              <w:right w:val="single" w:sz="4" w:space="0" w:color="auto"/>
            </w:tcBorders>
            <w:noWrap/>
            <w:vAlign w:val="center"/>
            <w:hideMark/>
          </w:tcPr>
          <w:p w14:paraId="534C8190"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40</w:t>
            </w:r>
          </w:p>
        </w:tc>
      </w:tr>
      <w:tr w:rsidR="00914C93" w:rsidRPr="00914C93" w14:paraId="37BEE667"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34E640F4"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774</w:t>
            </w:r>
          </w:p>
        </w:tc>
        <w:tc>
          <w:tcPr>
            <w:tcW w:w="642" w:type="pct"/>
            <w:tcBorders>
              <w:top w:val="nil"/>
              <w:left w:val="nil"/>
              <w:bottom w:val="single" w:sz="4" w:space="0" w:color="auto"/>
              <w:right w:val="single" w:sz="4" w:space="0" w:color="auto"/>
            </w:tcBorders>
            <w:noWrap/>
            <w:vAlign w:val="center"/>
            <w:hideMark/>
          </w:tcPr>
          <w:p w14:paraId="005694D4" w14:textId="5FC11F6C"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149847BC"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891.655,86</w:t>
            </w:r>
          </w:p>
        </w:tc>
        <w:tc>
          <w:tcPr>
            <w:tcW w:w="668" w:type="pct"/>
            <w:tcBorders>
              <w:top w:val="nil"/>
              <w:left w:val="nil"/>
              <w:bottom w:val="single" w:sz="4" w:space="0" w:color="auto"/>
              <w:right w:val="single" w:sz="4" w:space="0" w:color="auto"/>
            </w:tcBorders>
            <w:noWrap/>
            <w:vAlign w:val="center"/>
            <w:hideMark/>
          </w:tcPr>
          <w:p w14:paraId="3104AC0D"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891.655,86</w:t>
            </w:r>
          </w:p>
        </w:tc>
        <w:tc>
          <w:tcPr>
            <w:tcW w:w="668" w:type="pct"/>
            <w:tcBorders>
              <w:top w:val="nil"/>
              <w:left w:val="nil"/>
              <w:bottom w:val="single" w:sz="4" w:space="0" w:color="auto"/>
              <w:right w:val="single" w:sz="4" w:space="0" w:color="auto"/>
            </w:tcBorders>
            <w:noWrap/>
            <w:vAlign w:val="center"/>
            <w:hideMark/>
          </w:tcPr>
          <w:p w14:paraId="1B492BC6"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891.655,86</w:t>
            </w:r>
          </w:p>
        </w:tc>
        <w:tc>
          <w:tcPr>
            <w:tcW w:w="286" w:type="pct"/>
            <w:tcBorders>
              <w:top w:val="nil"/>
              <w:left w:val="nil"/>
              <w:bottom w:val="single" w:sz="4" w:space="0" w:color="auto"/>
              <w:right w:val="single" w:sz="4" w:space="0" w:color="auto"/>
            </w:tcBorders>
            <w:noWrap/>
            <w:vAlign w:val="center"/>
            <w:hideMark/>
          </w:tcPr>
          <w:p w14:paraId="612107B2"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2" w:type="pct"/>
            <w:tcBorders>
              <w:top w:val="nil"/>
              <w:left w:val="nil"/>
              <w:bottom w:val="single" w:sz="4" w:space="0" w:color="auto"/>
              <w:right w:val="single" w:sz="4" w:space="0" w:color="auto"/>
            </w:tcBorders>
            <w:noWrap/>
            <w:vAlign w:val="center"/>
            <w:hideMark/>
          </w:tcPr>
          <w:p w14:paraId="4B311D6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100</w:t>
            </w:r>
          </w:p>
        </w:tc>
        <w:tc>
          <w:tcPr>
            <w:tcW w:w="312" w:type="pct"/>
            <w:tcBorders>
              <w:top w:val="nil"/>
              <w:left w:val="nil"/>
              <w:bottom w:val="single" w:sz="4" w:space="0" w:color="auto"/>
              <w:right w:val="single" w:sz="4" w:space="0" w:color="auto"/>
            </w:tcBorders>
            <w:noWrap/>
            <w:vAlign w:val="center"/>
            <w:hideMark/>
          </w:tcPr>
          <w:p w14:paraId="36425EF9"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95" w:type="pct"/>
            <w:tcBorders>
              <w:top w:val="nil"/>
              <w:left w:val="nil"/>
              <w:bottom w:val="nil"/>
              <w:right w:val="single" w:sz="4" w:space="0" w:color="auto"/>
            </w:tcBorders>
            <w:noWrap/>
            <w:vAlign w:val="center"/>
            <w:hideMark/>
          </w:tcPr>
          <w:p w14:paraId="2B424CC7"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29882B5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4" w:type="pct"/>
            <w:tcBorders>
              <w:top w:val="nil"/>
              <w:left w:val="nil"/>
              <w:bottom w:val="single" w:sz="4" w:space="0" w:color="auto"/>
              <w:right w:val="single" w:sz="4" w:space="0" w:color="auto"/>
            </w:tcBorders>
            <w:noWrap/>
            <w:vAlign w:val="center"/>
            <w:hideMark/>
          </w:tcPr>
          <w:p w14:paraId="67F443AF"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100</w:t>
            </w:r>
          </w:p>
        </w:tc>
        <w:tc>
          <w:tcPr>
            <w:tcW w:w="316" w:type="pct"/>
            <w:tcBorders>
              <w:top w:val="nil"/>
              <w:left w:val="nil"/>
              <w:bottom w:val="single" w:sz="4" w:space="0" w:color="auto"/>
              <w:right w:val="single" w:sz="4" w:space="0" w:color="auto"/>
            </w:tcBorders>
            <w:noWrap/>
            <w:vAlign w:val="center"/>
            <w:hideMark/>
          </w:tcPr>
          <w:p w14:paraId="20D5738F"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914C93" w:rsidRPr="00914C93" w14:paraId="5213B3E4"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3199D2C3"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776</w:t>
            </w:r>
          </w:p>
        </w:tc>
        <w:tc>
          <w:tcPr>
            <w:tcW w:w="642" w:type="pct"/>
            <w:tcBorders>
              <w:top w:val="nil"/>
              <w:left w:val="nil"/>
              <w:bottom w:val="single" w:sz="4" w:space="0" w:color="auto"/>
              <w:right w:val="single" w:sz="4" w:space="0" w:color="auto"/>
            </w:tcBorders>
            <w:noWrap/>
            <w:vAlign w:val="center"/>
            <w:hideMark/>
          </w:tcPr>
          <w:p w14:paraId="75375868" w14:textId="2A2DE74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4.750.000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67477841" w14:textId="49C5610A"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9.750.000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3BDD33CC"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3.971.679,90</w:t>
            </w:r>
          </w:p>
        </w:tc>
        <w:tc>
          <w:tcPr>
            <w:tcW w:w="668" w:type="pct"/>
            <w:tcBorders>
              <w:top w:val="nil"/>
              <w:left w:val="nil"/>
              <w:bottom w:val="single" w:sz="4" w:space="0" w:color="auto"/>
              <w:right w:val="single" w:sz="4" w:space="0" w:color="auto"/>
            </w:tcBorders>
            <w:noWrap/>
            <w:vAlign w:val="center"/>
            <w:hideMark/>
          </w:tcPr>
          <w:p w14:paraId="3018FF50" w14:textId="168895F5"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1.785.648</w:t>
            </w:r>
            <w:r w:rsidR="00B24070" w:rsidRPr="0093780D">
              <w:rPr>
                <w:rFonts w:eastAsia="Times New Roman"/>
                <w:color w:val="000000"/>
                <w:sz w:val="18"/>
                <w:szCs w:val="18"/>
                <w:lang w:eastAsia="it-IT"/>
              </w:rPr>
              <w:t xml:space="preserve"> </w:t>
            </w:r>
          </w:p>
        </w:tc>
        <w:tc>
          <w:tcPr>
            <w:tcW w:w="286" w:type="pct"/>
            <w:tcBorders>
              <w:top w:val="nil"/>
              <w:left w:val="nil"/>
              <w:bottom w:val="single" w:sz="4" w:space="0" w:color="auto"/>
              <w:right w:val="single" w:sz="4" w:space="0" w:color="auto"/>
            </w:tcBorders>
            <w:noWrap/>
            <w:vAlign w:val="center"/>
            <w:hideMark/>
          </w:tcPr>
          <w:p w14:paraId="4A07709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2" w:type="pct"/>
            <w:tcBorders>
              <w:top w:val="nil"/>
              <w:left w:val="nil"/>
              <w:bottom w:val="single" w:sz="4" w:space="0" w:color="auto"/>
              <w:right w:val="single" w:sz="4" w:space="0" w:color="auto"/>
            </w:tcBorders>
            <w:noWrap/>
            <w:vAlign w:val="center"/>
            <w:hideMark/>
          </w:tcPr>
          <w:p w14:paraId="1A77F4A1"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40,74</w:t>
            </w:r>
          </w:p>
        </w:tc>
        <w:tc>
          <w:tcPr>
            <w:tcW w:w="312" w:type="pct"/>
            <w:tcBorders>
              <w:top w:val="nil"/>
              <w:left w:val="nil"/>
              <w:bottom w:val="single" w:sz="4" w:space="0" w:color="auto"/>
              <w:right w:val="single" w:sz="4" w:space="0" w:color="auto"/>
            </w:tcBorders>
            <w:noWrap/>
            <w:vAlign w:val="center"/>
            <w:hideMark/>
          </w:tcPr>
          <w:p w14:paraId="06F083C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-9,26</w:t>
            </w:r>
          </w:p>
        </w:tc>
        <w:tc>
          <w:tcPr>
            <w:tcW w:w="95" w:type="pct"/>
            <w:tcBorders>
              <w:top w:val="nil"/>
              <w:left w:val="nil"/>
              <w:bottom w:val="nil"/>
              <w:right w:val="single" w:sz="4" w:space="0" w:color="auto"/>
            </w:tcBorders>
            <w:noWrap/>
            <w:vAlign w:val="center"/>
            <w:hideMark/>
          </w:tcPr>
          <w:p w14:paraId="53FD3BF8"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34F27388"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4" w:type="pct"/>
            <w:tcBorders>
              <w:top w:val="nil"/>
              <w:left w:val="nil"/>
              <w:bottom w:val="single" w:sz="4" w:space="0" w:color="auto"/>
              <w:right w:val="single" w:sz="4" w:space="0" w:color="auto"/>
            </w:tcBorders>
            <w:noWrap/>
            <w:vAlign w:val="center"/>
            <w:hideMark/>
          </w:tcPr>
          <w:p w14:paraId="54470B76"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44,96</w:t>
            </w:r>
          </w:p>
        </w:tc>
        <w:tc>
          <w:tcPr>
            <w:tcW w:w="316" w:type="pct"/>
            <w:tcBorders>
              <w:top w:val="nil"/>
              <w:left w:val="nil"/>
              <w:bottom w:val="single" w:sz="4" w:space="0" w:color="auto"/>
              <w:right w:val="single" w:sz="4" w:space="0" w:color="auto"/>
            </w:tcBorders>
            <w:noWrap/>
            <w:vAlign w:val="center"/>
            <w:hideMark/>
          </w:tcPr>
          <w:p w14:paraId="448F8CA7"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-5,04</w:t>
            </w:r>
          </w:p>
        </w:tc>
      </w:tr>
      <w:tr w:rsidR="00914C93" w:rsidRPr="00914C93" w14:paraId="732C1135"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58E907C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778</w:t>
            </w:r>
          </w:p>
        </w:tc>
        <w:tc>
          <w:tcPr>
            <w:tcW w:w="642" w:type="pct"/>
            <w:tcBorders>
              <w:top w:val="nil"/>
              <w:left w:val="nil"/>
              <w:bottom w:val="single" w:sz="4" w:space="0" w:color="auto"/>
              <w:right w:val="single" w:sz="4" w:space="0" w:color="auto"/>
            </w:tcBorders>
            <w:noWrap/>
            <w:vAlign w:val="center"/>
            <w:hideMark/>
          </w:tcPr>
          <w:p w14:paraId="7EDBF784" w14:textId="040CBF5C"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500.000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57B372D2" w14:textId="7A2A0D00"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500.000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1A48C379" w14:textId="044E69F4"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376.664</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747FC2FC" w14:textId="6A3DFD62"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244.664</w:t>
            </w:r>
            <w:r w:rsidR="00B24070" w:rsidRPr="0093780D">
              <w:rPr>
                <w:rFonts w:eastAsia="Times New Roman"/>
                <w:color w:val="000000"/>
                <w:sz w:val="18"/>
                <w:szCs w:val="18"/>
                <w:lang w:eastAsia="it-IT"/>
              </w:rPr>
              <w:t xml:space="preserve"> </w:t>
            </w:r>
          </w:p>
        </w:tc>
        <w:tc>
          <w:tcPr>
            <w:tcW w:w="286" w:type="pct"/>
            <w:tcBorders>
              <w:top w:val="nil"/>
              <w:left w:val="nil"/>
              <w:bottom w:val="single" w:sz="4" w:space="0" w:color="auto"/>
              <w:right w:val="single" w:sz="4" w:space="0" w:color="auto"/>
            </w:tcBorders>
            <w:noWrap/>
            <w:vAlign w:val="center"/>
            <w:hideMark/>
          </w:tcPr>
          <w:p w14:paraId="64682911"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2" w:type="pct"/>
            <w:tcBorders>
              <w:top w:val="nil"/>
              <w:left w:val="nil"/>
              <w:bottom w:val="single" w:sz="4" w:space="0" w:color="auto"/>
              <w:right w:val="single" w:sz="4" w:space="0" w:color="auto"/>
            </w:tcBorders>
            <w:noWrap/>
            <w:vAlign w:val="center"/>
            <w:hideMark/>
          </w:tcPr>
          <w:p w14:paraId="0AFC6432"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75,33</w:t>
            </w:r>
          </w:p>
        </w:tc>
        <w:tc>
          <w:tcPr>
            <w:tcW w:w="312" w:type="pct"/>
            <w:tcBorders>
              <w:top w:val="nil"/>
              <w:left w:val="nil"/>
              <w:bottom w:val="single" w:sz="4" w:space="0" w:color="auto"/>
              <w:right w:val="single" w:sz="4" w:space="0" w:color="auto"/>
            </w:tcBorders>
            <w:noWrap/>
            <w:vAlign w:val="center"/>
            <w:hideMark/>
          </w:tcPr>
          <w:p w14:paraId="0F9C7EAD"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25,33</w:t>
            </w:r>
          </w:p>
        </w:tc>
        <w:tc>
          <w:tcPr>
            <w:tcW w:w="95" w:type="pct"/>
            <w:tcBorders>
              <w:top w:val="nil"/>
              <w:left w:val="nil"/>
              <w:bottom w:val="nil"/>
              <w:right w:val="single" w:sz="4" w:space="0" w:color="auto"/>
            </w:tcBorders>
            <w:noWrap/>
            <w:vAlign w:val="center"/>
            <w:hideMark/>
          </w:tcPr>
          <w:p w14:paraId="01B46248"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002B16D0"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4" w:type="pct"/>
            <w:tcBorders>
              <w:top w:val="nil"/>
              <w:left w:val="nil"/>
              <w:bottom w:val="single" w:sz="4" w:space="0" w:color="auto"/>
              <w:right w:val="single" w:sz="4" w:space="0" w:color="auto"/>
            </w:tcBorders>
            <w:noWrap/>
            <w:vAlign w:val="center"/>
            <w:hideMark/>
          </w:tcPr>
          <w:p w14:paraId="1016D4F4"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64,96</w:t>
            </w:r>
          </w:p>
        </w:tc>
        <w:tc>
          <w:tcPr>
            <w:tcW w:w="316" w:type="pct"/>
            <w:tcBorders>
              <w:top w:val="nil"/>
              <w:left w:val="nil"/>
              <w:bottom w:val="single" w:sz="4" w:space="0" w:color="auto"/>
              <w:right w:val="single" w:sz="4" w:space="0" w:color="auto"/>
            </w:tcBorders>
            <w:noWrap/>
            <w:vAlign w:val="center"/>
            <w:hideMark/>
          </w:tcPr>
          <w:p w14:paraId="56F43F4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14,96</w:t>
            </w:r>
          </w:p>
        </w:tc>
      </w:tr>
      <w:tr w:rsidR="00914C93" w:rsidRPr="00914C93" w14:paraId="5A312BDD"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7C9D019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785</w:t>
            </w:r>
          </w:p>
        </w:tc>
        <w:tc>
          <w:tcPr>
            <w:tcW w:w="642" w:type="pct"/>
            <w:tcBorders>
              <w:top w:val="nil"/>
              <w:left w:val="nil"/>
              <w:bottom w:val="single" w:sz="4" w:space="0" w:color="auto"/>
              <w:right w:val="single" w:sz="4" w:space="0" w:color="auto"/>
            </w:tcBorders>
            <w:noWrap/>
            <w:vAlign w:val="center"/>
            <w:hideMark/>
          </w:tcPr>
          <w:p w14:paraId="2E53921E" w14:textId="01164F1C"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571957A6" w14:textId="330D2D49"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1.410.000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0244517A" w14:textId="5B132BB3"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1.399.750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11F66474" w14:textId="1B66C440"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699.875</w:t>
            </w:r>
            <w:r w:rsidR="00B24070" w:rsidRPr="0093780D">
              <w:rPr>
                <w:rFonts w:eastAsia="Times New Roman"/>
                <w:color w:val="000000"/>
                <w:sz w:val="18"/>
                <w:szCs w:val="18"/>
                <w:lang w:eastAsia="it-IT"/>
              </w:rPr>
              <w:t xml:space="preserve"> </w:t>
            </w:r>
          </w:p>
        </w:tc>
        <w:tc>
          <w:tcPr>
            <w:tcW w:w="286" w:type="pct"/>
            <w:tcBorders>
              <w:top w:val="nil"/>
              <w:left w:val="nil"/>
              <w:bottom w:val="single" w:sz="4" w:space="0" w:color="auto"/>
              <w:right w:val="single" w:sz="4" w:space="0" w:color="auto"/>
            </w:tcBorders>
            <w:noWrap/>
            <w:vAlign w:val="center"/>
            <w:hideMark/>
          </w:tcPr>
          <w:p w14:paraId="34787349"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2" w:type="pct"/>
            <w:tcBorders>
              <w:top w:val="nil"/>
              <w:left w:val="nil"/>
              <w:bottom w:val="single" w:sz="4" w:space="0" w:color="auto"/>
              <w:right w:val="single" w:sz="4" w:space="0" w:color="auto"/>
            </w:tcBorders>
            <w:noWrap/>
            <w:vAlign w:val="center"/>
            <w:hideMark/>
          </w:tcPr>
          <w:p w14:paraId="0BEB8A6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99,27</w:t>
            </w:r>
          </w:p>
        </w:tc>
        <w:tc>
          <w:tcPr>
            <w:tcW w:w="312" w:type="pct"/>
            <w:tcBorders>
              <w:top w:val="nil"/>
              <w:left w:val="nil"/>
              <w:bottom w:val="single" w:sz="4" w:space="0" w:color="auto"/>
              <w:right w:val="single" w:sz="4" w:space="0" w:color="auto"/>
            </w:tcBorders>
            <w:noWrap/>
            <w:vAlign w:val="center"/>
            <w:hideMark/>
          </w:tcPr>
          <w:p w14:paraId="6628F41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95" w:type="pct"/>
            <w:tcBorders>
              <w:top w:val="nil"/>
              <w:left w:val="nil"/>
              <w:bottom w:val="nil"/>
              <w:right w:val="single" w:sz="4" w:space="0" w:color="auto"/>
            </w:tcBorders>
            <w:noWrap/>
            <w:vAlign w:val="center"/>
            <w:hideMark/>
          </w:tcPr>
          <w:p w14:paraId="4C2A2247"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0771CF8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c>
          <w:tcPr>
            <w:tcW w:w="374" w:type="pct"/>
            <w:tcBorders>
              <w:top w:val="nil"/>
              <w:left w:val="nil"/>
              <w:bottom w:val="single" w:sz="4" w:space="0" w:color="auto"/>
              <w:right w:val="single" w:sz="4" w:space="0" w:color="auto"/>
            </w:tcBorders>
            <w:noWrap/>
            <w:vAlign w:val="center"/>
            <w:hideMark/>
          </w:tcPr>
          <w:p w14:paraId="3433C17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16" w:type="pct"/>
            <w:tcBorders>
              <w:top w:val="nil"/>
              <w:left w:val="nil"/>
              <w:bottom w:val="single" w:sz="4" w:space="0" w:color="auto"/>
              <w:right w:val="single" w:sz="4" w:space="0" w:color="auto"/>
            </w:tcBorders>
            <w:noWrap/>
            <w:vAlign w:val="center"/>
            <w:hideMark/>
          </w:tcPr>
          <w:p w14:paraId="4092C8E1"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w:t>
            </w:r>
          </w:p>
        </w:tc>
      </w:tr>
      <w:tr w:rsidR="00914C93" w:rsidRPr="00914C93" w14:paraId="3EAD7801"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2B6CAC1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786</w:t>
            </w:r>
          </w:p>
        </w:tc>
        <w:tc>
          <w:tcPr>
            <w:tcW w:w="642" w:type="pct"/>
            <w:tcBorders>
              <w:top w:val="nil"/>
              <w:left w:val="nil"/>
              <w:bottom w:val="single" w:sz="4" w:space="0" w:color="auto"/>
              <w:right w:val="single" w:sz="4" w:space="0" w:color="auto"/>
            </w:tcBorders>
            <w:noWrap/>
            <w:vAlign w:val="center"/>
            <w:hideMark/>
          </w:tcPr>
          <w:p w14:paraId="03135417" w14:textId="644781B3"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1.250.000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178DA663"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2.111.366,64</w:t>
            </w:r>
          </w:p>
        </w:tc>
        <w:tc>
          <w:tcPr>
            <w:tcW w:w="668" w:type="pct"/>
            <w:tcBorders>
              <w:top w:val="nil"/>
              <w:left w:val="nil"/>
              <w:bottom w:val="single" w:sz="4" w:space="0" w:color="auto"/>
              <w:right w:val="single" w:sz="4" w:space="0" w:color="auto"/>
            </w:tcBorders>
            <w:noWrap/>
            <w:vAlign w:val="center"/>
            <w:hideMark/>
          </w:tcPr>
          <w:p w14:paraId="3034E801"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1.277.332,60</w:t>
            </w:r>
          </w:p>
        </w:tc>
        <w:tc>
          <w:tcPr>
            <w:tcW w:w="668" w:type="pct"/>
            <w:tcBorders>
              <w:top w:val="nil"/>
              <w:left w:val="nil"/>
              <w:bottom w:val="single" w:sz="4" w:space="0" w:color="auto"/>
              <w:right w:val="single" w:sz="4" w:space="0" w:color="auto"/>
            </w:tcBorders>
            <w:noWrap/>
            <w:vAlign w:val="center"/>
            <w:hideMark/>
          </w:tcPr>
          <w:p w14:paraId="78B53624"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259.739,10</w:t>
            </w:r>
          </w:p>
        </w:tc>
        <w:tc>
          <w:tcPr>
            <w:tcW w:w="286" w:type="pct"/>
            <w:tcBorders>
              <w:top w:val="nil"/>
              <w:left w:val="nil"/>
              <w:bottom w:val="single" w:sz="4" w:space="0" w:color="auto"/>
              <w:right w:val="single" w:sz="4" w:space="0" w:color="auto"/>
            </w:tcBorders>
            <w:noWrap/>
            <w:vAlign w:val="center"/>
            <w:hideMark/>
          </w:tcPr>
          <w:p w14:paraId="5AEB03B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2" w:type="pct"/>
            <w:tcBorders>
              <w:top w:val="nil"/>
              <w:left w:val="nil"/>
              <w:bottom w:val="single" w:sz="4" w:space="0" w:color="auto"/>
              <w:right w:val="single" w:sz="4" w:space="0" w:color="auto"/>
            </w:tcBorders>
            <w:noWrap/>
            <w:vAlign w:val="center"/>
            <w:hideMark/>
          </w:tcPr>
          <w:p w14:paraId="04FAF222"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60,50</w:t>
            </w:r>
          </w:p>
        </w:tc>
        <w:tc>
          <w:tcPr>
            <w:tcW w:w="312" w:type="pct"/>
            <w:tcBorders>
              <w:top w:val="nil"/>
              <w:left w:val="nil"/>
              <w:bottom w:val="single" w:sz="4" w:space="0" w:color="auto"/>
              <w:right w:val="single" w:sz="4" w:space="0" w:color="auto"/>
            </w:tcBorders>
            <w:noWrap/>
            <w:vAlign w:val="center"/>
            <w:hideMark/>
          </w:tcPr>
          <w:p w14:paraId="2A27A39F"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10,50</w:t>
            </w:r>
          </w:p>
        </w:tc>
        <w:tc>
          <w:tcPr>
            <w:tcW w:w="95" w:type="pct"/>
            <w:tcBorders>
              <w:top w:val="nil"/>
              <w:left w:val="nil"/>
              <w:bottom w:val="nil"/>
              <w:right w:val="single" w:sz="4" w:space="0" w:color="auto"/>
            </w:tcBorders>
            <w:noWrap/>
            <w:vAlign w:val="center"/>
            <w:hideMark/>
          </w:tcPr>
          <w:p w14:paraId="4DBCD71D"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609550E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4" w:type="pct"/>
            <w:tcBorders>
              <w:top w:val="nil"/>
              <w:left w:val="nil"/>
              <w:bottom w:val="single" w:sz="4" w:space="0" w:color="auto"/>
              <w:right w:val="single" w:sz="4" w:space="0" w:color="auto"/>
            </w:tcBorders>
            <w:noWrap/>
            <w:vAlign w:val="center"/>
            <w:hideMark/>
          </w:tcPr>
          <w:p w14:paraId="5B4D4778"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20,33</w:t>
            </w:r>
          </w:p>
        </w:tc>
        <w:tc>
          <w:tcPr>
            <w:tcW w:w="316" w:type="pct"/>
            <w:tcBorders>
              <w:top w:val="nil"/>
              <w:left w:val="nil"/>
              <w:bottom w:val="single" w:sz="4" w:space="0" w:color="auto"/>
              <w:right w:val="single" w:sz="4" w:space="0" w:color="auto"/>
            </w:tcBorders>
            <w:noWrap/>
            <w:vAlign w:val="center"/>
            <w:hideMark/>
          </w:tcPr>
          <w:p w14:paraId="3EBB9E1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-29,67</w:t>
            </w:r>
          </w:p>
        </w:tc>
      </w:tr>
      <w:tr w:rsidR="00914C93" w:rsidRPr="00914C93" w14:paraId="1E8FFCAD"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1FE1A46B"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787</w:t>
            </w:r>
          </w:p>
        </w:tc>
        <w:tc>
          <w:tcPr>
            <w:tcW w:w="642" w:type="pct"/>
            <w:tcBorders>
              <w:top w:val="nil"/>
              <w:left w:val="nil"/>
              <w:bottom w:val="single" w:sz="4" w:space="0" w:color="auto"/>
              <w:right w:val="single" w:sz="4" w:space="0" w:color="auto"/>
            </w:tcBorders>
            <w:noWrap/>
            <w:vAlign w:val="center"/>
            <w:hideMark/>
          </w:tcPr>
          <w:p w14:paraId="2E6D5F7C" w14:textId="2477B92E"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1.343.913</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34F4DDE2"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1.738.879,30</w:t>
            </w:r>
          </w:p>
        </w:tc>
        <w:tc>
          <w:tcPr>
            <w:tcW w:w="668" w:type="pct"/>
            <w:tcBorders>
              <w:top w:val="nil"/>
              <w:left w:val="nil"/>
              <w:bottom w:val="single" w:sz="4" w:space="0" w:color="auto"/>
              <w:right w:val="single" w:sz="4" w:space="0" w:color="auto"/>
            </w:tcBorders>
            <w:noWrap/>
            <w:vAlign w:val="center"/>
            <w:hideMark/>
          </w:tcPr>
          <w:p w14:paraId="30F0E5AB" w14:textId="69F512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1.472.460</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24A79E4D"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299.443,48</w:t>
            </w:r>
          </w:p>
        </w:tc>
        <w:tc>
          <w:tcPr>
            <w:tcW w:w="286" w:type="pct"/>
            <w:tcBorders>
              <w:top w:val="nil"/>
              <w:left w:val="nil"/>
              <w:bottom w:val="single" w:sz="4" w:space="0" w:color="auto"/>
              <w:right w:val="single" w:sz="4" w:space="0" w:color="auto"/>
            </w:tcBorders>
            <w:noWrap/>
            <w:vAlign w:val="center"/>
            <w:hideMark/>
          </w:tcPr>
          <w:p w14:paraId="4D70A6E5"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2" w:type="pct"/>
            <w:tcBorders>
              <w:top w:val="nil"/>
              <w:left w:val="nil"/>
              <w:bottom w:val="single" w:sz="4" w:space="0" w:color="auto"/>
              <w:right w:val="single" w:sz="4" w:space="0" w:color="auto"/>
            </w:tcBorders>
            <w:noWrap/>
            <w:vAlign w:val="center"/>
            <w:hideMark/>
          </w:tcPr>
          <w:p w14:paraId="75BF7E7F"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84,68</w:t>
            </w:r>
          </w:p>
        </w:tc>
        <w:tc>
          <w:tcPr>
            <w:tcW w:w="312" w:type="pct"/>
            <w:tcBorders>
              <w:top w:val="nil"/>
              <w:left w:val="nil"/>
              <w:bottom w:val="single" w:sz="4" w:space="0" w:color="auto"/>
              <w:right w:val="single" w:sz="4" w:space="0" w:color="auto"/>
            </w:tcBorders>
            <w:noWrap/>
            <w:vAlign w:val="center"/>
            <w:hideMark/>
          </w:tcPr>
          <w:p w14:paraId="4E64D023"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34,68</w:t>
            </w:r>
          </w:p>
        </w:tc>
        <w:tc>
          <w:tcPr>
            <w:tcW w:w="95" w:type="pct"/>
            <w:tcBorders>
              <w:top w:val="nil"/>
              <w:left w:val="nil"/>
              <w:bottom w:val="nil"/>
              <w:right w:val="single" w:sz="4" w:space="0" w:color="auto"/>
            </w:tcBorders>
            <w:noWrap/>
            <w:vAlign w:val="center"/>
            <w:hideMark/>
          </w:tcPr>
          <w:p w14:paraId="0C91AE40"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4BD6976E"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4" w:type="pct"/>
            <w:tcBorders>
              <w:top w:val="nil"/>
              <w:left w:val="nil"/>
              <w:bottom w:val="single" w:sz="4" w:space="0" w:color="auto"/>
              <w:right w:val="single" w:sz="4" w:space="0" w:color="auto"/>
            </w:tcBorders>
            <w:noWrap/>
            <w:vAlign w:val="center"/>
            <w:hideMark/>
          </w:tcPr>
          <w:p w14:paraId="027C2A0F"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20,34</w:t>
            </w:r>
          </w:p>
        </w:tc>
        <w:tc>
          <w:tcPr>
            <w:tcW w:w="316" w:type="pct"/>
            <w:tcBorders>
              <w:top w:val="nil"/>
              <w:left w:val="nil"/>
              <w:bottom w:val="single" w:sz="4" w:space="0" w:color="auto"/>
              <w:right w:val="single" w:sz="4" w:space="0" w:color="auto"/>
            </w:tcBorders>
            <w:noWrap/>
            <w:vAlign w:val="center"/>
            <w:hideMark/>
          </w:tcPr>
          <w:p w14:paraId="706645C8"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-29,66</w:t>
            </w:r>
          </w:p>
        </w:tc>
      </w:tr>
      <w:tr w:rsidR="00914C93" w:rsidRPr="00914C93" w14:paraId="0CCBDD09"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14DD3C5C"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788</w:t>
            </w:r>
          </w:p>
        </w:tc>
        <w:tc>
          <w:tcPr>
            <w:tcW w:w="642" w:type="pct"/>
            <w:tcBorders>
              <w:top w:val="nil"/>
              <w:left w:val="nil"/>
              <w:bottom w:val="single" w:sz="4" w:space="0" w:color="auto"/>
              <w:right w:val="single" w:sz="4" w:space="0" w:color="auto"/>
            </w:tcBorders>
            <w:noWrap/>
            <w:vAlign w:val="center"/>
            <w:hideMark/>
          </w:tcPr>
          <w:p w14:paraId="06616227" w14:textId="132E9ED5"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126.126</w:t>
            </w:r>
            <w:r w:rsidR="00B24070" w:rsidRPr="0093780D">
              <w:rPr>
                <w:rFonts w:eastAsia="Times New Roman"/>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60FF25A4"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477.605,45</w:t>
            </w:r>
          </w:p>
        </w:tc>
        <w:tc>
          <w:tcPr>
            <w:tcW w:w="668" w:type="pct"/>
            <w:tcBorders>
              <w:top w:val="nil"/>
              <w:left w:val="nil"/>
              <w:bottom w:val="single" w:sz="4" w:space="0" w:color="auto"/>
              <w:right w:val="single" w:sz="4" w:space="0" w:color="auto"/>
            </w:tcBorders>
            <w:noWrap/>
            <w:vAlign w:val="center"/>
            <w:hideMark/>
          </w:tcPr>
          <w:p w14:paraId="3753FC9D"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437.060,04</w:t>
            </w:r>
          </w:p>
        </w:tc>
        <w:tc>
          <w:tcPr>
            <w:tcW w:w="668" w:type="pct"/>
            <w:tcBorders>
              <w:top w:val="nil"/>
              <w:left w:val="nil"/>
              <w:bottom w:val="single" w:sz="4" w:space="0" w:color="auto"/>
              <w:right w:val="single" w:sz="4" w:space="0" w:color="auto"/>
            </w:tcBorders>
            <w:noWrap/>
            <w:vAlign w:val="center"/>
            <w:hideMark/>
          </w:tcPr>
          <w:p w14:paraId="2C0EEC6D" w14:textId="77777777" w:rsidR="00914C93" w:rsidRPr="0093780D" w:rsidRDefault="00914C93" w:rsidP="003C3103">
            <w:pPr>
              <w:spacing w:before="0" w:beforeAutospacing="0"/>
              <w:ind w:left="0"/>
              <w:jc w:val="right"/>
              <w:rPr>
                <w:rFonts w:eastAsia="Times New Roman"/>
                <w:color w:val="000000"/>
                <w:sz w:val="18"/>
                <w:szCs w:val="18"/>
                <w:lang w:eastAsia="it-IT"/>
              </w:rPr>
            </w:pPr>
            <w:r w:rsidRPr="0093780D">
              <w:rPr>
                <w:rFonts w:eastAsia="Times New Roman"/>
                <w:color w:val="000000"/>
                <w:sz w:val="18"/>
                <w:szCs w:val="18"/>
                <w:lang w:eastAsia="it-IT"/>
              </w:rPr>
              <w:t>432.060,04</w:t>
            </w:r>
          </w:p>
        </w:tc>
        <w:tc>
          <w:tcPr>
            <w:tcW w:w="286" w:type="pct"/>
            <w:tcBorders>
              <w:top w:val="nil"/>
              <w:left w:val="nil"/>
              <w:bottom w:val="single" w:sz="4" w:space="0" w:color="auto"/>
              <w:right w:val="single" w:sz="4" w:space="0" w:color="auto"/>
            </w:tcBorders>
            <w:noWrap/>
            <w:vAlign w:val="center"/>
            <w:hideMark/>
          </w:tcPr>
          <w:p w14:paraId="5390DFD2"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2" w:type="pct"/>
            <w:tcBorders>
              <w:top w:val="nil"/>
              <w:left w:val="nil"/>
              <w:bottom w:val="single" w:sz="4" w:space="0" w:color="auto"/>
              <w:right w:val="single" w:sz="4" w:space="0" w:color="auto"/>
            </w:tcBorders>
            <w:noWrap/>
            <w:vAlign w:val="center"/>
            <w:hideMark/>
          </w:tcPr>
          <w:p w14:paraId="77E76D67"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91,51</w:t>
            </w:r>
          </w:p>
        </w:tc>
        <w:tc>
          <w:tcPr>
            <w:tcW w:w="312" w:type="pct"/>
            <w:tcBorders>
              <w:top w:val="nil"/>
              <w:left w:val="nil"/>
              <w:bottom w:val="single" w:sz="4" w:space="0" w:color="auto"/>
              <w:right w:val="single" w:sz="4" w:space="0" w:color="auto"/>
            </w:tcBorders>
            <w:noWrap/>
            <w:vAlign w:val="center"/>
            <w:hideMark/>
          </w:tcPr>
          <w:p w14:paraId="045CFAC3"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41,51</w:t>
            </w:r>
          </w:p>
        </w:tc>
        <w:tc>
          <w:tcPr>
            <w:tcW w:w="95" w:type="pct"/>
            <w:tcBorders>
              <w:top w:val="nil"/>
              <w:left w:val="nil"/>
              <w:bottom w:val="nil"/>
              <w:right w:val="single" w:sz="4" w:space="0" w:color="auto"/>
            </w:tcBorders>
            <w:noWrap/>
            <w:vAlign w:val="center"/>
            <w:hideMark/>
          </w:tcPr>
          <w:p w14:paraId="7E0CC581"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287" w:type="pct"/>
            <w:tcBorders>
              <w:top w:val="nil"/>
              <w:left w:val="nil"/>
              <w:bottom w:val="single" w:sz="4" w:space="0" w:color="auto"/>
              <w:right w:val="single" w:sz="4" w:space="0" w:color="auto"/>
            </w:tcBorders>
            <w:noWrap/>
            <w:vAlign w:val="center"/>
            <w:hideMark/>
          </w:tcPr>
          <w:p w14:paraId="4B01EEAF"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50</w:t>
            </w:r>
          </w:p>
        </w:tc>
        <w:tc>
          <w:tcPr>
            <w:tcW w:w="374" w:type="pct"/>
            <w:tcBorders>
              <w:top w:val="nil"/>
              <w:left w:val="nil"/>
              <w:bottom w:val="single" w:sz="4" w:space="0" w:color="auto"/>
              <w:right w:val="single" w:sz="4" w:space="0" w:color="auto"/>
            </w:tcBorders>
            <w:noWrap/>
            <w:vAlign w:val="center"/>
            <w:hideMark/>
          </w:tcPr>
          <w:p w14:paraId="242E7D21"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98,86</w:t>
            </w:r>
          </w:p>
        </w:tc>
        <w:tc>
          <w:tcPr>
            <w:tcW w:w="316" w:type="pct"/>
            <w:tcBorders>
              <w:top w:val="nil"/>
              <w:left w:val="nil"/>
              <w:bottom w:val="single" w:sz="4" w:space="0" w:color="auto"/>
              <w:right w:val="single" w:sz="4" w:space="0" w:color="auto"/>
            </w:tcBorders>
            <w:noWrap/>
            <w:vAlign w:val="center"/>
            <w:hideMark/>
          </w:tcPr>
          <w:p w14:paraId="26830E64" w14:textId="77777777" w:rsidR="00914C93" w:rsidRPr="0093780D" w:rsidRDefault="00914C93" w:rsidP="003C3103">
            <w:pPr>
              <w:spacing w:before="0" w:beforeAutospacing="0"/>
              <w:ind w:left="0"/>
              <w:jc w:val="center"/>
              <w:rPr>
                <w:rFonts w:eastAsia="Times New Roman"/>
                <w:color w:val="auto"/>
                <w:sz w:val="18"/>
                <w:szCs w:val="18"/>
                <w:lang w:eastAsia="it-IT"/>
              </w:rPr>
            </w:pPr>
            <w:r w:rsidRPr="0093780D">
              <w:rPr>
                <w:rFonts w:eastAsia="Times New Roman"/>
                <w:color w:val="auto"/>
                <w:sz w:val="18"/>
                <w:szCs w:val="18"/>
                <w:lang w:eastAsia="it-IT"/>
              </w:rPr>
              <w:t>48,86</w:t>
            </w:r>
          </w:p>
        </w:tc>
      </w:tr>
      <w:tr w:rsidR="00914C93" w:rsidRPr="00914C93" w14:paraId="38AC8E83" w14:textId="77777777" w:rsidTr="00EE7DFC">
        <w:trPr>
          <w:trHeight w:val="240"/>
          <w:jc w:val="center"/>
        </w:trPr>
        <w:tc>
          <w:tcPr>
            <w:tcW w:w="313" w:type="pct"/>
            <w:tcBorders>
              <w:top w:val="nil"/>
              <w:left w:val="single" w:sz="4" w:space="0" w:color="auto"/>
              <w:bottom w:val="single" w:sz="4" w:space="0" w:color="auto"/>
              <w:right w:val="single" w:sz="4" w:space="0" w:color="auto"/>
            </w:tcBorders>
            <w:noWrap/>
            <w:vAlign w:val="center"/>
            <w:hideMark/>
          </w:tcPr>
          <w:p w14:paraId="03EB596C" w14:textId="77777777" w:rsidR="00914C93" w:rsidRPr="0093780D" w:rsidRDefault="00914C93" w:rsidP="003C3103">
            <w:pPr>
              <w:spacing w:before="0" w:beforeAutospacing="0"/>
              <w:ind w:left="0"/>
              <w:jc w:val="center"/>
              <w:rPr>
                <w:rFonts w:eastAsia="Times New Roman"/>
                <w:b/>
                <w:color w:val="000000"/>
                <w:sz w:val="18"/>
                <w:szCs w:val="18"/>
                <w:lang w:eastAsia="it-IT"/>
              </w:rPr>
            </w:pPr>
            <w:r w:rsidRPr="0093780D">
              <w:rPr>
                <w:rFonts w:eastAsia="Times New Roman"/>
                <w:b/>
                <w:color w:val="000000"/>
                <w:sz w:val="18"/>
                <w:szCs w:val="18"/>
                <w:lang w:eastAsia="it-IT"/>
              </w:rPr>
              <w:t>Tot.</w:t>
            </w:r>
          </w:p>
        </w:tc>
        <w:tc>
          <w:tcPr>
            <w:tcW w:w="642" w:type="pct"/>
            <w:tcBorders>
              <w:top w:val="nil"/>
              <w:left w:val="nil"/>
              <w:bottom w:val="single" w:sz="4" w:space="0" w:color="auto"/>
              <w:right w:val="single" w:sz="4" w:space="0" w:color="auto"/>
            </w:tcBorders>
            <w:noWrap/>
            <w:vAlign w:val="center"/>
            <w:hideMark/>
          </w:tcPr>
          <w:p w14:paraId="76D22BB8" w14:textId="768A120E" w:rsidR="00914C93" w:rsidRPr="0093780D" w:rsidRDefault="00914C93"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9.300.039</w:t>
            </w:r>
            <w:r w:rsidR="00B24070" w:rsidRPr="0093780D">
              <w:rPr>
                <w:rFonts w:eastAsia="Times New Roman"/>
                <w:b/>
                <w:color w:val="000000"/>
                <w:sz w:val="18"/>
                <w:szCs w:val="18"/>
                <w:lang w:eastAsia="it-IT"/>
              </w:rPr>
              <w:t xml:space="preserve"> </w:t>
            </w:r>
          </w:p>
        </w:tc>
        <w:tc>
          <w:tcPr>
            <w:tcW w:w="668" w:type="pct"/>
            <w:tcBorders>
              <w:top w:val="nil"/>
              <w:left w:val="nil"/>
              <w:bottom w:val="single" w:sz="4" w:space="0" w:color="auto"/>
              <w:right w:val="single" w:sz="4" w:space="0" w:color="auto"/>
            </w:tcBorders>
            <w:noWrap/>
            <w:vAlign w:val="center"/>
            <w:hideMark/>
          </w:tcPr>
          <w:p w14:paraId="77E4277A" w14:textId="77777777" w:rsidR="00914C93" w:rsidRPr="0093780D" w:rsidRDefault="00914C93"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77.139.583,21</w:t>
            </w:r>
          </w:p>
        </w:tc>
        <w:tc>
          <w:tcPr>
            <w:tcW w:w="668" w:type="pct"/>
            <w:tcBorders>
              <w:top w:val="nil"/>
              <w:left w:val="nil"/>
              <w:bottom w:val="single" w:sz="4" w:space="0" w:color="auto"/>
              <w:right w:val="single" w:sz="4" w:space="0" w:color="auto"/>
            </w:tcBorders>
            <w:noWrap/>
            <w:vAlign w:val="center"/>
            <w:hideMark/>
          </w:tcPr>
          <w:p w14:paraId="06CB7A6B" w14:textId="77777777" w:rsidR="00914C93" w:rsidRPr="0093780D" w:rsidRDefault="00914C93"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37.305.284,45</w:t>
            </w:r>
          </w:p>
        </w:tc>
        <w:tc>
          <w:tcPr>
            <w:tcW w:w="668" w:type="pct"/>
            <w:tcBorders>
              <w:top w:val="nil"/>
              <w:left w:val="nil"/>
              <w:bottom w:val="single" w:sz="4" w:space="0" w:color="auto"/>
              <w:right w:val="single" w:sz="4" w:space="0" w:color="auto"/>
            </w:tcBorders>
            <w:noWrap/>
            <w:vAlign w:val="center"/>
            <w:hideMark/>
          </w:tcPr>
          <w:p w14:paraId="47242187" w14:textId="77777777" w:rsidR="00914C93" w:rsidRPr="0093780D" w:rsidRDefault="00914C93" w:rsidP="003C3103">
            <w:pPr>
              <w:spacing w:before="0" w:beforeAutospacing="0"/>
              <w:ind w:left="0"/>
              <w:jc w:val="right"/>
              <w:rPr>
                <w:rFonts w:eastAsia="Times New Roman"/>
                <w:b/>
                <w:color w:val="000000"/>
                <w:sz w:val="18"/>
                <w:szCs w:val="18"/>
                <w:lang w:eastAsia="it-IT"/>
              </w:rPr>
            </w:pPr>
            <w:r w:rsidRPr="0093780D">
              <w:rPr>
                <w:rFonts w:eastAsia="Times New Roman"/>
                <w:b/>
                <w:color w:val="000000"/>
                <w:sz w:val="18"/>
                <w:szCs w:val="18"/>
                <w:lang w:eastAsia="it-IT"/>
              </w:rPr>
              <w:t>31.082.230,07</w:t>
            </w:r>
          </w:p>
        </w:tc>
        <w:tc>
          <w:tcPr>
            <w:tcW w:w="286" w:type="pct"/>
            <w:tcBorders>
              <w:top w:val="nil"/>
              <w:left w:val="nil"/>
              <w:bottom w:val="nil"/>
              <w:right w:val="nil"/>
            </w:tcBorders>
            <w:noWrap/>
            <w:vAlign w:val="center"/>
            <w:hideMark/>
          </w:tcPr>
          <w:p w14:paraId="50271CE5"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72" w:type="pct"/>
            <w:tcBorders>
              <w:top w:val="nil"/>
              <w:left w:val="nil"/>
              <w:bottom w:val="nil"/>
              <w:right w:val="nil"/>
            </w:tcBorders>
            <w:noWrap/>
            <w:vAlign w:val="center"/>
            <w:hideMark/>
          </w:tcPr>
          <w:p w14:paraId="078C69C4"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12" w:type="pct"/>
            <w:tcBorders>
              <w:top w:val="nil"/>
              <w:left w:val="nil"/>
              <w:bottom w:val="nil"/>
              <w:right w:val="nil"/>
            </w:tcBorders>
            <w:noWrap/>
            <w:vAlign w:val="center"/>
            <w:hideMark/>
          </w:tcPr>
          <w:p w14:paraId="30C23F3F"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95" w:type="pct"/>
            <w:tcBorders>
              <w:top w:val="nil"/>
              <w:left w:val="nil"/>
              <w:bottom w:val="nil"/>
              <w:right w:val="nil"/>
            </w:tcBorders>
            <w:noWrap/>
            <w:vAlign w:val="center"/>
            <w:hideMark/>
          </w:tcPr>
          <w:p w14:paraId="270132D3" w14:textId="77777777" w:rsidR="00914C93" w:rsidRPr="0093780D" w:rsidRDefault="00914C93" w:rsidP="003C3103">
            <w:pPr>
              <w:spacing w:before="0" w:beforeAutospacing="0"/>
              <w:ind w:left="0"/>
              <w:jc w:val="center"/>
              <w:rPr>
                <w:rFonts w:eastAsia="Times New Roman"/>
                <w:color w:val="000000"/>
                <w:sz w:val="18"/>
                <w:szCs w:val="18"/>
                <w:lang w:eastAsia="it-IT"/>
              </w:rPr>
            </w:pPr>
          </w:p>
        </w:tc>
        <w:tc>
          <w:tcPr>
            <w:tcW w:w="287" w:type="pct"/>
            <w:tcBorders>
              <w:top w:val="nil"/>
              <w:left w:val="nil"/>
              <w:bottom w:val="nil"/>
              <w:right w:val="nil"/>
            </w:tcBorders>
            <w:noWrap/>
            <w:vAlign w:val="center"/>
            <w:hideMark/>
          </w:tcPr>
          <w:p w14:paraId="74078172"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74" w:type="pct"/>
            <w:tcBorders>
              <w:top w:val="nil"/>
              <w:left w:val="nil"/>
              <w:bottom w:val="nil"/>
              <w:right w:val="nil"/>
            </w:tcBorders>
            <w:noWrap/>
            <w:vAlign w:val="center"/>
            <w:hideMark/>
          </w:tcPr>
          <w:p w14:paraId="5EFDE67A"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c>
          <w:tcPr>
            <w:tcW w:w="316" w:type="pct"/>
            <w:tcBorders>
              <w:top w:val="nil"/>
              <w:left w:val="nil"/>
              <w:bottom w:val="nil"/>
              <w:right w:val="nil"/>
            </w:tcBorders>
            <w:noWrap/>
            <w:vAlign w:val="center"/>
            <w:hideMark/>
          </w:tcPr>
          <w:p w14:paraId="4D7FBE18" w14:textId="77777777" w:rsidR="00914C93" w:rsidRPr="0093780D" w:rsidRDefault="00914C93" w:rsidP="003C3103">
            <w:pPr>
              <w:spacing w:before="0" w:beforeAutospacing="0"/>
              <w:ind w:left="0"/>
              <w:jc w:val="center"/>
              <w:rPr>
                <w:rFonts w:eastAsia="Times New Roman"/>
                <w:color w:val="000000"/>
                <w:sz w:val="18"/>
                <w:szCs w:val="18"/>
                <w:lang w:eastAsia="it-IT"/>
              </w:rPr>
            </w:pPr>
            <w:r w:rsidRPr="0093780D">
              <w:rPr>
                <w:rFonts w:eastAsia="Times New Roman"/>
                <w:color w:val="000000"/>
                <w:sz w:val="18"/>
                <w:szCs w:val="18"/>
                <w:lang w:eastAsia="it-IT"/>
              </w:rPr>
              <w:t> </w:t>
            </w:r>
          </w:p>
        </w:tc>
      </w:tr>
    </w:tbl>
    <w:p w14:paraId="745D1755" w14:textId="77777777" w:rsidR="00F56356" w:rsidRPr="00F56356" w:rsidRDefault="00F56356" w:rsidP="003C3103">
      <w:pPr>
        <w:spacing w:line="360" w:lineRule="auto"/>
        <w:ind w:left="0"/>
        <w:jc w:val="center"/>
        <w:rPr>
          <w:rFonts w:eastAsia="Times New Roman"/>
          <w:sz w:val="4"/>
          <w:lang w:eastAsia="it-IT"/>
        </w:rPr>
      </w:pPr>
    </w:p>
    <w:p w14:paraId="36F214C8" w14:textId="77777777" w:rsidR="00F56356" w:rsidRPr="00F56356" w:rsidRDefault="00F56356" w:rsidP="003C3103">
      <w:pPr>
        <w:tabs>
          <w:tab w:val="left" w:pos="567"/>
        </w:tabs>
        <w:spacing w:line="360" w:lineRule="auto"/>
        <w:ind w:left="0"/>
        <w:contextualSpacing/>
        <w:rPr>
          <w:rFonts w:eastAsia="Times New Roman"/>
          <w:color w:val="FF0000"/>
          <w:sz w:val="6"/>
          <w:lang w:eastAsia="it-IT"/>
        </w:rPr>
      </w:pPr>
    </w:p>
    <w:p w14:paraId="16102FC7" w14:textId="5B5DECC4" w:rsidR="003A3AD2" w:rsidRPr="00954BFD" w:rsidRDefault="00954BFD" w:rsidP="003C3103">
      <w:pPr>
        <w:tabs>
          <w:tab w:val="left" w:pos="567"/>
        </w:tabs>
        <w:spacing w:before="0" w:beforeAutospacing="0" w:line="360" w:lineRule="auto"/>
        <w:ind w:left="0"/>
        <w:contextualSpacing/>
        <w:rPr>
          <w:rFonts w:eastAsia="Times New Roman"/>
          <w:lang w:eastAsia="it-IT"/>
        </w:rPr>
      </w:pPr>
      <w:r>
        <w:rPr>
          <w:rFonts w:eastAsia="Times New Roman"/>
          <w:lang w:eastAsia="it-IT"/>
        </w:rPr>
        <w:t>Lo</w:t>
      </w:r>
      <w:r w:rsidR="008B4CD7" w:rsidRPr="00737E19">
        <w:rPr>
          <w:rFonts w:eastAsia="Times New Roman"/>
          <w:lang w:eastAsia="it-IT"/>
        </w:rPr>
        <w:t xml:space="preserve"> scostament</w:t>
      </w:r>
      <w:r>
        <w:rPr>
          <w:rFonts w:eastAsia="Times New Roman"/>
          <w:lang w:eastAsia="it-IT"/>
        </w:rPr>
        <w:t>o</w:t>
      </w:r>
      <w:r w:rsidR="008B4CD7" w:rsidRPr="00737E19">
        <w:rPr>
          <w:rFonts w:eastAsia="Times New Roman"/>
          <w:lang w:eastAsia="it-IT"/>
        </w:rPr>
        <w:t xml:space="preserve"> tra gli indicatori di bilancio attesi e realizzati </w:t>
      </w:r>
      <w:r>
        <w:rPr>
          <w:rFonts w:eastAsia="Times New Roman"/>
          <w:lang w:eastAsia="it-IT"/>
        </w:rPr>
        <w:t>è</w:t>
      </w:r>
      <w:r w:rsidR="008B4CD7" w:rsidRPr="00737E19">
        <w:rPr>
          <w:rFonts w:eastAsia="Times New Roman"/>
          <w:lang w:eastAsia="it-IT"/>
        </w:rPr>
        <w:t xml:space="preserve"> stat</w:t>
      </w:r>
      <w:r>
        <w:rPr>
          <w:rFonts w:eastAsia="Times New Roman"/>
          <w:lang w:eastAsia="it-IT"/>
        </w:rPr>
        <w:t xml:space="preserve">o </w:t>
      </w:r>
      <w:r w:rsidR="008B4CD7" w:rsidRPr="00737E19">
        <w:rPr>
          <w:rFonts w:eastAsia="Times New Roman"/>
          <w:lang w:eastAsia="it-IT"/>
        </w:rPr>
        <w:t>determinat</w:t>
      </w:r>
      <w:r>
        <w:rPr>
          <w:rFonts w:eastAsia="Times New Roman"/>
          <w:lang w:eastAsia="it-IT"/>
        </w:rPr>
        <w:t>o</w:t>
      </w:r>
      <w:r w:rsidR="003A3AD2" w:rsidRPr="00737E19">
        <w:rPr>
          <w:rFonts w:eastAsia="Times New Roman"/>
          <w:lang w:eastAsia="it-IT"/>
        </w:rPr>
        <w:t xml:space="preserve"> per il capitolo </w:t>
      </w:r>
      <w:r w:rsidR="003A3AD2">
        <w:rPr>
          <w:rFonts w:eastAsia="Times New Roman"/>
          <w:lang w:eastAsia="it-IT"/>
        </w:rPr>
        <w:t>786</w:t>
      </w:r>
      <w:r w:rsidR="003A3AD2" w:rsidRPr="00737E19">
        <w:rPr>
          <w:rFonts w:eastAsia="Times New Roman"/>
          <w:lang w:eastAsia="it-IT"/>
        </w:rPr>
        <w:t xml:space="preserve"> </w:t>
      </w:r>
      <w:r w:rsidR="003A3AD2" w:rsidRPr="003A3AD2">
        <w:rPr>
          <w:rFonts w:eastAsia="Times New Roman"/>
          <w:lang w:eastAsia="it-IT"/>
        </w:rPr>
        <w:t>“</w:t>
      </w:r>
      <w:r w:rsidR="00B106B4" w:rsidRPr="00B106B4">
        <w:rPr>
          <w:rFonts w:eastAsia="Times New Roman"/>
          <w:i/>
          <w:iCs/>
          <w:lang w:eastAsia="it-IT"/>
        </w:rPr>
        <w:t>Spese per i</w:t>
      </w:r>
      <w:r w:rsidR="00B762BA" w:rsidRPr="00B106B4">
        <w:rPr>
          <w:rFonts w:eastAsia="Times New Roman"/>
          <w:i/>
          <w:iCs/>
          <w:lang w:eastAsia="it-IT"/>
        </w:rPr>
        <w:t>nterventi</w:t>
      </w:r>
      <w:r w:rsidR="003A3AD2" w:rsidRPr="003A3AD2">
        <w:rPr>
          <w:rFonts w:eastAsia="Times New Roman"/>
          <w:i/>
          <w:iCs/>
          <w:lang w:eastAsia="it-IT"/>
        </w:rPr>
        <w:t xml:space="preserve"> e progetti nazionali e internazionali finalizzati alla prevenzione e al recupero di dipendenze patologiche </w:t>
      </w:r>
      <w:r w:rsidR="00237506" w:rsidRPr="003A3AD2">
        <w:rPr>
          <w:rFonts w:eastAsia="Times New Roman"/>
          <w:i/>
          <w:iCs/>
          <w:lang w:eastAsia="it-IT"/>
        </w:rPr>
        <w:t>nonch</w:t>
      </w:r>
      <w:r w:rsidR="00237506">
        <w:rPr>
          <w:rFonts w:eastAsia="Times New Roman"/>
          <w:i/>
          <w:iCs/>
          <w:lang w:eastAsia="it-IT"/>
        </w:rPr>
        <w:t>é</w:t>
      </w:r>
      <w:r w:rsidR="003A3AD2" w:rsidRPr="003A3AD2">
        <w:rPr>
          <w:rFonts w:eastAsia="Times New Roman"/>
          <w:i/>
          <w:iCs/>
          <w:lang w:eastAsia="it-IT"/>
        </w:rPr>
        <w:t xml:space="preserve"> spese relative ad attività di documentazione, informazione, sensibilizzazione, studio e ricerca</w:t>
      </w:r>
      <w:r w:rsidR="003A3AD2">
        <w:rPr>
          <w:rFonts w:eastAsia="Times New Roman"/>
          <w:lang w:eastAsia="it-IT"/>
        </w:rPr>
        <w:t>”,</w:t>
      </w:r>
      <w:r w:rsidR="003A3AD2" w:rsidRPr="003A3AD2">
        <w:rPr>
          <w:rFonts w:eastAsia="Times New Roman"/>
          <w:lang w:eastAsia="it-IT"/>
        </w:rPr>
        <w:t xml:space="preserve"> </w:t>
      </w:r>
      <w:r w:rsidR="003A3AD2" w:rsidRPr="003A3AD2">
        <w:rPr>
          <w:rFonts w:eastAsia="Times New Roman"/>
          <w:bCs/>
          <w:lang w:eastAsia="it-IT"/>
        </w:rPr>
        <w:t xml:space="preserve">relativamente alla capacità </w:t>
      </w:r>
      <w:r w:rsidR="003A3AD2" w:rsidRPr="003A3AD2">
        <w:rPr>
          <w:rFonts w:eastAsia="Times New Roman"/>
          <w:lang w:eastAsia="it-IT"/>
        </w:rPr>
        <w:t xml:space="preserve">di </w:t>
      </w:r>
      <w:r w:rsidR="003A3AD2" w:rsidRPr="003A3AD2">
        <w:rPr>
          <w:rFonts w:eastAsia="Times New Roman"/>
          <w:bCs/>
          <w:lang w:eastAsia="it-IT"/>
        </w:rPr>
        <w:t xml:space="preserve">pagamento, </w:t>
      </w:r>
      <w:r w:rsidR="00126A0F">
        <w:rPr>
          <w:rFonts w:eastAsia="Times New Roman"/>
          <w:bCs/>
          <w:lang w:eastAsia="it-IT"/>
        </w:rPr>
        <w:t>dalla circostanza che sono state erogate soltanto alcune rate delle convenzioni con IPE sull</w:t>
      </w:r>
      <w:r w:rsidR="00BE73FD">
        <w:rPr>
          <w:rFonts w:eastAsia="Times New Roman"/>
          <w:bCs/>
          <w:lang w:eastAsia="it-IT"/>
        </w:rPr>
        <w:t>’</w:t>
      </w:r>
      <w:r w:rsidR="00126A0F">
        <w:rPr>
          <w:rFonts w:eastAsia="Times New Roman"/>
          <w:bCs/>
          <w:lang w:eastAsia="it-IT"/>
        </w:rPr>
        <w:t>esercizio corrente e inoltre dall</w:t>
      </w:r>
      <w:r w:rsidR="00BE73FD">
        <w:rPr>
          <w:rFonts w:eastAsia="Times New Roman"/>
          <w:bCs/>
          <w:lang w:eastAsia="it-IT"/>
        </w:rPr>
        <w:t>’</w:t>
      </w:r>
      <w:r w:rsidR="00126A0F" w:rsidRPr="003A3AD2">
        <w:rPr>
          <w:rFonts w:eastAsia="Times New Roman"/>
          <w:bCs/>
          <w:lang w:eastAsia="it-IT"/>
        </w:rPr>
        <w:t>impossibilità di erogare la prima rata</w:t>
      </w:r>
      <w:r w:rsidR="00957354">
        <w:rPr>
          <w:rFonts w:eastAsia="Times New Roman"/>
          <w:bCs/>
          <w:lang w:eastAsia="it-IT"/>
        </w:rPr>
        <w:t xml:space="preserve"> relativa all</w:t>
      </w:r>
      <w:r w:rsidR="00BE73FD">
        <w:rPr>
          <w:rFonts w:eastAsia="Times New Roman"/>
          <w:bCs/>
          <w:lang w:eastAsia="it-IT"/>
        </w:rPr>
        <w:t>’</w:t>
      </w:r>
      <w:r w:rsidR="00957354">
        <w:rPr>
          <w:rFonts w:eastAsia="Times New Roman"/>
          <w:bCs/>
          <w:lang w:eastAsia="it-IT"/>
        </w:rPr>
        <w:t>accordo</w:t>
      </w:r>
      <w:r w:rsidR="00126A0F" w:rsidRPr="003A3AD2">
        <w:rPr>
          <w:rFonts w:eastAsia="Times New Roman"/>
          <w:bCs/>
          <w:lang w:eastAsia="it-IT"/>
        </w:rPr>
        <w:t xml:space="preserve"> </w:t>
      </w:r>
      <w:r w:rsidR="00126A0F">
        <w:rPr>
          <w:rFonts w:eastAsia="Times New Roman"/>
          <w:bCs/>
          <w:lang w:eastAsia="it-IT"/>
        </w:rPr>
        <w:t xml:space="preserve">con </w:t>
      </w:r>
      <w:r w:rsidR="00957354" w:rsidRPr="008E6890">
        <w:rPr>
          <w:rFonts w:eastAsia="Times New Roman"/>
          <w:lang w:eastAsia="it-IT"/>
        </w:rPr>
        <w:t>l</w:t>
      </w:r>
      <w:r w:rsidR="00BE73FD">
        <w:rPr>
          <w:rFonts w:eastAsia="Times New Roman"/>
          <w:lang w:eastAsia="it-IT"/>
        </w:rPr>
        <w:t>’</w:t>
      </w:r>
      <w:r w:rsidR="00957354" w:rsidRPr="008E6890">
        <w:rPr>
          <w:rFonts w:eastAsia="Times New Roman"/>
          <w:lang w:eastAsia="it-IT"/>
        </w:rPr>
        <w:t>Università Politecnica delle Marche</w:t>
      </w:r>
      <w:r w:rsidR="00957354">
        <w:rPr>
          <w:rFonts w:eastAsia="Times New Roman"/>
          <w:lang w:eastAsia="it-IT"/>
        </w:rPr>
        <w:t>,</w:t>
      </w:r>
      <w:r w:rsidR="00957354" w:rsidRPr="008E6890">
        <w:rPr>
          <w:rFonts w:eastAsia="Times New Roman"/>
          <w:lang w:eastAsia="it-IT"/>
        </w:rPr>
        <w:t xml:space="preserve"> </w:t>
      </w:r>
      <w:r w:rsidR="00957354">
        <w:rPr>
          <w:rFonts w:eastAsia="Times New Roman"/>
          <w:lang w:eastAsia="it-IT"/>
        </w:rPr>
        <w:t xml:space="preserve">in quanto lo stesso è stato </w:t>
      </w:r>
      <w:r w:rsidR="003A3AD2" w:rsidRPr="003A3AD2">
        <w:rPr>
          <w:rFonts w:eastAsia="Times New Roman"/>
          <w:bCs/>
          <w:lang w:eastAsia="it-IT"/>
        </w:rPr>
        <w:t>sottoscritto</w:t>
      </w:r>
      <w:r w:rsidR="00957354">
        <w:rPr>
          <w:rFonts w:eastAsia="Times New Roman"/>
          <w:bCs/>
          <w:lang w:eastAsia="it-IT"/>
        </w:rPr>
        <w:t xml:space="preserve"> soltanto</w:t>
      </w:r>
      <w:r w:rsidR="003A3AD2" w:rsidRPr="003A3AD2">
        <w:rPr>
          <w:rFonts w:eastAsia="Times New Roman"/>
          <w:bCs/>
          <w:lang w:eastAsia="it-IT"/>
        </w:rPr>
        <w:t xml:space="preserve"> a fine esercizio finanziario</w:t>
      </w:r>
      <w:r w:rsidR="003A3AD2">
        <w:rPr>
          <w:rFonts w:eastAsia="Times New Roman"/>
          <w:bCs/>
          <w:lang w:eastAsia="it-IT"/>
        </w:rPr>
        <w:t>;</w:t>
      </w:r>
    </w:p>
    <w:p w14:paraId="2A18F810" w14:textId="24187BF0" w:rsidR="00EB2DA6" w:rsidRPr="00636DF0" w:rsidRDefault="0095112B" w:rsidP="003C3103">
      <w:pPr>
        <w:tabs>
          <w:tab w:val="left" w:pos="567"/>
        </w:tabs>
        <w:spacing w:before="0" w:beforeAutospacing="0" w:line="360" w:lineRule="auto"/>
        <w:ind w:left="0"/>
        <w:contextualSpacing/>
        <w:rPr>
          <w:rFonts w:eastAsia="Times New Roman"/>
          <w:lang w:eastAsia="it-IT"/>
        </w:rPr>
      </w:pPr>
      <w:r w:rsidRPr="00737E19">
        <w:rPr>
          <w:rFonts w:eastAsia="Times New Roman"/>
          <w:lang w:eastAsia="it-IT"/>
        </w:rPr>
        <w:t>b</w:t>
      </w:r>
      <w:r w:rsidR="003476A0" w:rsidRPr="00737E19">
        <w:rPr>
          <w:rFonts w:eastAsia="Times New Roman"/>
          <w:lang w:eastAsia="it-IT"/>
        </w:rPr>
        <w:t>)</w:t>
      </w:r>
      <w:r w:rsidR="00F56356" w:rsidRPr="00737E19">
        <w:rPr>
          <w:rFonts w:eastAsia="Times New Roman"/>
          <w:lang w:eastAsia="it-IT"/>
        </w:rPr>
        <w:t xml:space="preserve"> per il capitolo 787 </w:t>
      </w:r>
      <w:r w:rsidR="000473A9" w:rsidRPr="00737E19">
        <w:rPr>
          <w:rFonts w:eastAsia="Times New Roman"/>
          <w:lang w:eastAsia="it-IT"/>
        </w:rPr>
        <w:t>“</w:t>
      </w:r>
      <w:r w:rsidR="00B72629" w:rsidRPr="00B72629">
        <w:rPr>
          <w:rFonts w:eastAsia="Times New Roman"/>
          <w:i/>
          <w:lang w:eastAsia="it-IT"/>
        </w:rPr>
        <w:t>Spese per l</w:t>
      </w:r>
      <w:r w:rsidR="00BE73FD">
        <w:rPr>
          <w:rFonts w:eastAsia="Times New Roman"/>
          <w:i/>
          <w:lang w:eastAsia="it-IT"/>
        </w:rPr>
        <w:t>’</w:t>
      </w:r>
      <w:r w:rsidR="00B72629" w:rsidRPr="00B72629">
        <w:rPr>
          <w:rFonts w:eastAsia="Times New Roman"/>
          <w:i/>
          <w:lang w:eastAsia="it-IT"/>
        </w:rPr>
        <w:t>implementazione e la gestione dell</w:t>
      </w:r>
      <w:r w:rsidR="00BE73FD">
        <w:rPr>
          <w:rFonts w:eastAsia="Times New Roman"/>
          <w:i/>
          <w:lang w:eastAsia="it-IT"/>
        </w:rPr>
        <w:t>’</w:t>
      </w:r>
      <w:r w:rsidR="00B72629">
        <w:rPr>
          <w:rFonts w:eastAsia="Times New Roman"/>
          <w:i/>
          <w:lang w:eastAsia="it-IT"/>
        </w:rPr>
        <w:t>O</w:t>
      </w:r>
      <w:r w:rsidR="00B72629" w:rsidRPr="00B72629">
        <w:rPr>
          <w:rFonts w:eastAsia="Times New Roman"/>
          <w:i/>
          <w:lang w:eastAsia="it-IT"/>
        </w:rPr>
        <w:t>sservatorio nazionale sulle tossico dipendenze, monitoraggio e flusso dati nonch</w:t>
      </w:r>
      <w:r w:rsidR="00FB3306">
        <w:rPr>
          <w:rFonts w:eastAsia="Times New Roman"/>
          <w:i/>
          <w:lang w:eastAsia="it-IT"/>
        </w:rPr>
        <w:t>é</w:t>
      </w:r>
      <w:r w:rsidR="00B72629" w:rsidRPr="00B72629">
        <w:rPr>
          <w:rFonts w:eastAsia="Times New Roman"/>
          <w:i/>
          <w:lang w:eastAsia="it-IT"/>
        </w:rPr>
        <w:t xml:space="preserve"> per la relazione annuale al </w:t>
      </w:r>
      <w:r w:rsidR="00B72629">
        <w:rPr>
          <w:rFonts w:eastAsia="Times New Roman"/>
          <w:i/>
          <w:lang w:eastAsia="it-IT"/>
        </w:rPr>
        <w:t>P</w:t>
      </w:r>
      <w:r w:rsidR="00B72629" w:rsidRPr="00B72629">
        <w:rPr>
          <w:rFonts w:eastAsia="Times New Roman"/>
          <w:i/>
          <w:lang w:eastAsia="it-IT"/>
        </w:rPr>
        <w:t>arlamento e reportistica istituzionale</w:t>
      </w:r>
      <w:r w:rsidR="000473A9" w:rsidRPr="00737E19">
        <w:rPr>
          <w:rFonts w:eastAsia="Times New Roman"/>
          <w:i/>
          <w:lang w:eastAsia="it-IT"/>
        </w:rPr>
        <w:t>”</w:t>
      </w:r>
      <w:r w:rsidR="00F56356" w:rsidRPr="00737E19">
        <w:rPr>
          <w:rFonts w:eastAsia="Times New Roman"/>
          <w:i/>
          <w:lang w:eastAsia="it-IT"/>
        </w:rPr>
        <w:t>,</w:t>
      </w:r>
      <w:r w:rsidR="00F56356" w:rsidRPr="00737E19">
        <w:rPr>
          <w:rFonts w:eastAsia="Times New Roman"/>
          <w:bCs/>
          <w:lang w:eastAsia="it-IT"/>
        </w:rPr>
        <w:t xml:space="preserve"> </w:t>
      </w:r>
      <w:r w:rsidR="00EA42B1" w:rsidRPr="003A3AD2">
        <w:rPr>
          <w:rFonts w:eastAsia="Times New Roman"/>
          <w:bCs/>
          <w:lang w:eastAsia="it-IT"/>
        </w:rPr>
        <w:t xml:space="preserve">relativamente </w:t>
      </w:r>
      <w:r w:rsidR="00EF66AC" w:rsidRPr="003A3AD2">
        <w:rPr>
          <w:rFonts w:eastAsia="Times New Roman"/>
          <w:bCs/>
          <w:lang w:eastAsia="it-IT"/>
        </w:rPr>
        <w:t>all</w:t>
      </w:r>
      <w:r w:rsidR="00EA42B1" w:rsidRPr="003A3AD2">
        <w:rPr>
          <w:rFonts w:eastAsia="Times New Roman"/>
          <w:bCs/>
          <w:lang w:eastAsia="it-IT"/>
        </w:rPr>
        <w:t xml:space="preserve">a capacità </w:t>
      </w:r>
      <w:r w:rsidR="005D2089" w:rsidRPr="003A3AD2">
        <w:rPr>
          <w:rFonts w:eastAsia="Times New Roman"/>
          <w:lang w:eastAsia="it-IT"/>
        </w:rPr>
        <w:t xml:space="preserve">di </w:t>
      </w:r>
      <w:r w:rsidR="00EA42B1" w:rsidRPr="003A3AD2">
        <w:rPr>
          <w:rFonts w:eastAsia="Times New Roman"/>
          <w:bCs/>
          <w:lang w:eastAsia="it-IT"/>
        </w:rPr>
        <w:t>pagamento</w:t>
      </w:r>
      <w:r w:rsidR="00EF66AC" w:rsidRPr="003A3AD2">
        <w:rPr>
          <w:rFonts w:eastAsia="Times New Roman"/>
          <w:bCs/>
          <w:lang w:eastAsia="it-IT"/>
        </w:rPr>
        <w:t>,</w:t>
      </w:r>
      <w:r w:rsidR="00EA42B1" w:rsidRPr="003A3AD2">
        <w:rPr>
          <w:rFonts w:eastAsia="Times New Roman"/>
          <w:bCs/>
          <w:lang w:eastAsia="it-IT"/>
        </w:rPr>
        <w:t xml:space="preserve"> </w:t>
      </w:r>
      <w:r w:rsidR="008932BD">
        <w:rPr>
          <w:rFonts w:eastAsia="Times New Roman"/>
          <w:bCs/>
          <w:lang w:eastAsia="it-IT"/>
        </w:rPr>
        <w:t xml:space="preserve">dalla circostanza che sono state erogate soltanto </w:t>
      </w:r>
      <w:r w:rsidR="00EA42B1" w:rsidRPr="008932BD">
        <w:rPr>
          <w:rFonts w:eastAsia="Times New Roman"/>
          <w:bCs/>
          <w:lang w:eastAsia="it-IT"/>
        </w:rPr>
        <w:t xml:space="preserve">le prime rate di pagamento </w:t>
      </w:r>
      <w:r w:rsidR="008932BD">
        <w:rPr>
          <w:rFonts w:eastAsia="Times New Roman"/>
          <w:bCs/>
          <w:lang w:eastAsia="it-IT"/>
        </w:rPr>
        <w:t>relative agli accordi/convenzioni</w:t>
      </w:r>
      <w:r w:rsidR="008761D9">
        <w:rPr>
          <w:rFonts w:eastAsia="Times New Roman"/>
          <w:bCs/>
          <w:lang w:eastAsia="it-IT"/>
        </w:rPr>
        <w:t xml:space="preserve"> stipulate nel corso del 2025</w:t>
      </w:r>
      <w:r w:rsidR="008932BD">
        <w:rPr>
          <w:rFonts w:eastAsia="Times New Roman"/>
          <w:bCs/>
          <w:lang w:eastAsia="it-IT"/>
        </w:rPr>
        <w:t>.</w:t>
      </w:r>
    </w:p>
    <w:p w14:paraId="18CE3629" w14:textId="2131395C" w:rsidR="00F56356" w:rsidRDefault="00F56356" w:rsidP="00EB2DA6">
      <w:pPr>
        <w:spacing w:after="240" w:line="360" w:lineRule="auto"/>
        <w:ind w:left="0"/>
        <w:rPr>
          <w:rFonts w:eastAsia="Times New Roman"/>
          <w:lang w:eastAsia="it-IT"/>
        </w:rPr>
      </w:pPr>
      <w:r w:rsidRPr="00737E19">
        <w:rPr>
          <w:rFonts w:eastAsia="Times New Roman"/>
          <w:lang w:eastAsia="it-IT"/>
        </w:rPr>
        <w:t>Si riporta qui di seguito l</w:t>
      </w:r>
      <w:r w:rsidR="00BE73FD">
        <w:rPr>
          <w:rFonts w:eastAsia="Times New Roman"/>
          <w:lang w:eastAsia="it-IT"/>
        </w:rPr>
        <w:t>’</w:t>
      </w:r>
      <w:r w:rsidRPr="00737E19">
        <w:rPr>
          <w:rFonts w:eastAsia="Times New Roman"/>
          <w:lang w:eastAsia="it-IT"/>
        </w:rPr>
        <w:t xml:space="preserve">andamento delle politiche attive (interventi) nel corso del </w:t>
      </w:r>
      <w:r w:rsidR="009D662C">
        <w:rPr>
          <w:rFonts w:eastAsia="Times New Roman"/>
          <w:lang w:eastAsia="it-IT"/>
        </w:rPr>
        <w:t>biennio</w:t>
      </w:r>
      <w:r w:rsidR="009D662C" w:rsidRPr="00BA17CB">
        <w:rPr>
          <w:rFonts w:eastAsia="Times New Roman"/>
          <w:lang w:eastAsia="it-IT"/>
        </w:rPr>
        <w:t xml:space="preserve"> 202</w:t>
      </w:r>
      <w:r w:rsidR="009D662C">
        <w:rPr>
          <w:rFonts w:eastAsia="Times New Roman"/>
          <w:lang w:eastAsia="it-IT"/>
        </w:rPr>
        <w:t>4</w:t>
      </w:r>
      <w:r w:rsidR="009D662C" w:rsidRPr="00BA17CB">
        <w:rPr>
          <w:rFonts w:eastAsia="Times New Roman"/>
          <w:lang w:eastAsia="it-IT"/>
        </w:rPr>
        <w:t>-202</w:t>
      </w:r>
      <w:r w:rsidR="009D662C">
        <w:rPr>
          <w:rFonts w:eastAsia="Times New Roman"/>
          <w:lang w:eastAsia="it-IT"/>
        </w:rPr>
        <w:t>5</w:t>
      </w:r>
      <w:r w:rsidRPr="00737E19">
        <w:rPr>
          <w:rFonts w:eastAsia="Times New Roman"/>
          <w:lang w:eastAsia="it-IT"/>
        </w:rPr>
        <w:t>:</w:t>
      </w:r>
    </w:p>
    <w:tbl>
      <w:tblPr>
        <w:tblW w:w="5900" w:type="dxa"/>
        <w:jc w:val="center"/>
        <w:tblCellMar>
          <w:left w:w="70" w:type="dxa"/>
          <w:right w:w="70" w:type="dxa"/>
        </w:tblCellMar>
        <w:tblLook w:val="04A0" w:firstRow="1" w:lastRow="0" w:firstColumn="1" w:lastColumn="0" w:noHBand="0" w:noVBand="1"/>
      </w:tblPr>
      <w:tblGrid>
        <w:gridCol w:w="2260"/>
        <w:gridCol w:w="1840"/>
        <w:gridCol w:w="1800"/>
      </w:tblGrid>
      <w:tr w:rsidR="008D6050" w:rsidRPr="00B35683" w14:paraId="04DBC343" w14:textId="77777777" w:rsidTr="00B35683">
        <w:trPr>
          <w:trHeight w:val="288"/>
          <w:jc w:val="center"/>
        </w:trPr>
        <w:tc>
          <w:tcPr>
            <w:tcW w:w="2260" w:type="dxa"/>
            <w:tcBorders>
              <w:top w:val="nil"/>
              <w:left w:val="nil"/>
              <w:bottom w:val="nil"/>
              <w:right w:val="nil"/>
            </w:tcBorders>
            <w:vAlign w:val="center"/>
            <w:hideMark/>
          </w:tcPr>
          <w:p w14:paraId="2C0D5A70" w14:textId="77777777" w:rsidR="00B35683" w:rsidRPr="00B35683" w:rsidRDefault="00B35683" w:rsidP="003C3103">
            <w:pPr>
              <w:spacing w:before="0" w:beforeAutospacing="0"/>
              <w:ind w:left="0"/>
              <w:jc w:val="left"/>
              <w:rPr>
                <w:rFonts w:eastAsia="Times New Roman"/>
                <w:color w:val="auto"/>
                <w:lang w:eastAsia="it-IT"/>
              </w:rPr>
            </w:pPr>
          </w:p>
        </w:tc>
        <w:tc>
          <w:tcPr>
            <w:tcW w:w="1840" w:type="dxa"/>
            <w:tcBorders>
              <w:top w:val="single" w:sz="4" w:space="0" w:color="auto"/>
              <w:left w:val="single" w:sz="4" w:space="0" w:color="auto"/>
              <w:bottom w:val="single" w:sz="4" w:space="0" w:color="auto"/>
              <w:right w:val="single" w:sz="4" w:space="0" w:color="auto"/>
            </w:tcBorders>
            <w:shd w:val="clear" w:color="FFFFFF" w:fill="C5D9F1"/>
            <w:vAlign w:val="center"/>
            <w:hideMark/>
          </w:tcPr>
          <w:p w14:paraId="17535235" w14:textId="77777777" w:rsidR="00B35683" w:rsidRPr="00B35683" w:rsidRDefault="00B35683" w:rsidP="003C3103">
            <w:pPr>
              <w:spacing w:before="0" w:beforeAutospacing="0"/>
              <w:ind w:left="0"/>
              <w:jc w:val="center"/>
              <w:rPr>
                <w:rFonts w:eastAsia="Times New Roman"/>
                <w:b/>
                <w:bCs/>
                <w:color w:val="auto"/>
                <w:sz w:val="20"/>
                <w:szCs w:val="20"/>
                <w:lang w:eastAsia="it-IT"/>
              </w:rPr>
            </w:pPr>
            <w:r w:rsidRPr="00B35683">
              <w:rPr>
                <w:rFonts w:eastAsia="Times New Roman"/>
                <w:b/>
                <w:bCs/>
                <w:color w:val="auto"/>
                <w:sz w:val="20"/>
                <w:szCs w:val="20"/>
                <w:lang w:eastAsia="it-IT"/>
              </w:rPr>
              <w:t>2024</w:t>
            </w:r>
          </w:p>
        </w:tc>
        <w:tc>
          <w:tcPr>
            <w:tcW w:w="1800" w:type="dxa"/>
            <w:tcBorders>
              <w:top w:val="single" w:sz="4" w:space="0" w:color="auto"/>
              <w:left w:val="nil"/>
              <w:bottom w:val="single" w:sz="4" w:space="0" w:color="auto"/>
              <w:right w:val="single" w:sz="4" w:space="0" w:color="auto"/>
            </w:tcBorders>
            <w:shd w:val="clear" w:color="FFFFFF" w:fill="C5D9F1"/>
            <w:vAlign w:val="center"/>
            <w:hideMark/>
          </w:tcPr>
          <w:p w14:paraId="728574B9" w14:textId="77777777" w:rsidR="00B35683" w:rsidRPr="00B35683" w:rsidRDefault="00B35683" w:rsidP="003C3103">
            <w:pPr>
              <w:spacing w:before="0" w:beforeAutospacing="0"/>
              <w:ind w:left="0"/>
              <w:jc w:val="center"/>
              <w:rPr>
                <w:rFonts w:eastAsia="Times New Roman"/>
                <w:b/>
                <w:bCs/>
                <w:color w:val="auto"/>
                <w:sz w:val="20"/>
                <w:szCs w:val="20"/>
                <w:lang w:eastAsia="it-IT"/>
              </w:rPr>
            </w:pPr>
            <w:r w:rsidRPr="00B35683">
              <w:rPr>
                <w:rFonts w:eastAsia="Times New Roman"/>
                <w:b/>
                <w:bCs/>
                <w:color w:val="auto"/>
                <w:sz w:val="20"/>
                <w:szCs w:val="20"/>
                <w:lang w:eastAsia="it-IT"/>
              </w:rPr>
              <w:t>2025</w:t>
            </w:r>
          </w:p>
        </w:tc>
      </w:tr>
      <w:tr w:rsidR="008D6050" w:rsidRPr="00B35683" w14:paraId="44E214CA" w14:textId="77777777" w:rsidTr="00B35683">
        <w:trPr>
          <w:trHeight w:val="528"/>
          <w:jc w:val="center"/>
        </w:trPr>
        <w:tc>
          <w:tcPr>
            <w:tcW w:w="226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DDEA419" w14:textId="03257DF4" w:rsidR="00B35683" w:rsidRPr="00B35683" w:rsidRDefault="00B35683" w:rsidP="003C3103">
            <w:pPr>
              <w:spacing w:before="0" w:beforeAutospacing="0"/>
              <w:ind w:left="0"/>
              <w:jc w:val="center"/>
              <w:rPr>
                <w:rFonts w:eastAsia="Times New Roman"/>
                <w:b/>
                <w:bCs/>
                <w:color w:val="auto"/>
                <w:sz w:val="20"/>
                <w:szCs w:val="20"/>
                <w:lang w:eastAsia="it-IT"/>
              </w:rPr>
            </w:pPr>
            <w:r w:rsidRPr="00B35683">
              <w:rPr>
                <w:rFonts w:eastAsia="Times New Roman"/>
                <w:b/>
                <w:bCs/>
                <w:color w:val="auto"/>
                <w:sz w:val="20"/>
                <w:szCs w:val="20"/>
                <w:lang w:eastAsia="it-IT"/>
              </w:rPr>
              <w:t>INTERVENTI</w:t>
            </w:r>
          </w:p>
        </w:tc>
        <w:tc>
          <w:tcPr>
            <w:tcW w:w="1840" w:type="dxa"/>
            <w:tcBorders>
              <w:top w:val="nil"/>
              <w:left w:val="nil"/>
              <w:bottom w:val="single" w:sz="4" w:space="0" w:color="auto"/>
              <w:right w:val="single" w:sz="4" w:space="0" w:color="auto"/>
            </w:tcBorders>
            <w:shd w:val="clear" w:color="000000" w:fill="FFFFFF"/>
            <w:noWrap/>
            <w:vAlign w:val="center"/>
            <w:hideMark/>
          </w:tcPr>
          <w:p w14:paraId="614A4D37" w14:textId="62A668BE" w:rsidR="00B35683" w:rsidRPr="00B35683" w:rsidRDefault="00B35683" w:rsidP="003C3103">
            <w:pPr>
              <w:spacing w:before="0" w:beforeAutospacing="0"/>
              <w:ind w:left="0"/>
              <w:jc w:val="center"/>
              <w:rPr>
                <w:rFonts w:eastAsia="Times New Roman"/>
                <w:color w:val="auto"/>
                <w:sz w:val="20"/>
                <w:szCs w:val="20"/>
                <w:lang w:eastAsia="it-IT"/>
              </w:rPr>
            </w:pPr>
            <w:r w:rsidRPr="00B35683">
              <w:rPr>
                <w:rFonts w:eastAsia="Times New Roman"/>
                <w:color w:val="auto"/>
                <w:sz w:val="20"/>
                <w:szCs w:val="20"/>
                <w:lang w:eastAsia="it-IT"/>
              </w:rPr>
              <w:t>16.330.449,86</w:t>
            </w:r>
          </w:p>
        </w:tc>
        <w:tc>
          <w:tcPr>
            <w:tcW w:w="1800" w:type="dxa"/>
            <w:tcBorders>
              <w:top w:val="nil"/>
              <w:left w:val="nil"/>
              <w:bottom w:val="single" w:sz="4" w:space="0" w:color="auto"/>
              <w:right w:val="single" w:sz="4" w:space="0" w:color="auto"/>
            </w:tcBorders>
            <w:shd w:val="clear" w:color="000000" w:fill="FFFFFF"/>
            <w:noWrap/>
            <w:vAlign w:val="center"/>
            <w:hideMark/>
          </w:tcPr>
          <w:p w14:paraId="7A8113D0" w14:textId="6472D781" w:rsidR="00B35683" w:rsidRPr="00B35683" w:rsidRDefault="00B35683" w:rsidP="003C3103">
            <w:pPr>
              <w:spacing w:before="0" w:beforeAutospacing="0"/>
              <w:ind w:left="0"/>
              <w:jc w:val="center"/>
              <w:rPr>
                <w:rFonts w:eastAsia="Times New Roman"/>
                <w:color w:val="auto"/>
                <w:sz w:val="20"/>
                <w:szCs w:val="20"/>
                <w:lang w:eastAsia="it-IT"/>
              </w:rPr>
            </w:pPr>
            <w:r w:rsidRPr="00B35683">
              <w:rPr>
                <w:rFonts w:eastAsia="Times New Roman"/>
                <w:color w:val="auto"/>
                <w:sz w:val="20"/>
                <w:szCs w:val="20"/>
                <w:lang w:eastAsia="it-IT"/>
              </w:rPr>
              <w:t>37.305.284,45</w:t>
            </w:r>
          </w:p>
        </w:tc>
      </w:tr>
    </w:tbl>
    <w:p w14:paraId="49A44CA3" w14:textId="486D6A40" w:rsidR="00F56356" w:rsidRPr="001B52C1" w:rsidRDefault="009148C6" w:rsidP="003C3103">
      <w:pPr>
        <w:spacing w:line="360" w:lineRule="auto"/>
        <w:ind w:left="0"/>
        <w:jc w:val="center"/>
        <w:rPr>
          <w:rFonts w:eastAsia="Times New Roman"/>
          <w:highlight w:val="yellow"/>
          <w:lang w:eastAsia="it-IT"/>
        </w:rPr>
      </w:pPr>
      <w:r>
        <w:rPr>
          <w:noProof/>
        </w:rPr>
        <w:lastRenderedPageBreak/>
        <w:drawing>
          <wp:inline distT="0" distB="0" distL="0" distR="0" wp14:anchorId="1BD62D50" wp14:editId="1B1AA736">
            <wp:extent cx="4524587" cy="2304626"/>
            <wp:effectExtent l="57150" t="57150" r="47625" b="38735"/>
            <wp:docPr id="996204867" name="Grafico 1">
              <a:extLst xmlns:a="http://schemas.openxmlformats.org/drawingml/2006/main">
                <a:ext uri="{FF2B5EF4-FFF2-40B4-BE49-F238E27FC236}">
                  <a16:creationId xmlns:a16="http://schemas.microsoft.com/office/drawing/2014/main" id="{62034FF7-CE09-424D-A22C-1DB362738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A2D05B" w14:textId="5B52976E" w:rsidR="00F56356" w:rsidRDefault="00F56356" w:rsidP="00EB2DA6">
      <w:pPr>
        <w:spacing w:after="240" w:line="360" w:lineRule="auto"/>
        <w:ind w:left="0"/>
        <w:rPr>
          <w:rFonts w:eastAsia="Times New Roman"/>
          <w:lang w:eastAsia="it-IT"/>
        </w:rPr>
      </w:pPr>
      <w:r w:rsidRPr="00737E19">
        <w:rPr>
          <w:rFonts w:eastAsia="Times New Roman"/>
          <w:lang w:eastAsia="it-IT"/>
        </w:rPr>
        <w:t xml:space="preserve">Nella </w:t>
      </w:r>
      <w:r w:rsidR="006456A9">
        <w:rPr>
          <w:rFonts w:eastAsia="Times New Roman"/>
          <w:lang w:eastAsia="it-IT"/>
        </w:rPr>
        <w:t>t</w:t>
      </w:r>
      <w:r w:rsidRPr="00737E19">
        <w:rPr>
          <w:rFonts w:eastAsia="Times New Roman"/>
          <w:lang w:eastAsia="it-IT"/>
        </w:rPr>
        <w:t>abella sottostante è indicata la ripartizione delle risorse relative a</w:t>
      </w:r>
      <w:r w:rsidR="006456A9">
        <w:rPr>
          <w:rFonts w:eastAsia="Times New Roman"/>
          <w:lang w:eastAsia="it-IT"/>
        </w:rPr>
        <w:t>gli</w:t>
      </w:r>
      <w:r w:rsidRPr="00737E19">
        <w:rPr>
          <w:rFonts w:eastAsia="Times New Roman"/>
          <w:lang w:eastAsia="it-IT"/>
        </w:rPr>
        <w:t xml:space="preserve"> interventi per destinatari</w:t>
      </w:r>
      <w:r w:rsidR="00402052">
        <w:rPr>
          <w:rFonts w:eastAsia="Times New Roman"/>
          <w:lang w:eastAsia="it-IT"/>
        </w:rPr>
        <w:t xml:space="preserve"> </w:t>
      </w:r>
      <w:r w:rsidRPr="00737E19">
        <w:rPr>
          <w:rFonts w:eastAsia="Times New Roman"/>
          <w:lang w:eastAsia="it-IT"/>
        </w:rPr>
        <w:t>finali, comprensive delle risorse relative ai residui passivi perenti reiscritti:</w:t>
      </w:r>
    </w:p>
    <w:tbl>
      <w:tblPr>
        <w:tblW w:w="5084" w:type="pct"/>
        <w:tblLayout w:type="fixed"/>
        <w:tblCellMar>
          <w:left w:w="70" w:type="dxa"/>
          <w:right w:w="70" w:type="dxa"/>
        </w:tblCellMar>
        <w:tblLook w:val="04A0" w:firstRow="1" w:lastRow="0" w:firstColumn="1" w:lastColumn="0" w:noHBand="0" w:noVBand="1"/>
      </w:tblPr>
      <w:tblGrid>
        <w:gridCol w:w="406"/>
        <w:gridCol w:w="2847"/>
        <w:gridCol w:w="849"/>
        <w:gridCol w:w="707"/>
        <w:gridCol w:w="849"/>
        <w:gridCol w:w="851"/>
        <w:gridCol w:w="851"/>
        <w:gridCol w:w="707"/>
        <w:gridCol w:w="992"/>
        <w:gridCol w:w="859"/>
        <w:gridCol w:w="160"/>
      </w:tblGrid>
      <w:tr w:rsidR="00611C87" w:rsidRPr="00611C87" w14:paraId="20F07442" w14:textId="77777777" w:rsidTr="00D756C8">
        <w:trPr>
          <w:gridAfter w:val="1"/>
          <w:wAfter w:w="79" w:type="pct"/>
          <w:trHeight w:val="132"/>
        </w:trPr>
        <w:tc>
          <w:tcPr>
            <w:tcW w:w="202" w:type="pct"/>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7B575FEF" w14:textId="77777777" w:rsidR="00611C87" w:rsidRPr="00EE7DFC" w:rsidRDefault="00611C87" w:rsidP="003C3103">
            <w:pPr>
              <w:spacing w:before="0" w:beforeAutospacing="0"/>
              <w:ind w:left="0"/>
              <w:jc w:val="center"/>
              <w:rPr>
                <w:rFonts w:eastAsia="Times New Roman"/>
                <w:b/>
                <w:color w:val="000000"/>
                <w:sz w:val="12"/>
                <w:szCs w:val="12"/>
                <w:lang w:eastAsia="it-IT"/>
              </w:rPr>
            </w:pPr>
            <w:bookmarkStart w:id="0" w:name="RANGE!A1:J15"/>
            <w:r w:rsidRPr="00EE7DFC">
              <w:rPr>
                <w:rFonts w:eastAsia="Times New Roman"/>
                <w:b/>
                <w:color w:val="000000"/>
                <w:sz w:val="12"/>
                <w:szCs w:val="12"/>
                <w:lang w:eastAsia="it-IT"/>
              </w:rPr>
              <w:t>Cap.</w:t>
            </w:r>
            <w:bookmarkEnd w:id="0"/>
          </w:p>
        </w:tc>
        <w:tc>
          <w:tcPr>
            <w:tcW w:w="1413" w:type="pct"/>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62085898"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Denominazione</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753BBA53"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Impegni 2025</w:t>
            </w:r>
          </w:p>
        </w:tc>
        <w:tc>
          <w:tcPr>
            <w:tcW w:w="2885" w:type="pct"/>
            <w:gridSpan w:val="7"/>
            <w:tcBorders>
              <w:top w:val="single" w:sz="4" w:space="0" w:color="auto"/>
              <w:left w:val="nil"/>
              <w:bottom w:val="single" w:sz="4" w:space="0" w:color="auto"/>
              <w:right w:val="single" w:sz="4" w:space="0" w:color="auto"/>
            </w:tcBorders>
            <w:shd w:val="clear" w:color="000000" w:fill="9BC2E6"/>
            <w:noWrap/>
            <w:vAlign w:val="center"/>
            <w:hideMark/>
          </w:tcPr>
          <w:p w14:paraId="0F67ECB4" w14:textId="7D46B165" w:rsidR="00611C87" w:rsidRPr="00EE7DFC" w:rsidRDefault="00B762BA"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Interventi</w:t>
            </w:r>
            <w:r w:rsidR="00611C87" w:rsidRPr="00EE7DFC">
              <w:rPr>
                <w:rFonts w:eastAsia="Times New Roman"/>
                <w:b/>
                <w:color w:val="000000"/>
                <w:sz w:val="12"/>
                <w:szCs w:val="12"/>
                <w:lang w:eastAsia="it-IT"/>
              </w:rPr>
              <w:t xml:space="preserve"> - Ripartizione impegni per categorie</w:t>
            </w:r>
          </w:p>
        </w:tc>
      </w:tr>
      <w:tr w:rsidR="00E919F0" w:rsidRPr="00611C87" w14:paraId="155EDDAA" w14:textId="77777777" w:rsidTr="00D756C8">
        <w:trPr>
          <w:gridAfter w:val="1"/>
          <w:wAfter w:w="79" w:type="pct"/>
          <w:trHeight w:val="45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3A8CAAA"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1413" w:type="pct"/>
            <w:vMerge/>
            <w:tcBorders>
              <w:top w:val="single" w:sz="4" w:space="0" w:color="auto"/>
              <w:left w:val="single" w:sz="4" w:space="0" w:color="auto"/>
              <w:bottom w:val="single" w:sz="4" w:space="0" w:color="auto"/>
              <w:right w:val="single" w:sz="4" w:space="0" w:color="auto"/>
            </w:tcBorders>
            <w:vAlign w:val="center"/>
            <w:hideMark/>
          </w:tcPr>
          <w:p w14:paraId="3D73A88F"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191656C2"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351" w:type="pct"/>
            <w:vMerge w:val="restart"/>
            <w:tcBorders>
              <w:top w:val="nil"/>
              <w:left w:val="single" w:sz="4" w:space="0" w:color="auto"/>
              <w:bottom w:val="single" w:sz="4" w:space="0" w:color="auto"/>
              <w:right w:val="single" w:sz="4" w:space="0" w:color="auto"/>
            </w:tcBorders>
            <w:shd w:val="clear" w:color="000000" w:fill="9BC2E6"/>
            <w:vAlign w:val="center"/>
            <w:hideMark/>
          </w:tcPr>
          <w:p w14:paraId="090B1E08"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Famiglie</w:t>
            </w:r>
          </w:p>
        </w:tc>
        <w:tc>
          <w:tcPr>
            <w:tcW w:w="421" w:type="pct"/>
            <w:vMerge w:val="restart"/>
            <w:tcBorders>
              <w:top w:val="nil"/>
              <w:left w:val="single" w:sz="4" w:space="0" w:color="auto"/>
              <w:bottom w:val="single" w:sz="4" w:space="0" w:color="auto"/>
              <w:right w:val="single" w:sz="4" w:space="0" w:color="auto"/>
            </w:tcBorders>
            <w:shd w:val="clear" w:color="000000" w:fill="9BC2E6"/>
            <w:vAlign w:val="center"/>
            <w:hideMark/>
          </w:tcPr>
          <w:p w14:paraId="0A8BCC50"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Imprese</w:t>
            </w:r>
          </w:p>
        </w:tc>
        <w:tc>
          <w:tcPr>
            <w:tcW w:w="422" w:type="pct"/>
            <w:vMerge w:val="restart"/>
            <w:tcBorders>
              <w:top w:val="nil"/>
              <w:left w:val="single" w:sz="4" w:space="0" w:color="auto"/>
              <w:bottom w:val="single" w:sz="4" w:space="0" w:color="000000"/>
              <w:right w:val="single" w:sz="4" w:space="0" w:color="auto"/>
            </w:tcBorders>
            <w:shd w:val="clear" w:color="000000" w:fill="9BC2E6"/>
            <w:vAlign w:val="center"/>
            <w:hideMark/>
          </w:tcPr>
          <w:p w14:paraId="3029BD67" w14:textId="3901F0F3"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Regioni</w:t>
            </w:r>
            <w:r w:rsidR="000A6DE9" w:rsidRPr="00EE7DFC">
              <w:rPr>
                <w:rFonts w:eastAsia="Times New Roman"/>
                <w:b/>
                <w:color w:val="000000"/>
                <w:sz w:val="12"/>
                <w:szCs w:val="12"/>
                <w:lang w:eastAsia="it-IT"/>
              </w:rPr>
              <w:t xml:space="preserve">         </w:t>
            </w:r>
            <w:r w:rsidRPr="00EE7DFC">
              <w:rPr>
                <w:rFonts w:eastAsia="Times New Roman"/>
                <w:b/>
                <w:color w:val="000000"/>
                <w:sz w:val="12"/>
                <w:szCs w:val="12"/>
                <w:lang w:eastAsia="it-IT"/>
              </w:rPr>
              <w:t xml:space="preserve"> Enti locali</w:t>
            </w:r>
          </w:p>
        </w:tc>
        <w:tc>
          <w:tcPr>
            <w:tcW w:w="422" w:type="pct"/>
            <w:vMerge w:val="restart"/>
            <w:tcBorders>
              <w:top w:val="nil"/>
              <w:left w:val="single" w:sz="4" w:space="0" w:color="auto"/>
              <w:bottom w:val="single" w:sz="4" w:space="0" w:color="auto"/>
              <w:right w:val="single" w:sz="4" w:space="0" w:color="auto"/>
            </w:tcBorders>
            <w:shd w:val="clear" w:color="000000" w:fill="9BC2E6"/>
            <w:vAlign w:val="center"/>
            <w:hideMark/>
          </w:tcPr>
          <w:p w14:paraId="4C53F5EE"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Altri enti e Amm.ni Centrali</w:t>
            </w:r>
          </w:p>
        </w:tc>
        <w:tc>
          <w:tcPr>
            <w:tcW w:w="351" w:type="pct"/>
            <w:vMerge w:val="restart"/>
            <w:tcBorders>
              <w:top w:val="nil"/>
              <w:left w:val="single" w:sz="4" w:space="0" w:color="auto"/>
              <w:bottom w:val="single" w:sz="4" w:space="0" w:color="auto"/>
              <w:right w:val="single" w:sz="4" w:space="0" w:color="auto"/>
            </w:tcBorders>
            <w:shd w:val="clear" w:color="000000" w:fill="9BC2E6"/>
            <w:vAlign w:val="center"/>
            <w:hideMark/>
          </w:tcPr>
          <w:p w14:paraId="4C0E7950" w14:textId="3E91E74F" w:rsidR="00611C87" w:rsidRPr="00EE7DFC" w:rsidRDefault="00B106B4"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Istituzioni sociali</w:t>
            </w:r>
          </w:p>
        </w:tc>
        <w:tc>
          <w:tcPr>
            <w:tcW w:w="492" w:type="pct"/>
            <w:vMerge w:val="restart"/>
            <w:tcBorders>
              <w:top w:val="nil"/>
              <w:left w:val="single" w:sz="4" w:space="0" w:color="auto"/>
              <w:bottom w:val="single" w:sz="4" w:space="0" w:color="auto"/>
              <w:right w:val="single" w:sz="4" w:space="0" w:color="auto"/>
            </w:tcBorders>
            <w:shd w:val="clear" w:color="000000" w:fill="9BC2E6"/>
            <w:vAlign w:val="center"/>
            <w:hideMark/>
          </w:tcPr>
          <w:p w14:paraId="6250C156"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Spese di funzionamento connesse ai progetti ivi comprese le spese per esperti, convegni e manifestazioni</w:t>
            </w:r>
          </w:p>
        </w:tc>
        <w:tc>
          <w:tcPr>
            <w:tcW w:w="425" w:type="pct"/>
            <w:vMerge w:val="restart"/>
            <w:tcBorders>
              <w:top w:val="nil"/>
              <w:left w:val="single" w:sz="4" w:space="0" w:color="auto"/>
              <w:bottom w:val="single" w:sz="4" w:space="0" w:color="auto"/>
              <w:right w:val="single" w:sz="4" w:space="0" w:color="auto"/>
            </w:tcBorders>
            <w:shd w:val="clear" w:color="000000" w:fill="9BC2E6"/>
            <w:noWrap/>
            <w:vAlign w:val="center"/>
            <w:hideMark/>
          </w:tcPr>
          <w:p w14:paraId="4F15E0D3" w14:textId="77777777" w:rsidR="00611C87" w:rsidRPr="00EE7DFC" w:rsidRDefault="00611C87" w:rsidP="003C3103">
            <w:pPr>
              <w:spacing w:before="0" w:beforeAutospacing="0"/>
              <w:ind w:left="0"/>
              <w:jc w:val="center"/>
              <w:rPr>
                <w:rFonts w:eastAsia="Times New Roman"/>
                <w:b/>
                <w:color w:val="000000"/>
                <w:sz w:val="12"/>
                <w:szCs w:val="12"/>
                <w:lang w:eastAsia="it-IT"/>
              </w:rPr>
            </w:pPr>
            <w:r w:rsidRPr="00EE7DFC">
              <w:rPr>
                <w:rFonts w:eastAsia="Times New Roman"/>
                <w:b/>
                <w:color w:val="000000"/>
                <w:sz w:val="12"/>
                <w:szCs w:val="12"/>
                <w:lang w:eastAsia="it-IT"/>
              </w:rPr>
              <w:t>Altro</w:t>
            </w:r>
          </w:p>
        </w:tc>
      </w:tr>
      <w:tr w:rsidR="00E919F0" w:rsidRPr="00611C87" w14:paraId="50A14F14" w14:textId="77777777" w:rsidTr="00D756C8">
        <w:trPr>
          <w:trHeight w:val="13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36A8285"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1413" w:type="pct"/>
            <w:vMerge/>
            <w:tcBorders>
              <w:top w:val="single" w:sz="4" w:space="0" w:color="auto"/>
              <w:left w:val="single" w:sz="4" w:space="0" w:color="auto"/>
              <w:bottom w:val="single" w:sz="4" w:space="0" w:color="auto"/>
              <w:right w:val="single" w:sz="4" w:space="0" w:color="auto"/>
            </w:tcBorders>
            <w:vAlign w:val="center"/>
            <w:hideMark/>
          </w:tcPr>
          <w:p w14:paraId="581E1842"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15958434"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351" w:type="pct"/>
            <w:vMerge/>
            <w:tcBorders>
              <w:top w:val="nil"/>
              <w:left w:val="single" w:sz="4" w:space="0" w:color="auto"/>
              <w:bottom w:val="single" w:sz="4" w:space="0" w:color="auto"/>
              <w:right w:val="single" w:sz="4" w:space="0" w:color="auto"/>
            </w:tcBorders>
            <w:vAlign w:val="center"/>
            <w:hideMark/>
          </w:tcPr>
          <w:p w14:paraId="23FD8BC5"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21" w:type="pct"/>
            <w:vMerge/>
            <w:tcBorders>
              <w:top w:val="nil"/>
              <w:left w:val="single" w:sz="4" w:space="0" w:color="auto"/>
              <w:bottom w:val="single" w:sz="4" w:space="0" w:color="auto"/>
              <w:right w:val="single" w:sz="4" w:space="0" w:color="auto"/>
            </w:tcBorders>
            <w:vAlign w:val="center"/>
            <w:hideMark/>
          </w:tcPr>
          <w:p w14:paraId="50E7C5FA"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22" w:type="pct"/>
            <w:vMerge/>
            <w:tcBorders>
              <w:top w:val="nil"/>
              <w:left w:val="single" w:sz="4" w:space="0" w:color="auto"/>
              <w:bottom w:val="single" w:sz="4" w:space="0" w:color="000000"/>
              <w:right w:val="single" w:sz="4" w:space="0" w:color="auto"/>
            </w:tcBorders>
            <w:vAlign w:val="center"/>
            <w:hideMark/>
          </w:tcPr>
          <w:p w14:paraId="66A2F79C"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22" w:type="pct"/>
            <w:vMerge/>
            <w:tcBorders>
              <w:top w:val="nil"/>
              <w:left w:val="single" w:sz="4" w:space="0" w:color="auto"/>
              <w:bottom w:val="single" w:sz="4" w:space="0" w:color="auto"/>
              <w:right w:val="single" w:sz="4" w:space="0" w:color="auto"/>
            </w:tcBorders>
            <w:vAlign w:val="center"/>
            <w:hideMark/>
          </w:tcPr>
          <w:p w14:paraId="15021C2D"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351" w:type="pct"/>
            <w:vMerge/>
            <w:tcBorders>
              <w:top w:val="nil"/>
              <w:left w:val="single" w:sz="4" w:space="0" w:color="auto"/>
              <w:bottom w:val="single" w:sz="4" w:space="0" w:color="auto"/>
              <w:right w:val="single" w:sz="4" w:space="0" w:color="auto"/>
            </w:tcBorders>
            <w:vAlign w:val="center"/>
            <w:hideMark/>
          </w:tcPr>
          <w:p w14:paraId="0CFFB188"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92" w:type="pct"/>
            <w:vMerge/>
            <w:tcBorders>
              <w:top w:val="nil"/>
              <w:left w:val="single" w:sz="4" w:space="0" w:color="auto"/>
              <w:bottom w:val="single" w:sz="4" w:space="0" w:color="auto"/>
              <w:right w:val="single" w:sz="4" w:space="0" w:color="auto"/>
            </w:tcBorders>
            <w:vAlign w:val="center"/>
            <w:hideMark/>
          </w:tcPr>
          <w:p w14:paraId="484A7750"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425" w:type="pct"/>
            <w:vMerge/>
            <w:tcBorders>
              <w:top w:val="nil"/>
              <w:left w:val="single" w:sz="4" w:space="0" w:color="auto"/>
              <w:bottom w:val="single" w:sz="4" w:space="0" w:color="auto"/>
              <w:right w:val="single" w:sz="4" w:space="0" w:color="auto"/>
            </w:tcBorders>
            <w:vAlign w:val="center"/>
            <w:hideMark/>
          </w:tcPr>
          <w:p w14:paraId="6BD007C9" w14:textId="77777777" w:rsidR="00611C87" w:rsidRPr="00EE7DFC" w:rsidRDefault="00611C87" w:rsidP="003C3103">
            <w:pPr>
              <w:spacing w:before="0" w:beforeAutospacing="0"/>
              <w:ind w:left="0"/>
              <w:jc w:val="left"/>
              <w:rPr>
                <w:rFonts w:eastAsia="Times New Roman"/>
                <w:b/>
                <w:color w:val="000000"/>
                <w:sz w:val="12"/>
                <w:szCs w:val="12"/>
                <w:lang w:eastAsia="it-IT"/>
              </w:rPr>
            </w:pPr>
          </w:p>
        </w:tc>
        <w:tc>
          <w:tcPr>
            <w:tcW w:w="79" w:type="pct"/>
            <w:tcBorders>
              <w:top w:val="nil"/>
              <w:left w:val="nil"/>
              <w:bottom w:val="nil"/>
              <w:right w:val="nil"/>
            </w:tcBorders>
            <w:noWrap/>
            <w:vAlign w:val="bottom"/>
            <w:hideMark/>
          </w:tcPr>
          <w:p w14:paraId="26C78E0D" w14:textId="77777777" w:rsidR="00611C87" w:rsidRPr="00EE7DFC" w:rsidRDefault="00611C87" w:rsidP="003C3103">
            <w:pPr>
              <w:spacing w:before="0" w:beforeAutospacing="0"/>
              <w:ind w:left="0"/>
              <w:jc w:val="center"/>
              <w:rPr>
                <w:rFonts w:eastAsia="Times New Roman"/>
                <w:b/>
                <w:color w:val="000000"/>
                <w:sz w:val="12"/>
                <w:szCs w:val="12"/>
                <w:lang w:eastAsia="it-IT"/>
              </w:rPr>
            </w:pPr>
          </w:p>
        </w:tc>
      </w:tr>
      <w:tr w:rsidR="00E919F0" w:rsidRPr="00611C87" w14:paraId="14AE4E50" w14:textId="77777777" w:rsidTr="00D756C8">
        <w:trPr>
          <w:trHeight w:val="264"/>
        </w:trPr>
        <w:tc>
          <w:tcPr>
            <w:tcW w:w="202" w:type="pct"/>
            <w:tcBorders>
              <w:top w:val="nil"/>
              <w:left w:val="single" w:sz="4" w:space="0" w:color="auto"/>
              <w:bottom w:val="single" w:sz="4" w:space="0" w:color="auto"/>
              <w:right w:val="single" w:sz="4" w:space="0" w:color="auto"/>
            </w:tcBorders>
            <w:noWrap/>
            <w:vAlign w:val="center"/>
            <w:hideMark/>
          </w:tcPr>
          <w:p w14:paraId="5763A19C"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288</w:t>
            </w:r>
          </w:p>
        </w:tc>
        <w:tc>
          <w:tcPr>
            <w:tcW w:w="1413" w:type="pct"/>
            <w:tcBorders>
              <w:top w:val="nil"/>
              <w:left w:val="nil"/>
              <w:bottom w:val="single" w:sz="4" w:space="0" w:color="auto"/>
              <w:right w:val="single" w:sz="4" w:space="0" w:color="auto"/>
            </w:tcBorders>
            <w:vAlign w:val="center"/>
            <w:hideMark/>
          </w:tcPr>
          <w:p w14:paraId="243BB45E" w14:textId="77777777"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FONDI RESIDUI 8x1000 PER IL FINANZIAMENTO DI PROGETTI E INTERVENTI DI PREVENZIONE E RECUPERO DELLE TOSSICODIPENDENZE E DELLE ALTRE DIPENDENZE PATOLOGICHE</w:t>
            </w:r>
          </w:p>
        </w:tc>
        <w:tc>
          <w:tcPr>
            <w:tcW w:w="421" w:type="pct"/>
            <w:tcBorders>
              <w:top w:val="nil"/>
              <w:left w:val="nil"/>
              <w:bottom w:val="single" w:sz="4" w:space="0" w:color="auto"/>
              <w:right w:val="single" w:sz="4" w:space="0" w:color="auto"/>
            </w:tcBorders>
            <w:noWrap/>
            <w:vAlign w:val="center"/>
            <w:hideMark/>
          </w:tcPr>
          <w:p w14:paraId="218333B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23.276.969,29</w:t>
            </w:r>
          </w:p>
        </w:tc>
        <w:tc>
          <w:tcPr>
            <w:tcW w:w="351" w:type="pct"/>
            <w:tcBorders>
              <w:top w:val="nil"/>
              <w:left w:val="nil"/>
              <w:bottom w:val="single" w:sz="4" w:space="0" w:color="auto"/>
              <w:right w:val="single" w:sz="4" w:space="0" w:color="auto"/>
            </w:tcBorders>
            <w:noWrap/>
            <w:vAlign w:val="center"/>
            <w:hideMark/>
          </w:tcPr>
          <w:p w14:paraId="4162FA5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0D2A00A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1F678027"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60AC133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23.276.969,29</w:t>
            </w:r>
          </w:p>
        </w:tc>
        <w:tc>
          <w:tcPr>
            <w:tcW w:w="351" w:type="pct"/>
            <w:tcBorders>
              <w:top w:val="nil"/>
              <w:left w:val="nil"/>
              <w:bottom w:val="single" w:sz="4" w:space="0" w:color="auto"/>
              <w:right w:val="single" w:sz="4" w:space="0" w:color="auto"/>
            </w:tcBorders>
            <w:noWrap/>
            <w:vAlign w:val="center"/>
            <w:hideMark/>
          </w:tcPr>
          <w:p w14:paraId="4469DD8D"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2C65496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44BD024D"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79" w:type="pct"/>
            <w:vAlign w:val="center"/>
            <w:hideMark/>
          </w:tcPr>
          <w:p w14:paraId="220E2BAD"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4F37D510" w14:textId="77777777" w:rsidTr="00D756C8">
        <w:trPr>
          <w:trHeight w:val="264"/>
        </w:trPr>
        <w:tc>
          <w:tcPr>
            <w:tcW w:w="202" w:type="pct"/>
            <w:tcBorders>
              <w:top w:val="nil"/>
              <w:left w:val="single" w:sz="4" w:space="0" w:color="auto"/>
              <w:bottom w:val="single" w:sz="4" w:space="0" w:color="auto"/>
              <w:right w:val="single" w:sz="4" w:space="0" w:color="auto"/>
            </w:tcBorders>
            <w:noWrap/>
            <w:vAlign w:val="center"/>
            <w:hideMark/>
          </w:tcPr>
          <w:p w14:paraId="7DFF0AF5"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771</w:t>
            </w:r>
          </w:p>
        </w:tc>
        <w:tc>
          <w:tcPr>
            <w:tcW w:w="1413" w:type="pct"/>
            <w:tcBorders>
              <w:top w:val="nil"/>
              <w:left w:val="nil"/>
              <w:bottom w:val="single" w:sz="4" w:space="0" w:color="auto"/>
              <w:right w:val="single" w:sz="4" w:space="0" w:color="auto"/>
            </w:tcBorders>
            <w:vAlign w:val="center"/>
            <w:hideMark/>
          </w:tcPr>
          <w:p w14:paraId="3C54462D" w14:textId="77287B4F" w:rsidR="00611C87" w:rsidRPr="00EE7DFC" w:rsidRDefault="00B106B4"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SPESE PER I</w:t>
            </w:r>
            <w:r w:rsidR="00B762BA" w:rsidRPr="00EE7DFC">
              <w:rPr>
                <w:rFonts w:eastAsia="Times New Roman"/>
                <w:color w:val="auto"/>
                <w:sz w:val="12"/>
                <w:szCs w:val="12"/>
                <w:lang w:eastAsia="it-IT"/>
              </w:rPr>
              <w:t>NTERVENTI</w:t>
            </w:r>
            <w:r w:rsidR="00611C87" w:rsidRPr="00EE7DFC">
              <w:rPr>
                <w:rFonts w:eastAsia="Times New Roman"/>
                <w:color w:val="auto"/>
                <w:sz w:val="12"/>
                <w:szCs w:val="12"/>
                <w:lang w:eastAsia="it-IT"/>
              </w:rPr>
              <w:t xml:space="preserve"> SPECIFICI PER L</w:t>
            </w:r>
            <w:r w:rsidR="00BE73FD" w:rsidRPr="00EE7DFC">
              <w:rPr>
                <w:rFonts w:eastAsia="Times New Roman"/>
                <w:color w:val="auto"/>
                <w:sz w:val="12"/>
                <w:szCs w:val="12"/>
                <w:lang w:eastAsia="it-IT"/>
              </w:rPr>
              <w:t>’</w:t>
            </w:r>
            <w:r w:rsidR="00611C87" w:rsidRPr="00EE7DFC">
              <w:rPr>
                <w:rFonts w:eastAsia="Times New Roman"/>
                <w:color w:val="auto"/>
                <w:sz w:val="12"/>
                <w:szCs w:val="12"/>
                <w:lang w:eastAsia="it-IT"/>
              </w:rPr>
              <w:t>IMPLEMENTAZIONE DEL SISTEMA DI ALLERTA PRECOCE, SISTEMI DI COMUNICAZIONE, DIFFUSIONE DELLE INFORMAZIONI E ATTIVITA</w:t>
            </w:r>
            <w:r w:rsidR="00BE73FD" w:rsidRPr="00EE7DFC">
              <w:rPr>
                <w:rFonts w:eastAsia="Times New Roman"/>
                <w:color w:val="auto"/>
                <w:sz w:val="12"/>
                <w:szCs w:val="12"/>
                <w:lang w:eastAsia="it-IT"/>
              </w:rPr>
              <w:t>’</w:t>
            </w:r>
            <w:r w:rsidR="00611C87" w:rsidRPr="00EE7DFC">
              <w:rPr>
                <w:rFonts w:eastAsia="Times New Roman"/>
                <w:color w:val="auto"/>
                <w:sz w:val="12"/>
                <w:szCs w:val="12"/>
                <w:lang w:eastAsia="it-IT"/>
              </w:rPr>
              <w:t xml:space="preserve"> DI MONITORAGGIO</w:t>
            </w:r>
          </w:p>
        </w:tc>
        <w:tc>
          <w:tcPr>
            <w:tcW w:w="421" w:type="pct"/>
            <w:tcBorders>
              <w:top w:val="nil"/>
              <w:left w:val="nil"/>
              <w:bottom w:val="single" w:sz="4" w:space="0" w:color="auto"/>
              <w:right w:val="single" w:sz="4" w:space="0" w:color="auto"/>
            </w:tcBorders>
            <w:noWrap/>
            <w:vAlign w:val="center"/>
            <w:hideMark/>
          </w:tcPr>
          <w:p w14:paraId="0814F8DA"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1.068.914,50</w:t>
            </w:r>
          </w:p>
        </w:tc>
        <w:tc>
          <w:tcPr>
            <w:tcW w:w="351" w:type="pct"/>
            <w:tcBorders>
              <w:top w:val="nil"/>
              <w:left w:val="nil"/>
              <w:bottom w:val="single" w:sz="4" w:space="0" w:color="auto"/>
              <w:right w:val="single" w:sz="4" w:space="0" w:color="auto"/>
            </w:tcBorders>
            <w:noWrap/>
            <w:vAlign w:val="center"/>
            <w:hideMark/>
          </w:tcPr>
          <w:p w14:paraId="279B882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14C23807" w14:textId="57829B7F"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249.000</w:t>
            </w:r>
            <w:r w:rsidR="00901984" w:rsidRPr="00EE7DFC">
              <w:rPr>
                <w:rFonts w:eastAsia="Times New Roman"/>
                <w:color w:val="000000"/>
                <w:sz w:val="12"/>
                <w:szCs w:val="12"/>
                <w:lang w:eastAsia="it-IT"/>
              </w:rPr>
              <w:t xml:space="preserve"> </w:t>
            </w:r>
          </w:p>
        </w:tc>
        <w:tc>
          <w:tcPr>
            <w:tcW w:w="422" w:type="pct"/>
            <w:tcBorders>
              <w:top w:val="nil"/>
              <w:left w:val="nil"/>
              <w:bottom w:val="single" w:sz="4" w:space="0" w:color="auto"/>
              <w:right w:val="single" w:sz="4" w:space="0" w:color="auto"/>
            </w:tcBorders>
            <w:noWrap/>
            <w:vAlign w:val="center"/>
            <w:hideMark/>
          </w:tcPr>
          <w:p w14:paraId="79EC1671"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7125EC34"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819.879,50</w:t>
            </w:r>
          </w:p>
        </w:tc>
        <w:tc>
          <w:tcPr>
            <w:tcW w:w="351" w:type="pct"/>
            <w:tcBorders>
              <w:top w:val="nil"/>
              <w:left w:val="nil"/>
              <w:bottom w:val="single" w:sz="4" w:space="0" w:color="auto"/>
              <w:right w:val="single" w:sz="4" w:space="0" w:color="auto"/>
            </w:tcBorders>
            <w:noWrap/>
            <w:vAlign w:val="center"/>
            <w:hideMark/>
          </w:tcPr>
          <w:p w14:paraId="56E36A2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6D6CE76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05F58CCC" w14:textId="7C9A054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35</w:t>
            </w:r>
            <w:r w:rsidR="00901984" w:rsidRPr="00EE7DFC">
              <w:rPr>
                <w:rFonts w:eastAsia="Times New Roman"/>
                <w:color w:val="000000"/>
                <w:sz w:val="12"/>
                <w:szCs w:val="12"/>
                <w:lang w:eastAsia="it-IT"/>
              </w:rPr>
              <w:t xml:space="preserve"> </w:t>
            </w:r>
          </w:p>
        </w:tc>
        <w:tc>
          <w:tcPr>
            <w:tcW w:w="79" w:type="pct"/>
            <w:vAlign w:val="center"/>
            <w:hideMark/>
          </w:tcPr>
          <w:p w14:paraId="38271AB1"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02F049B5" w14:textId="77777777" w:rsidTr="00D756C8">
        <w:trPr>
          <w:trHeight w:val="132"/>
        </w:trPr>
        <w:tc>
          <w:tcPr>
            <w:tcW w:w="202" w:type="pct"/>
            <w:tcBorders>
              <w:top w:val="nil"/>
              <w:left w:val="single" w:sz="4" w:space="0" w:color="auto"/>
              <w:bottom w:val="single" w:sz="4" w:space="0" w:color="auto"/>
              <w:right w:val="single" w:sz="4" w:space="0" w:color="auto"/>
            </w:tcBorders>
            <w:noWrap/>
            <w:vAlign w:val="center"/>
            <w:hideMark/>
          </w:tcPr>
          <w:p w14:paraId="2BF59BB5"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772</w:t>
            </w:r>
          </w:p>
        </w:tc>
        <w:tc>
          <w:tcPr>
            <w:tcW w:w="1413" w:type="pct"/>
            <w:tcBorders>
              <w:top w:val="nil"/>
              <w:left w:val="nil"/>
              <w:bottom w:val="single" w:sz="4" w:space="0" w:color="auto"/>
              <w:right w:val="single" w:sz="4" w:space="0" w:color="auto"/>
            </w:tcBorders>
            <w:vAlign w:val="center"/>
            <w:hideMark/>
          </w:tcPr>
          <w:p w14:paraId="086340E1" w14:textId="616C0BB1"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FONDO PER L</w:t>
            </w:r>
            <w:r w:rsidR="00BE73FD" w:rsidRPr="00EE7DFC">
              <w:rPr>
                <w:rFonts w:eastAsia="Times New Roman"/>
                <w:color w:val="auto"/>
                <w:sz w:val="12"/>
                <w:szCs w:val="12"/>
                <w:lang w:eastAsia="it-IT"/>
              </w:rPr>
              <w:t>’</w:t>
            </w:r>
            <w:r w:rsidRPr="00EE7DFC">
              <w:rPr>
                <w:rFonts w:eastAsia="Times New Roman"/>
                <w:color w:val="auto"/>
                <w:sz w:val="12"/>
                <w:szCs w:val="12"/>
                <w:lang w:eastAsia="it-IT"/>
              </w:rPr>
              <w:t>INCIDENTALITA</w:t>
            </w:r>
            <w:r w:rsidR="00BE73FD" w:rsidRPr="00EE7DFC">
              <w:rPr>
                <w:rFonts w:eastAsia="Times New Roman"/>
                <w:color w:val="auto"/>
                <w:sz w:val="12"/>
                <w:szCs w:val="12"/>
                <w:lang w:eastAsia="it-IT"/>
              </w:rPr>
              <w:t>’</w:t>
            </w:r>
            <w:r w:rsidRPr="00EE7DFC">
              <w:rPr>
                <w:rFonts w:eastAsia="Times New Roman"/>
                <w:color w:val="auto"/>
                <w:sz w:val="12"/>
                <w:szCs w:val="12"/>
                <w:lang w:eastAsia="it-IT"/>
              </w:rPr>
              <w:t xml:space="preserve"> NOTTURNA </w:t>
            </w:r>
          </w:p>
        </w:tc>
        <w:tc>
          <w:tcPr>
            <w:tcW w:w="421" w:type="pct"/>
            <w:tcBorders>
              <w:top w:val="nil"/>
              <w:left w:val="nil"/>
              <w:bottom w:val="single" w:sz="4" w:space="0" w:color="auto"/>
              <w:right w:val="single" w:sz="4" w:space="0" w:color="auto"/>
            </w:tcBorders>
            <w:noWrap/>
            <w:vAlign w:val="center"/>
            <w:hideMark/>
          </w:tcPr>
          <w:p w14:paraId="62BCAE3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2.675.806,49</w:t>
            </w:r>
          </w:p>
        </w:tc>
        <w:tc>
          <w:tcPr>
            <w:tcW w:w="351" w:type="pct"/>
            <w:tcBorders>
              <w:top w:val="nil"/>
              <w:left w:val="nil"/>
              <w:bottom w:val="single" w:sz="4" w:space="0" w:color="auto"/>
              <w:right w:val="single" w:sz="4" w:space="0" w:color="auto"/>
            </w:tcBorders>
            <w:noWrap/>
            <w:vAlign w:val="center"/>
            <w:hideMark/>
          </w:tcPr>
          <w:p w14:paraId="7B74297A"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326821AF"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5FE113DC"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1.387.188,48</w:t>
            </w:r>
          </w:p>
        </w:tc>
        <w:tc>
          <w:tcPr>
            <w:tcW w:w="422" w:type="pct"/>
            <w:tcBorders>
              <w:top w:val="nil"/>
              <w:left w:val="nil"/>
              <w:bottom w:val="single" w:sz="4" w:space="0" w:color="auto"/>
              <w:right w:val="single" w:sz="4" w:space="0" w:color="auto"/>
            </w:tcBorders>
            <w:noWrap/>
            <w:vAlign w:val="center"/>
            <w:hideMark/>
          </w:tcPr>
          <w:p w14:paraId="58C3BE3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1.136.178,53</w:t>
            </w:r>
          </w:p>
        </w:tc>
        <w:tc>
          <w:tcPr>
            <w:tcW w:w="351" w:type="pct"/>
            <w:tcBorders>
              <w:top w:val="nil"/>
              <w:left w:val="nil"/>
              <w:bottom w:val="single" w:sz="4" w:space="0" w:color="auto"/>
              <w:right w:val="single" w:sz="4" w:space="0" w:color="auto"/>
            </w:tcBorders>
            <w:noWrap/>
            <w:vAlign w:val="center"/>
            <w:hideMark/>
          </w:tcPr>
          <w:p w14:paraId="6865B91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2179C700"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57D40E3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152.439,48</w:t>
            </w:r>
          </w:p>
        </w:tc>
        <w:tc>
          <w:tcPr>
            <w:tcW w:w="79" w:type="pct"/>
            <w:vAlign w:val="center"/>
            <w:hideMark/>
          </w:tcPr>
          <w:p w14:paraId="7D3204D5"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5B67C151" w14:textId="77777777" w:rsidTr="00D756C8">
        <w:trPr>
          <w:trHeight w:val="264"/>
        </w:trPr>
        <w:tc>
          <w:tcPr>
            <w:tcW w:w="202" w:type="pct"/>
            <w:tcBorders>
              <w:top w:val="nil"/>
              <w:left w:val="single" w:sz="4" w:space="0" w:color="auto"/>
              <w:bottom w:val="single" w:sz="4" w:space="0" w:color="auto"/>
              <w:right w:val="single" w:sz="4" w:space="0" w:color="auto"/>
            </w:tcBorders>
            <w:noWrap/>
            <w:vAlign w:val="center"/>
            <w:hideMark/>
          </w:tcPr>
          <w:p w14:paraId="57484EA3"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773</w:t>
            </w:r>
          </w:p>
        </w:tc>
        <w:tc>
          <w:tcPr>
            <w:tcW w:w="1413" w:type="pct"/>
            <w:tcBorders>
              <w:top w:val="nil"/>
              <w:left w:val="nil"/>
              <w:bottom w:val="single" w:sz="4" w:space="0" w:color="auto"/>
              <w:right w:val="single" w:sz="4" w:space="0" w:color="auto"/>
            </w:tcBorders>
            <w:vAlign w:val="center"/>
            <w:hideMark/>
          </w:tcPr>
          <w:p w14:paraId="0BFDB1AA" w14:textId="4C1FE55F"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SPESE PER LA REALIZZAZIONE DI ATTIVITA</w:t>
            </w:r>
            <w:r w:rsidR="00BE73FD" w:rsidRPr="00EE7DFC">
              <w:rPr>
                <w:rFonts w:eastAsia="Times New Roman"/>
                <w:color w:val="auto"/>
                <w:sz w:val="12"/>
                <w:szCs w:val="12"/>
                <w:lang w:eastAsia="it-IT"/>
              </w:rPr>
              <w:t>’</w:t>
            </w:r>
            <w:r w:rsidRPr="00EE7DFC">
              <w:rPr>
                <w:rFonts w:eastAsia="Times New Roman"/>
                <w:color w:val="auto"/>
                <w:sz w:val="12"/>
                <w:szCs w:val="12"/>
                <w:lang w:eastAsia="it-IT"/>
              </w:rPr>
              <w:t>, CONTRIBUTI OBBLIGATORI E VOLONTARI PER PARTECIPAZIONE ITALIANA AD ORGANISMI EUROPEI E INTERNAZIONALI</w:t>
            </w:r>
          </w:p>
        </w:tc>
        <w:tc>
          <w:tcPr>
            <w:tcW w:w="421" w:type="pct"/>
            <w:tcBorders>
              <w:top w:val="nil"/>
              <w:left w:val="nil"/>
              <w:bottom w:val="single" w:sz="4" w:space="0" w:color="auto"/>
              <w:right w:val="single" w:sz="4" w:space="0" w:color="auto"/>
            </w:tcBorders>
            <w:noWrap/>
            <w:vAlign w:val="center"/>
            <w:hideMark/>
          </w:tcPr>
          <w:p w14:paraId="1E958733"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456.991,77</w:t>
            </w:r>
          </w:p>
        </w:tc>
        <w:tc>
          <w:tcPr>
            <w:tcW w:w="351" w:type="pct"/>
            <w:tcBorders>
              <w:top w:val="nil"/>
              <w:left w:val="nil"/>
              <w:bottom w:val="single" w:sz="4" w:space="0" w:color="auto"/>
              <w:right w:val="single" w:sz="4" w:space="0" w:color="auto"/>
            </w:tcBorders>
            <w:noWrap/>
            <w:vAlign w:val="center"/>
            <w:hideMark/>
          </w:tcPr>
          <w:p w14:paraId="69706B18"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18C9611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009DB1D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3CBCC88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351" w:type="pct"/>
            <w:tcBorders>
              <w:top w:val="nil"/>
              <w:left w:val="nil"/>
              <w:bottom w:val="single" w:sz="4" w:space="0" w:color="auto"/>
              <w:right w:val="single" w:sz="4" w:space="0" w:color="auto"/>
            </w:tcBorders>
            <w:noWrap/>
            <w:vAlign w:val="center"/>
            <w:hideMark/>
          </w:tcPr>
          <w:p w14:paraId="3165655E"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19EE9E4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723B603C"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456.991,77</w:t>
            </w:r>
          </w:p>
        </w:tc>
        <w:tc>
          <w:tcPr>
            <w:tcW w:w="79" w:type="pct"/>
            <w:vAlign w:val="center"/>
            <w:hideMark/>
          </w:tcPr>
          <w:p w14:paraId="6AE7D874"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1D0DF6B3" w14:textId="77777777" w:rsidTr="00D756C8">
        <w:trPr>
          <w:trHeight w:val="132"/>
        </w:trPr>
        <w:tc>
          <w:tcPr>
            <w:tcW w:w="202" w:type="pct"/>
            <w:tcBorders>
              <w:top w:val="nil"/>
              <w:left w:val="single" w:sz="4" w:space="0" w:color="auto"/>
              <w:bottom w:val="single" w:sz="4" w:space="0" w:color="auto"/>
              <w:right w:val="single" w:sz="4" w:space="0" w:color="auto"/>
            </w:tcBorders>
            <w:noWrap/>
            <w:vAlign w:val="center"/>
            <w:hideMark/>
          </w:tcPr>
          <w:p w14:paraId="36701EE9"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774</w:t>
            </w:r>
          </w:p>
        </w:tc>
        <w:tc>
          <w:tcPr>
            <w:tcW w:w="1413" w:type="pct"/>
            <w:tcBorders>
              <w:top w:val="nil"/>
              <w:left w:val="nil"/>
              <w:bottom w:val="single" w:sz="4" w:space="0" w:color="auto"/>
              <w:right w:val="single" w:sz="4" w:space="0" w:color="auto"/>
            </w:tcBorders>
            <w:vAlign w:val="center"/>
            <w:hideMark/>
          </w:tcPr>
          <w:p w14:paraId="065EAC5C" w14:textId="77777777"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FONDO PER LA PREVENZIONE DELLA DIPENDENZA DA STUPEFACENTI</w:t>
            </w:r>
          </w:p>
        </w:tc>
        <w:tc>
          <w:tcPr>
            <w:tcW w:w="421" w:type="pct"/>
            <w:tcBorders>
              <w:top w:val="nil"/>
              <w:left w:val="nil"/>
              <w:bottom w:val="single" w:sz="4" w:space="0" w:color="auto"/>
              <w:right w:val="single" w:sz="4" w:space="0" w:color="auto"/>
            </w:tcBorders>
            <w:noWrap/>
            <w:vAlign w:val="center"/>
            <w:hideMark/>
          </w:tcPr>
          <w:p w14:paraId="7907057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891.655,86</w:t>
            </w:r>
          </w:p>
        </w:tc>
        <w:tc>
          <w:tcPr>
            <w:tcW w:w="351" w:type="pct"/>
            <w:tcBorders>
              <w:top w:val="nil"/>
              <w:left w:val="nil"/>
              <w:bottom w:val="single" w:sz="4" w:space="0" w:color="auto"/>
              <w:right w:val="single" w:sz="4" w:space="0" w:color="auto"/>
            </w:tcBorders>
            <w:noWrap/>
            <w:vAlign w:val="center"/>
            <w:hideMark/>
          </w:tcPr>
          <w:p w14:paraId="1D6A4B81"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11DF453F"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3D7029E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1304363F"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351" w:type="pct"/>
            <w:tcBorders>
              <w:top w:val="nil"/>
              <w:left w:val="nil"/>
              <w:bottom w:val="single" w:sz="4" w:space="0" w:color="auto"/>
              <w:right w:val="single" w:sz="4" w:space="0" w:color="auto"/>
            </w:tcBorders>
            <w:noWrap/>
            <w:vAlign w:val="center"/>
            <w:hideMark/>
          </w:tcPr>
          <w:p w14:paraId="23A1D2A0"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1219FF6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0A67932C"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891.655,86</w:t>
            </w:r>
          </w:p>
        </w:tc>
        <w:tc>
          <w:tcPr>
            <w:tcW w:w="79" w:type="pct"/>
            <w:vAlign w:val="center"/>
            <w:hideMark/>
          </w:tcPr>
          <w:p w14:paraId="4285AB6B"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350A8CF5" w14:textId="77777777" w:rsidTr="00D756C8">
        <w:trPr>
          <w:trHeight w:val="132"/>
        </w:trPr>
        <w:tc>
          <w:tcPr>
            <w:tcW w:w="202" w:type="pct"/>
            <w:tcBorders>
              <w:top w:val="nil"/>
              <w:left w:val="single" w:sz="4" w:space="0" w:color="auto"/>
              <w:bottom w:val="single" w:sz="4" w:space="0" w:color="auto"/>
              <w:right w:val="single" w:sz="4" w:space="0" w:color="auto"/>
            </w:tcBorders>
            <w:noWrap/>
            <w:vAlign w:val="center"/>
            <w:hideMark/>
          </w:tcPr>
          <w:p w14:paraId="3BBDE7CD"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776</w:t>
            </w:r>
          </w:p>
        </w:tc>
        <w:tc>
          <w:tcPr>
            <w:tcW w:w="1413" w:type="pct"/>
            <w:tcBorders>
              <w:top w:val="nil"/>
              <w:left w:val="nil"/>
              <w:bottom w:val="single" w:sz="4" w:space="0" w:color="auto"/>
              <w:right w:val="single" w:sz="4" w:space="0" w:color="auto"/>
            </w:tcBorders>
            <w:vAlign w:val="center"/>
            <w:hideMark/>
          </w:tcPr>
          <w:p w14:paraId="7F7274D7" w14:textId="77777777"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FONDO NAZIONALE DI INTERVENTO PER LA LOTTA ALLA DROGA</w:t>
            </w:r>
          </w:p>
        </w:tc>
        <w:tc>
          <w:tcPr>
            <w:tcW w:w="421" w:type="pct"/>
            <w:tcBorders>
              <w:top w:val="nil"/>
              <w:left w:val="nil"/>
              <w:bottom w:val="single" w:sz="4" w:space="0" w:color="auto"/>
              <w:right w:val="single" w:sz="4" w:space="0" w:color="auto"/>
            </w:tcBorders>
            <w:noWrap/>
            <w:vAlign w:val="center"/>
            <w:hideMark/>
          </w:tcPr>
          <w:p w14:paraId="64F9665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3.971.679,90</w:t>
            </w:r>
          </w:p>
        </w:tc>
        <w:tc>
          <w:tcPr>
            <w:tcW w:w="351" w:type="pct"/>
            <w:tcBorders>
              <w:top w:val="nil"/>
              <w:left w:val="nil"/>
              <w:bottom w:val="single" w:sz="4" w:space="0" w:color="auto"/>
              <w:right w:val="single" w:sz="4" w:space="0" w:color="auto"/>
            </w:tcBorders>
            <w:noWrap/>
            <w:vAlign w:val="center"/>
            <w:hideMark/>
          </w:tcPr>
          <w:p w14:paraId="4ED8431E"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5993A71F" w14:textId="376F90DB"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170.800</w:t>
            </w:r>
            <w:r w:rsidR="00901984" w:rsidRPr="00EE7DFC">
              <w:rPr>
                <w:rFonts w:eastAsia="Times New Roman"/>
                <w:color w:val="000000"/>
                <w:sz w:val="12"/>
                <w:szCs w:val="12"/>
                <w:lang w:eastAsia="it-IT"/>
              </w:rPr>
              <w:t xml:space="preserve"> </w:t>
            </w:r>
          </w:p>
        </w:tc>
        <w:tc>
          <w:tcPr>
            <w:tcW w:w="422" w:type="pct"/>
            <w:tcBorders>
              <w:top w:val="nil"/>
              <w:left w:val="nil"/>
              <w:bottom w:val="single" w:sz="4" w:space="0" w:color="auto"/>
              <w:right w:val="single" w:sz="4" w:space="0" w:color="auto"/>
            </w:tcBorders>
            <w:noWrap/>
            <w:vAlign w:val="center"/>
            <w:hideMark/>
          </w:tcPr>
          <w:p w14:paraId="107F263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2.372.231,90</w:t>
            </w:r>
          </w:p>
        </w:tc>
        <w:tc>
          <w:tcPr>
            <w:tcW w:w="422" w:type="pct"/>
            <w:tcBorders>
              <w:top w:val="nil"/>
              <w:left w:val="nil"/>
              <w:bottom w:val="single" w:sz="4" w:space="0" w:color="auto"/>
              <w:right w:val="single" w:sz="4" w:space="0" w:color="auto"/>
            </w:tcBorders>
            <w:noWrap/>
            <w:vAlign w:val="center"/>
            <w:hideMark/>
          </w:tcPr>
          <w:p w14:paraId="78E97FD7" w14:textId="12E6CD4B"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1.428.648</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30DA4AFA"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417B13A4"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29AD449C"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79" w:type="pct"/>
            <w:vAlign w:val="center"/>
            <w:hideMark/>
          </w:tcPr>
          <w:p w14:paraId="772DD9D4"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03A400E2" w14:textId="77777777" w:rsidTr="00D756C8">
        <w:trPr>
          <w:trHeight w:val="264"/>
        </w:trPr>
        <w:tc>
          <w:tcPr>
            <w:tcW w:w="202" w:type="pct"/>
            <w:tcBorders>
              <w:top w:val="nil"/>
              <w:left w:val="single" w:sz="4" w:space="0" w:color="auto"/>
              <w:bottom w:val="single" w:sz="4" w:space="0" w:color="auto"/>
              <w:right w:val="single" w:sz="4" w:space="0" w:color="auto"/>
            </w:tcBorders>
            <w:noWrap/>
            <w:vAlign w:val="center"/>
            <w:hideMark/>
          </w:tcPr>
          <w:p w14:paraId="70CE5F0E"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778</w:t>
            </w:r>
          </w:p>
        </w:tc>
        <w:tc>
          <w:tcPr>
            <w:tcW w:w="1413" w:type="pct"/>
            <w:tcBorders>
              <w:top w:val="nil"/>
              <w:left w:val="nil"/>
              <w:bottom w:val="single" w:sz="4" w:space="0" w:color="auto"/>
              <w:right w:val="single" w:sz="4" w:space="0" w:color="auto"/>
            </w:tcBorders>
            <w:vAlign w:val="center"/>
            <w:hideMark/>
          </w:tcPr>
          <w:p w14:paraId="382183F0" w14:textId="77777777"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FONDO NAZIONALE PER LA PREVENZIONE, IL MONITORAGGIO E IL CONTRASTO DEL DIFFONDERSI DELLE DIPENDENZE COMPORTAMENTALI TRA LE GIOVANI GENERAZIONI</w:t>
            </w:r>
          </w:p>
        </w:tc>
        <w:tc>
          <w:tcPr>
            <w:tcW w:w="421" w:type="pct"/>
            <w:tcBorders>
              <w:top w:val="nil"/>
              <w:left w:val="nil"/>
              <w:bottom w:val="single" w:sz="4" w:space="0" w:color="auto"/>
              <w:right w:val="single" w:sz="4" w:space="0" w:color="auto"/>
            </w:tcBorders>
            <w:noWrap/>
            <w:vAlign w:val="center"/>
            <w:hideMark/>
          </w:tcPr>
          <w:p w14:paraId="78CF5EBB" w14:textId="3315ACD5"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376.664</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46723640"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26981B14"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3453A25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07878F71" w14:textId="0EE1BB2B"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376.664</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76969F7D"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0B717C8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1BC2A268"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79" w:type="pct"/>
            <w:vAlign w:val="center"/>
            <w:hideMark/>
          </w:tcPr>
          <w:p w14:paraId="14DD2A14"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178D797A" w14:textId="77777777" w:rsidTr="00D756C8">
        <w:trPr>
          <w:trHeight w:val="132"/>
        </w:trPr>
        <w:tc>
          <w:tcPr>
            <w:tcW w:w="202" w:type="pct"/>
            <w:tcBorders>
              <w:top w:val="nil"/>
              <w:left w:val="single" w:sz="4" w:space="0" w:color="auto"/>
              <w:bottom w:val="single" w:sz="4" w:space="0" w:color="auto"/>
              <w:right w:val="single" w:sz="4" w:space="0" w:color="auto"/>
            </w:tcBorders>
            <w:noWrap/>
            <w:vAlign w:val="center"/>
            <w:hideMark/>
          </w:tcPr>
          <w:p w14:paraId="45C299BF"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785</w:t>
            </w:r>
          </w:p>
        </w:tc>
        <w:tc>
          <w:tcPr>
            <w:tcW w:w="1413" w:type="pct"/>
            <w:tcBorders>
              <w:top w:val="nil"/>
              <w:left w:val="nil"/>
              <w:bottom w:val="single" w:sz="4" w:space="0" w:color="auto"/>
              <w:right w:val="single" w:sz="4" w:space="0" w:color="auto"/>
            </w:tcBorders>
            <w:vAlign w:val="center"/>
            <w:hideMark/>
          </w:tcPr>
          <w:p w14:paraId="5590FE57" w14:textId="2817196D"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FONDO DI CUI ALL</w:t>
            </w:r>
            <w:r w:rsidR="00BE73FD" w:rsidRPr="00EE7DFC">
              <w:rPr>
                <w:rFonts w:eastAsia="Times New Roman"/>
                <w:color w:val="auto"/>
                <w:sz w:val="12"/>
                <w:szCs w:val="12"/>
                <w:lang w:eastAsia="it-IT"/>
              </w:rPr>
              <w:t>’</w:t>
            </w:r>
            <w:r w:rsidRPr="00EE7DFC">
              <w:rPr>
                <w:rFonts w:eastAsia="Times New Roman"/>
                <w:color w:val="auto"/>
                <w:sz w:val="12"/>
                <w:szCs w:val="12"/>
                <w:lang w:eastAsia="it-IT"/>
              </w:rPr>
              <w:t>ART. 1, CO. 369, LEGGE 207/2024</w:t>
            </w:r>
          </w:p>
        </w:tc>
        <w:tc>
          <w:tcPr>
            <w:tcW w:w="421" w:type="pct"/>
            <w:tcBorders>
              <w:top w:val="nil"/>
              <w:left w:val="nil"/>
              <w:bottom w:val="single" w:sz="4" w:space="0" w:color="auto"/>
              <w:right w:val="single" w:sz="4" w:space="0" w:color="auto"/>
            </w:tcBorders>
            <w:noWrap/>
            <w:vAlign w:val="center"/>
            <w:hideMark/>
          </w:tcPr>
          <w:p w14:paraId="367A3429" w14:textId="226684EC"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1.399.750</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092FD99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0BBB67C0"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2F87E7D3"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0BD5508A" w14:textId="4E66FEBE"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1.399.750</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117F6B2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603F0A77"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6D8159C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79" w:type="pct"/>
            <w:vAlign w:val="center"/>
            <w:hideMark/>
          </w:tcPr>
          <w:p w14:paraId="165D6236"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68010B06" w14:textId="77777777" w:rsidTr="00D756C8">
        <w:trPr>
          <w:trHeight w:val="396"/>
        </w:trPr>
        <w:tc>
          <w:tcPr>
            <w:tcW w:w="202" w:type="pct"/>
            <w:tcBorders>
              <w:top w:val="nil"/>
              <w:left w:val="single" w:sz="4" w:space="0" w:color="auto"/>
              <w:bottom w:val="single" w:sz="4" w:space="0" w:color="auto"/>
              <w:right w:val="single" w:sz="4" w:space="0" w:color="auto"/>
            </w:tcBorders>
            <w:noWrap/>
            <w:vAlign w:val="center"/>
            <w:hideMark/>
          </w:tcPr>
          <w:p w14:paraId="2979F837"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786</w:t>
            </w:r>
          </w:p>
        </w:tc>
        <w:tc>
          <w:tcPr>
            <w:tcW w:w="1413" w:type="pct"/>
            <w:tcBorders>
              <w:top w:val="nil"/>
              <w:left w:val="nil"/>
              <w:bottom w:val="single" w:sz="4" w:space="0" w:color="auto"/>
              <w:right w:val="single" w:sz="4" w:space="0" w:color="auto"/>
            </w:tcBorders>
            <w:vAlign w:val="center"/>
            <w:hideMark/>
          </w:tcPr>
          <w:p w14:paraId="473426FA" w14:textId="1529F97F" w:rsidR="00611C87" w:rsidRPr="00EE7DFC" w:rsidRDefault="00FD5E50"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 xml:space="preserve">SPESE PER </w:t>
            </w:r>
            <w:r w:rsidR="00B762BA" w:rsidRPr="00EE7DFC">
              <w:rPr>
                <w:rFonts w:eastAsia="Times New Roman"/>
                <w:color w:val="auto"/>
                <w:sz w:val="12"/>
                <w:szCs w:val="12"/>
                <w:lang w:eastAsia="it-IT"/>
              </w:rPr>
              <w:t>INTERVENTI</w:t>
            </w:r>
            <w:r w:rsidR="00611C87" w:rsidRPr="00EE7DFC">
              <w:rPr>
                <w:rFonts w:eastAsia="Times New Roman"/>
                <w:color w:val="auto"/>
                <w:sz w:val="12"/>
                <w:szCs w:val="12"/>
                <w:lang w:eastAsia="it-IT"/>
              </w:rPr>
              <w:t xml:space="preserve"> E PROGETTI NAZIONALI E INTERNAZIONALI FINALIZZATI ALLA PREVENZIONE E AL RECUPERO DI DIPENDENZE PATOLOGICHE NONCHE</w:t>
            </w:r>
            <w:r w:rsidR="00BE73FD" w:rsidRPr="00EE7DFC">
              <w:rPr>
                <w:rFonts w:eastAsia="Times New Roman"/>
                <w:color w:val="auto"/>
                <w:sz w:val="12"/>
                <w:szCs w:val="12"/>
                <w:lang w:eastAsia="it-IT"/>
              </w:rPr>
              <w:t>’</w:t>
            </w:r>
            <w:r w:rsidR="00611C87" w:rsidRPr="00EE7DFC">
              <w:rPr>
                <w:rFonts w:eastAsia="Times New Roman"/>
                <w:color w:val="auto"/>
                <w:sz w:val="12"/>
                <w:szCs w:val="12"/>
                <w:lang w:eastAsia="it-IT"/>
              </w:rPr>
              <w:t xml:space="preserve"> SPESE RELATIVE AD ATTIVITA</w:t>
            </w:r>
            <w:r w:rsidR="00BE73FD" w:rsidRPr="00EE7DFC">
              <w:rPr>
                <w:rFonts w:eastAsia="Times New Roman"/>
                <w:color w:val="auto"/>
                <w:sz w:val="12"/>
                <w:szCs w:val="12"/>
                <w:lang w:eastAsia="it-IT"/>
              </w:rPr>
              <w:t>’</w:t>
            </w:r>
            <w:r w:rsidR="00611C87" w:rsidRPr="00EE7DFC">
              <w:rPr>
                <w:rFonts w:eastAsia="Times New Roman"/>
                <w:color w:val="auto"/>
                <w:sz w:val="12"/>
                <w:szCs w:val="12"/>
                <w:lang w:eastAsia="it-IT"/>
              </w:rPr>
              <w:t xml:space="preserve"> DI DOCUMENTAZIONE, INFORMAZIONE, SENSIBILIZZAZIONE, STUDIO E RICERCA</w:t>
            </w:r>
          </w:p>
        </w:tc>
        <w:tc>
          <w:tcPr>
            <w:tcW w:w="421" w:type="pct"/>
            <w:tcBorders>
              <w:top w:val="nil"/>
              <w:left w:val="nil"/>
              <w:bottom w:val="single" w:sz="4" w:space="0" w:color="auto"/>
              <w:right w:val="single" w:sz="4" w:space="0" w:color="auto"/>
            </w:tcBorders>
            <w:noWrap/>
            <w:vAlign w:val="center"/>
            <w:hideMark/>
          </w:tcPr>
          <w:p w14:paraId="36C82C3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1.277.332,60</w:t>
            </w:r>
          </w:p>
        </w:tc>
        <w:tc>
          <w:tcPr>
            <w:tcW w:w="351" w:type="pct"/>
            <w:tcBorders>
              <w:top w:val="nil"/>
              <w:left w:val="nil"/>
              <w:bottom w:val="single" w:sz="4" w:space="0" w:color="auto"/>
              <w:right w:val="single" w:sz="4" w:space="0" w:color="auto"/>
            </w:tcBorders>
            <w:noWrap/>
            <w:vAlign w:val="center"/>
            <w:hideMark/>
          </w:tcPr>
          <w:p w14:paraId="385553A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3C7742C7" w14:textId="365E40D8"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19.886</w:t>
            </w:r>
            <w:r w:rsidR="00901984" w:rsidRPr="00EE7DFC">
              <w:rPr>
                <w:rFonts w:eastAsia="Times New Roman"/>
                <w:color w:val="000000"/>
                <w:sz w:val="12"/>
                <w:szCs w:val="12"/>
                <w:lang w:eastAsia="it-IT"/>
              </w:rPr>
              <w:t xml:space="preserve"> </w:t>
            </w:r>
          </w:p>
        </w:tc>
        <w:tc>
          <w:tcPr>
            <w:tcW w:w="422" w:type="pct"/>
            <w:tcBorders>
              <w:top w:val="nil"/>
              <w:left w:val="nil"/>
              <w:bottom w:val="single" w:sz="4" w:space="0" w:color="auto"/>
              <w:right w:val="single" w:sz="4" w:space="0" w:color="auto"/>
            </w:tcBorders>
            <w:noWrap/>
            <w:vAlign w:val="center"/>
            <w:hideMark/>
          </w:tcPr>
          <w:p w14:paraId="4649919A"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0F639B7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391.649,60</w:t>
            </w:r>
          </w:p>
        </w:tc>
        <w:tc>
          <w:tcPr>
            <w:tcW w:w="351" w:type="pct"/>
            <w:tcBorders>
              <w:top w:val="nil"/>
              <w:left w:val="nil"/>
              <w:bottom w:val="single" w:sz="4" w:space="0" w:color="auto"/>
              <w:right w:val="single" w:sz="4" w:space="0" w:color="auto"/>
            </w:tcBorders>
            <w:noWrap/>
            <w:vAlign w:val="center"/>
            <w:hideMark/>
          </w:tcPr>
          <w:p w14:paraId="7B4FC186"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3DC032B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11661B81" w14:textId="368C1B12"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865.797</w:t>
            </w:r>
            <w:r w:rsidR="00901984" w:rsidRPr="00EE7DFC">
              <w:rPr>
                <w:rFonts w:eastAsia="Times New Roman"/>
                <w:color w:val="000000"/>
                <w:sz w:val="12"/>
                <w:szCs w:val="12"/>
                <w:lang w:eastAsia="it-IT"/>
              </w:rPr>
              <w:t xml:space="preserve"> </w:t>
            </w:r>
          </w:p>
        </w:tc>
        <w:tc>
          <w:tcPr>
            <w:tcW w:w="79" w:type="pct"/>
            <w:vAlign w:val="center"/>
            <w:hideMark/>
          </w:tcPr>
          <w:p w14:paraId="1539DDDC"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735D3F74" w14:textId="77777777" w:rsidTr="00D756C8">
        <w:trPr>
          <w:trHeight w:val="396"/>
        </w:trPr>
        <w:tc>
          <w:tcPr>
            <w:tcW w:w="202" w:type="pct"/>
            <w:tcBorders>
              <w:top w:val="nil"/>
              <w:left w:val="single" w:sz="4" w:space="0" w:color="auto"/>
              <w:bottom w:val="single" w:sz="4" w:space="0" w:color="auto"/>
              <w:right w:val="single" w:sz="4" w:space="0" w:color="auto"/>
            </w:tcBorders>
            <w:noWrap/>
            <w:vAlign w:val="center"/>
            <w:hideMark/>
          </w:tcPr>
          <w:p w14:paraId="0B10D7AC"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787</w:t>
            </w:r>
          </w:p>
        </w:tc>
        <w:tc>
          <w:tcPr>
            <w:tcW w:w="1413" w:type="pct"/>
            <w:tcBorders>
              <w:top w:val="nil"/>
              <w:left w:val="nil"/>
              <w:bottom w:val="single" w:sz="4" w:space="0" w:color="auto"/>
              <w:right w:val="single" w:sz="4" w:space="0" w:color="auto"/>
            </w:tcBorders>
            <w:vAlign w:val="center"/>
            <w:hideMark/>
          </w:tcPr>
          <w:p w14:paraId="202EA9F1" w14:textId="56583642"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SPESE PER L</w:t>
            </w:r>
            <w:r w:rsidR="00BE73FD" w:rsidRPr="00EE7DFC">
              <w:rPr>
                <w:rFonts w:eastAsia="Times New Roman"/>
                <w:color w:val="auto"/>
                <w:sz w:val="12"/>
                <w:szCs w:val="12"/>
                <w:lang w:eastAsia="it-IT"/>
              </w:rPr>
              <w:t>’</w:t>
            </w:r>
            <w:r w:rsidRPr="00EE7DFC">
              <w:rPr>
                <w:rFonts w:eastAsia="Times New Roman"/>
                <w:color w:val="auto"/>
                <w:sz w:val="12"/>
                <w:szCs w:val="12"/>
                <w:lang w:eastAsia="it-IT"/>
              </w:rPr>
              <w:t>IMPLEMENTAZIONE E LA GESTIONE DELL</w:t>
            </w:r>
            <w:r w:rsidR="00BE73FD" w:rsidRPr="00EE7DFC">
              <w:rPr>
                <w:rFonts w:eastAsia="Times New Roman"/>
                <w:color w:val="auto"/>
                <w:sz w:val="12"/>
                <w:szCs w:val="12"/>
                <w:lang w:eastAsia="it-IT"/>
              </w:rPr>
              <w:t>’</w:t>
            </w:r>
            <w:r w:rsidRPr="00EE7DFC">
              <w:rPr>
                <w:rFonts w:eastAsia="Times New Roman"/>
                <w:color w:val="auto"/>
                <w:sz w:val="12"/>
                <w:szCs w:val="12"/>
                <w:lang w:eastAsia="it-IT"/>
              </w:rPr>
              <w:t>OSSERVATORIO NAZIONALE SULLE TOSSICO DIPENDENZE, MONITORAGGIO E FLUSSO DATI NONCHE</w:t>
            </w:r>
            <w:r w:rsidR="00BE73FD" w:rsidRPr="00EE7DFC">
              <w:rPr>
                <w:rFonts w:eastAsia="Times New Roman"/>
                <w:color w:val="auto"/>
                <w:sz w:val="12"/>
                <w:szCs w:val="12"/>
                <w:lang w:eastAsia="it-IT"/>
              </w:rPr>
              <w:t>’</w:t>
            </w:r>
            <w:r w:rsidRPr="00EE7DFC">
              <w:rPr>
                <w:rFonts w:eastAsia="Times New Roman"/>
                <w:color w:val="auto"/>
                <w:sz w:val="12"/>
                <w:szCs w:val="12"/>
                <w:lang w:eastAsia="it-IT"/>
              </w:rPr>
              <w:t xml:space="preserve"> PER LA RELAZIONE ANNUALE AL PARLAMENTO E REPORTISTICA ISTITUZIONALE</w:t>
            </w:r>
          </w:p>
        </w:tc>
        <w:tc>
          <w:tcPr>
            <w:tcW w:w="421" w:type="pct"/>
            <w:tcBorders>
              <w:top w:val="nil"/>
              <w:left w:val="nil"/>
              <w:bottom w:val="single" w:sz="4" w:space="0" w:color="auto"/>
              <w:right w:val="single" w:sz="4" w:space="0" w:color="auto"/>
            </w:tcBorders>
            <w:noWrap/>
            <w:vAlign w:val="center"/>
            <w:hideMark/>
          </w:tcPr>
          <w:p w14:paraId="393A4ED4" w14:textId="25152575"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1.472.460</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0CEEF16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45B00D2E" w14:textId="4BDA114E"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1.021.960</w:t>
            </w:r>
            <w:r w:rsidR="00901984" w:rsidRPr="00EE7DFC">
              <w:rPr>
                <w:rFonts w:eastAsia="Times New Roman"/>
                <w:color w:val="000000"/>
                <w:sz w:val="12"/>
                <w:szCs w:val="12"/>
                <w:lang w:eastAsia="it-IT"/>
              </w:rPr>
              <w:t xml:space="preserve"> </w:t>
            </w:r>
          </w:p>
        </w:tc>
        <w:tc>
          <w:tcPr>
            <w:tcW w:w="422" w:type="pct"/>
            <w:tcBorders>
              <w:top w:val="nil"/>
              <w:left w:val="nil"/>
              <w:bottom w:val="single" w:sz="4" w:space="0" w:color="auto"/>
              <w:right w:val="single" w:sz="4" w:space="0" w:color="auto"/>
            </w:tcBorders>
            <w:noWrap/>
            <w:vAlign w:val="center"/>
            <w:hideMark/>
          </w:tcPr>
          <w:p w14:paraId="0DF674DB"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42EDB28D" w14:textId="544F1EBC"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450.500</w:t>
            </w:r>
            <w:r w:rsidR="00901984" w:rsidRPr="00EE7DFC">
              <w:rPr>
                <w:rFonts w:eastAsia="Times New Roman"/>
                <w:color w:val="000000"/>
                <w:sz w:val="12"/>
                <w:szCs w:val="12"/>
                <w:lang w:eastAsia="it-IT"/>
              </w:rPr>
              <w:t xml:space="preserve"> </w:t>
            </w:r>
          </w:p>
        </w:tc>
        <w:tc>
          <w:tcPr>
            <w:tcW w:w="351" w:type="pct"/>
            <w:tcBorders>
              <w:top w:val="nil"/>
              <w:left w:val="nil"/>
              <w:bottom w:val="single" w:sz="4" w:space="0" w:color="auto"/>
              <w:right w:val="single" w:sz="4" w:space="0" w:color="auto"/>
            </w:tcBorders>
            <w:noWrap/>
            <w:vAlign w:val="center"/>
            <w:hideMark/>
          </w:tcPr>
          <w:p w14:paraId="33E79F85"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57DF720E"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32275A87"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79" w:type="pct"/>
            <w:vAlign w:val="center"/>
            <w:hideMark/>
          </w:tcPr>
          <w:p w14:paraId="2AC8C5E9"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11FC9BB9" w14:textId="77777777" w:rsidTr="00D756C8">
        <w:trPr>
          <w:trHeight w:val="264"/>
        </w:trPr>
        <w:tc>
          <w:tcPr>
            <w:tcW w:w="202" w:type="pct"/>
            <w:tcBorders>
              <w:top w:val="nil"/>
              <w:left w:val="single" w:sz="4" w:space="0" w:color="auto"/>
              <w:bottom w:val="single" w:sz="4" w:space="0" w:color="auto"/>
              <w:right w:val="single" w:sz="4" w:space="0" w:color="auto"/>
            </w:tcBorders>
            <w:noWrap/>
            <w:vAlign w:val="center"/>
            <w:hideMark/>
          </w:tcPr>
          <w:p w14:paraId="5B582DBD" w14:textId="77777777" w:rsidR="00611C87" w:rsidRPr="00EE7DFC" w:rsidRDefault="00611C87" w:rsidP="003C3103">
            <w:pPr>
              <w:spacing w:before="0" w:beforeAutospacing="0"/>
              <w:ind w:left="0"/>
              <w:jc w:val="center"/>
              <w:rPr>
                <w:rFonts w:eastAsia="Times New Roman"/>
                <w:color w:val="000000"/>
                <w:sz w:val="12"/>
                <w:szCs w:val="12"/>
                <w:lang w:eastAsia="it-IT"/>
              </w:rPr>
            </w:pPr>
            <w:r w:rsidRPr="00EE7DFC">
              <w:rPr>
                <w:rFonts w:eastAsia="Times New Roman"/>
                <w:color w:val="000000"/>
                <w:sz w:val="12"/>
                <w:szCs w:val="12"/>
                <w:lang w:eastAsia="it-IT"/>
              </w:rPr>
              <w:t>788</w:t>
            </w:r>
          </w:p>
        </w:tc>
        <w:tc>
          <w:tcPr>
            <w:tcW w:w="1413" w:type="pct"/>
            <w:tcBorders>
              <w:top w:val="nil"/>
              <w:left w:val="nil"/>
              <w:bottom w:val="single" w:sz="4" w:space="0" w:color="auto"/>
              <w:right w:val="single" w:sz="4" w:space="0" w:color="auto"/>
            </w:tcBorders>
            <w:vAlign w:val="center"/>
            <w:hideMark/>
          </w:tcPr>
          <w:p w14:paraId="60DF9B60" w14:textId="77777777" w:rsidR="00611C87" w:rsidRPr="00EE7DFC" w:rsidRDefault="00611C87" w:rsidP="003C3103">
            <w:pPr>
              <w:spacing w:before="0" w:beforeAutospacing="0"/>
              <w:ind w:left="0"/>
              <w:rPr>
                <w:rFonts w:eastAsia="Times New Roman"/>
                <w:color w:val="auto"/>
                <w:sz w:val="12"/>
                <w:szCs w:val="12"/>
                <w:lang w:eastAsia="it-IT"/>
              </w:rPr>
            </w:pPr>
            <w:r w:rsidRPr="00EE7DFC">
              <w:rPr>
                <w:rFonts w:eastAsia="Times New Roman"/>
                <w:color w:val="auto"/>
                <w:sz w:val="12"/>
                <w:szCs w:val="12"/>
                <w:lang w:eastAsia="it-IT"/>
              </w:rPr>
              <w:t>SPESE PER LA CONFERENZA TRIENNALE SUI PROBLEMI CONNESSI ALLA TOSSICODIPENDENZA IVI COMPRESI GLI EVENTI PREPARATORI</w:t>
            </w:r>
          </w:p>
        </w:tc>
        <w:tc>
          <w:tcPr>
            <w:tcW w:w="421" w:type="pct"/>
            <w:tcBorders>
              <w:top w:val="nil"/>
              <w:left w:val="nil"/>
              <w:bottom w:val="single" w:sz="4" w:space="0" w:color="auto"/>
              <w:right w:val="single" w:sz="4" w:space="0" w:color="auto"/>
            </w:tcBorders>
            <w:noWrap/>
            <w:vAlign w:val="center"/>
            <w:hideMark/>
          </w:tcPr>
          <w:p w14:paraId="7D58AB68"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437.060,04</w:t>
            </w:r>
          </w:p>
        </w:tc>
        <w:tc>
          <w:tcPr>
            <w:tcW w:w="351" w:type="pct"/>
            <w:tcBorders>
              <w:top w:val="nil"/>
              <w:left w:val="nil"/>
              <w:bottom w:val="single" w:sz="4" w:space="0" w:color="auto"/>
              <w:right w:val="single" w:sz="4" w:space="0" w:color="auto"/>
            </w:tcBorders>
            <w:noWrap/>
            <w:vAlign w:val="center"/>
            <w:hideMark/>
          </w:tcPr>
          <w:p w14:paraId="4DB4A67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26625262"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433.405,10</w:t>
            </w:r>
          </w:p>
        </w:tc>
        <w:tc>
          <w:tcPr>
            <w:tcW w:w="422" w:type="pct"/>
            <w:tcBorders>
              <w:top w:val="nil"/>
              <w:left w:val="nil"/>
              <w:bottom w:val="single" w:sz="4" w:space="0" w:color="auto"/>
              <w:right w:val="single" w:sz="4" w:space="0" w:color="auto"/>
            </w:tcBorders>
            <w:noWrap/>
            <w:vAlign w:val="center"/>
            <w:hideMark/>
          </w:tcPr>
          <w:p w14:paraId="24FF53D1"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2" w:type="pct"/>
            <w:tcBorders>
              <w:top w:val="nil"/>
              <w:left w:val="nil"/>
              <w:bottom w:val="single" w:sz="4" w:space="0" w:color="auto"/>
              <w:right w:val="single" w:sz="4" w:space="0" w:color="auto"/>
            </w:tcBorders>
            <w:noWrap/>
            <w:vAlign w:val="center"/>
            <w:hideMark/>
          </w:tcPr>
          <w:p w14:paraId="723F4713"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351" w:type="pct"/>
            <w:tcBorders>
              <w:top w:val="nil"/>
              <w:left w:val="nil"/>
              <w:bottom w:val="single" w:sz="4" w:space="0" w:color="auto"/>
              <w:right w:val="single" w:sz="4" w:space="0" w:color="auto"/>
            </w:tcBorders>
            <w:noWrap/>
            <w:vAlign w:val="center"/>
            <w:hideMark/>
          </w:tcPr>
          <w:p w14:paraId="00968F0E"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2AFAB5F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6F23D989" w14:textId="77777777" w:rsidR="00611C87" w:rsidRPr="00EE7DFC" w:rsidRDefault="00611C87" w:rsidP="003C3103">
            <w:pPr>
              <w:spacing w:before="0" w:beforeAutospacing="0"/>
              <w:ind w:left="0"/>
              <w:jc w:val="right"/>
              <w:rPr>
                <w:rFonts w:eastAsia="Times New Roman"/>
                <w:color w:val="000000"/>
                <w:sz w:val="12"/>
                <w:szCs w:val="12"/>
                <w:lang w:eastAsia="it-IT"/>
              </w:rPr>
            </w:pPr>
            <w:r w:rsidRPr="00EE7DFC">
              <w:rPr>
                <w:rFonts w:eastAsia="Times New Roman"/>
                <w:color w:val="000000"/>
                <w:sz w:val="12"/>
                <w:szCs w:val="12"/>
                <w:lang w:eastAsia="it-IT"/>
              </w:rPr>
              <w:t>3.654,94</w:t>
            </w:r>
          </w:p>
        </w:tc>
        <w:tc>
          <w:tcPr>
            <w:tcW w:w="79" w:type="pct"/>
            <w:vAlign w:val="center"/>
            <w:hideMark/>
          </w:tcPr>
          <w:p w14:paraId="4D5D5E6F" w14:textId="77777777" w:rsidR="00611C87" w:rsidRPr="00EE7DFC" w:rsidRDefault="00611C87" w:rsidP="003C3103">
            <w:pPr>
              <w:spacing w:before="0" w:beforeAutospacing="0"/>
              <w:ind w:left="0"/>
              <w:jc w:val="left"/>
              <w:rPr>
                <w:rFonts w:eastAsia="Times New Roman"/>
                <w:color w:val="auto"/>
                <w:sz w:val="12"/>
                <w:szCs w:val="12"/>
                <w:lang w:eastAsia="it-IT"/>
              </w:rPr>
            </w:pPr>
          </w:p>
        </w:tc>
      </w:tr>
      <w:tr w:rsidR="00E919F0" w:rsidRPr="00611C87" w14:paraId="676E409C" w14:textId="77777777" w:rsidTr="00D756C8">
        <w:trPr>
          <w:trHeight w:val="132"/>
        </w:trPr>
        <w:tc>
          <w:tcPr>
            <w:tcW w:w="202" w:type="pct"/>
            <w:tcBorders>
              <w:top w:val="nil"/>
              <w:left w:val="nil"/>
              <w:bottom w:val="nil"/>
              <w:right w:val="nil"/>
            </w:tcBorders>
            <w:noWrap/>
            <w:vAlign w:val="center"/>
            <w:hideMark/>
          </w:tcPr>
          <w:p w14:paraId="22EEC20E" w14:textId="77777777" w:rsidR="00611C87" w:rsidRPr="00EE7DFC" w:rsidRDefault="00611C87" w:rsidP="003C3103">
            <w:pPr>
              <w:spacing w:before="0" w:beforeAutospacing="0"/>
              <w:ind w:left="0"/>
              <w:jc w:val="right"/>
              <w:rPr>
                <w:rFonts w:eastAsia="Times New Roman"/>
                <w:color w:val="000000"/>
                <w:sz w:val="12"/>
                <w:szCs w:val="12"/>
                <w:lang w:eastAsia="it-IT"/>
              </w:rPr>
            </w:pPr>
          </w:p>
        </w:tc>
        <w:tc>
          <w:tcPr>
            <w:tcW w:w="1413" w:type="pct"/>
            <w:tcBorders>
              <w:top w:val="nil"/>
              <w:left w:val="nil"/>
              <w:bottom w:val="nil"/>
              <w:right w:val="single" w:sz="4" w:space="0" w:color="auto"/>
            </w:tcBorders>
            <w:vAlign w:val="center"/>
            <w:hideMark/>
          </w:tcPr>
          <w:p w14:paraId="3C974F41" w14:textId="77777777" w:rsidR="00611C87" w:rsidRPr="00EE7DFC" w:rsidRDefault="00611C87" w:rsidP="003C3103">
            <w:pPr>
              <w:spacing w:before="0" w:beforeAutospacing="0"/>
              <w:ind w:left="0"/>
              <w:jc w:val="right"/>
              <w:rPr>
                <w:rFonts w:eastAsia="Times New Roman"/>
                <w:b/>
                <w:color w:val="000000"/>
                <w:sz w:val="12"/>
                <w:szCs w:val="12"/>
                <w:lang w:eastAsia="it-IT"/>
              </w:rPr>
            </w:pPr>
            <w:r w:rsidRPr="00EE7DFC">
              <w:rPr>
                <w:rFonts w:eastAsia="Times New Roman"/>
                <w:b/>
                <w:color w:val="000000"/>
                <w:sz w:val="12"/>
                <w:szCs w:val="12"/>
                <w:lang w:eastAsia="it-IT"/>
              </w:rPr>
              <w:t>Totali</w:t>
            </w:r>
          </w:p>
        </w:tc>
        <w:tc>
          <w:tcPr>
            <w:tcW w:w="421" w:type="pct"/>
            <w:tcBorders>
              <w:top w:val="nil"/>
              <w:left w:val="nil"/>
              <w:bottom w:val="single" w:sz="4" w:space="0" w:color="auto"/>
              <w:right w:val="single" w:sz="4" w:space="0" w:color="auto"/>
            </w:tcBorders>
            <w:noWrap/>
            <w:vAlign w:val="center"/>
            <w:hideMark/>
          </w:tcPr>
          <w:p w14:paraId="13C844FC" w14:textId="77777777" w:rsidR="00611C87" w:rsidRPr="00EE7DFC" w:rsidRDefault="00611C87" w:rsidP="003C3103">
            <w:pPr>
              <w:spacing w:before="0" w:beforeAutospacing="0"/>
              <w:ind w:left="0"/>
              <w:jc w:val="right"/>
              <w:rPr>
                <w:rFonts w:eastAsia="Times New Roman"/>
                <w:b/>
                <w:color w:val="000000"/>
                <w:sz w:val="12"/>
                <w:szCs w:val="12"/>
                <w:lang w:eastAsia="it-IT"/>
              </w:rPr>
            </w:pPr>
            <w:r w:rsidRPr="00EE7DFC">
              <w:rPr>
                <w:rFonts w:eastAsia="Times New Roman"/>
                <w:b/>
                <w:color w:val="000000"/>
                <w:sz w:val="12"/>
                <w:szCs w:val="12"/>
                <w:lang w:eastAsia="it-IT"/>
              </w:rPr>
              <w:t>37.305.284,45</w:t>
            </w:r>
          </w:p>
        </w:tc>
        <w:tc>
          <w:tcPr>
            <w:tcW w:w="351" w:type="pct"/>
            <w:tcBorders>
              <w:top w:val="nil"/>
              <w:left w:val="nil"/>
              <w:bottom w:val="single" w:sz="4" w:space="0" w:color="auto"/>
              <w:right w:val="single" w:sz="4" w:space="0" w:color="auto"/>
            </w:tcBorders>
            <w:noWrap/>
            <w:vAlign w:val="center"/>
            <w:hideMark/>
          </w:tcPr>
          <w:p w14:paraId="050B3F42" w14:textId="77777777" w:rsidR="00611C87" w:rsidRPr="00EE7DFC" w:rsidRDefault="00611C87" w:rsidP="003C3103">
            <w:pPr>
              <w:spacing w:before="0" w:beforeAutospacing="0"/>
              <w:ind w:left="0"/>
              <w:jc w:val="left"/>
              <w:rPr>
                <w:rFonts w:eastAsia="Times New Roman"/>
                <w:b/>
                <w:color w:val="000000"/>
                <w:sz w:val="12"/>
                <w:szCs w:val="12"/>
                <w:lang w:eastAsia="it-IT"/>
              </w:rPr>
            </w:pPr>
            <w:r w:rsidRPr="00EE7DFC">
              <w:rPr>
                <w:rFonts w:eastAsia="Times New Roman"/>
                <w:b/>
                <w:color w:val="000000"/>
                <w:sz w:val="12"/>
                <w:szCs w:val="12"/>
                <w:lang w:eastAsia="it-IT"/>
              </w:rPr>
              <w:t> </w:t>
            </w:r>
          </w:p>
        </w:tc>
        <w:tc>
          <w:tcPr>
            <w:tcW w:w="421" w:type="pct"/>
            <w:tcBorders>
              <w:top w:val="nil"/>
              <w:left w:val="nil"/>
              <w:bottom w:val="single" w:sz="4" w:space="0" w:color="auto"/>
              <w:right w:val="single" w:sz="4" w:space="0" w:color="auto"/>
            </w:tcBorders>
            <w:noWrap/>
            <w:vAlign w:val="center"/>
            <w:hideMark/>
          </w:tcPr>
          <w:p w14:paraId="1B8673F0" w14:textId="77777777" w:rsidR="00611C87" w:rsidRPr="00EE7DFC" w:rsidRDefault="00611C87" w:rsidP="003C3103">
            <w:pPr>
              <w:spacing w:before="0" w:beforeAutospacing="0"/>
              <w:ind w:left="0"/>
              <w:jc w:val="right"/>
              <w:rPr>
                <w:rFonts w:eastAsia="Times New Roman"/>
                <w:b/>
                <w:color w:val="000000"/>
                <w:sz w:val="12"/>
                <w:szCs w:val="12"/>
                <w:lang w:eastAsia="it-IT"/>
              </w:rPr>
            </w:pPr>
            <w:r w:rsidRPr="00EE7DFC">
              <w:rPr>
                <w:rFonts w:eastAsia="Times New Roman"/>
                <w:b/>
                <w:color w:val="000000"/>
                <w:sz w:val="12"/>
                <w:szCs w:val="12"/>
                <w:lang w:eastAsia="it-IT"/>
              </w:rPr>
              <w:t>1.895.051,10</w:t>
            </w:r>
          </w:p>
        </w:tc>
        <w:tc>
          <w:tcPr>
            <w:tcW w:w="422" w:type="pct"/>
            <w:tcBorders>
              <w:top w:val="nil"/>
              <w:left w:val="nil"/>
              <w:bottom w:val="single" w:sz="4" w:space="0" w:color="auto"/>
              <w:right w:val="single" w:sz="4" w:space="0" w:color="auto"/>
            </w:tcBorders>
            <w:noWrap/>
            <w:vAlign w:val="center"/>
            <w:hideMark/>
          </w:tcPr>
          <w:p w14:paraId="101A7111" w14:textId="77777777" w:rsidR="00611C87" w:rsidRPr="00EE7DFC" w:rsidRDefault="00611C87" w:rsidP="003C3103">
            <w:pPr>
              <w:spacing w:before="0" w:beforeAutospacing="0"/>
              <w:ind w:left="0"/>
              <w:jc w:val="right"/>
              <w:rPr>
                <w:rFonts w:eastAsia="Times New Roman"/>
                <w:b/>
                <w:color w:val="000000"/>
                <w:sz w:val="12"/>
                <w:szCs w:val="12"/>
                <w:lang w:eastAsia="it-IT"/>
              </w:rPr>
            </w:pPr>
            <w:r w:rsidRPr="00EE7DFC">
              <w:rPr>
                <w:rFonts w:eastAsia="Times New Roman"/>
                <w:b/>
                <w:color w:val="000000"/>
                <w:sz w:val="12"/>
                <w:szCs w:val="12"/>
                <w:lang w:eastAsia="it-IT"/>
              </w:rPr>
              <w:t>3.759.420,38</w:t>
            </w:r>
          </w:p>
        </w:tc>
        <w:tc>
          <w:tcPr>
            <w:tcW w:w="422" w:type="pct"/>
            <w:tcBorders>
              <w:top w:val="nil"/>
              <w:left w:val="nil"/>
              <w:bottom w:val="single" w:sz="4" w:space="0" w:color="auto"/>
              <w:right w:val="single" w:sz="4" w:space="0" w:color="auto"/>
            </w:tcBorders>
            <w:noWrap/>
            <w:vAlign w:val="center"/>
            <w:hideMark/>
          </w:tcPr>
          <w:p w14:paraId="61705976" w14:textId="77777777" w:rsidR="00611C87" w:rsidRPr="00EE7DFC" w:rsidRDefault="00611C87" w:rsidP="003C3103">
            <w:pPr>
              <w:spacing w:before="0" w:beforeAutospacing="0"/>
              <w:ind w:left="0"/>
              <w:jc w:val="right"/>
              <w:rPr>
                <w:rFonts w:eastAsia="Times New Roman"/>
                <w:b/>
                <w:color w:val="000000"/>
                <w:sz w:val="12"/>
                <w:szCs w:val="12"/>
                <w:lang w:eastAsia="it-IT"/>
              </w:rPr>
            </w:pPr>
            <w:r w:rsidRPr="00EE7DFC">
              <w:rPr>
                <w:rFonts w:eastAsia="Times New Roman"/>
                <w:b/>
                <w:color w:val="000000"/>
                <w:sz w:val="12"/>
                <w:szCs w:val="12"/>
                <w:lang w:eastAsia="it-IT"/>
              </w:rPr>
              <w:t>29.280.238,92</w:t>
            </w:r>
          </w:p>
        </w:tc>
        <w:tc>
          <w:tcPr>
            <w:tcW w:w="351" w:type="pct"/>
            <w:tcBorders>
              <w:top w:val="nil"/>
              <w:left w:val="nil"/>
              <w:bottom w:val="single" w:sz="4" w:space="0" w:color="auto"/>
              <w:right w:val="single" w:sz="4" w:space="0" w:color="auto"/>
            </w:tcBorders>
            <w:noWrap/>
            <w:vAlign w:val="center"/>
            <w:hideMark/>
          </w:tcPr>
          <w:p w14:paraId="2E24FE3A" w14:textId="77777777" w:rsidR="00611C87" w:rsidRPr="00EE7DFC" w:rsidRDefault="00611C87" w:rsidP="003C3103">
            <w:pPr>
              <w:spacing w:before="0" w:beforeAutospacing="0"/>
              <w:ind w:left="0"/>
              <w:jc w:val="left"/>
              <w:rPr>
                <w:rFonts w:eastAsia="Times New Roman"/>
                <w:b/>
                <w:color w:val="000000"/>
                <w:sz w:val="12"/>
                <w:szCs w:val="12"/>
                <w:lang w:eastAsia="it-IT"/>
              </w:rPr>
            </w:pPr>
            <w:r w:rsidRPr="00EE7DFC">
              <w:rPr>
                <w:rFonts w:eastAsia="Times New Roman"/>
                <w:b/>
                <w:color w:val="000000"/>
                <w:sz w:val="12"/>
                <w:szCs w:val="12"/>
                <w:lang w:eastAsia="it-IT"/>
              </w:rPr>
              <w:t> </w:t>
            </w:r>
          </w:p>
        </w:tc>
        <w:tc>
          <w:tcPr>
            <w:tcW w:w="492" w:type="pct"/>
            <w:tcBorders>
              <w:top w:val="nil"/>
              <w:left w:val="nil"/>
              <w:bottom w:val="single" w:sz="4" w:space="0" w:color="auto"/>
              <w:right w:val="single" w:sz="4" w:space="0" w:color="auto"/>
            </w:tcBorders>
            <w:noWrap/>
            <w:vAlign w:val="center"/>
            <w:hideMark/>
          </w:tcPr>
          <w:p w14:paraId="5C39C24C" w14:textId="77777777" w:rsidR="00611C87" w:rsidRPr="00EE7DFC" w:rsidRDefault="00611C87" w:rsidP="003C3103">
            <w:pPr>
              <w:spacing w:before="0" w:beforeAutospacing="0"/>
              <w:ind w:left="0"/>
              <w:jc w:val="left"/>
              <w:rPr>
                <w:rFonts w:eastAsia="Times New Roman"/>
                <w:b/>
                <w:color w:val="000000"/>
                <w:sz w:val="12"/>
                <w:szCs w:val="12"/>
                <w:lang w:eastAsia="it-IT"/>
              </w:rPr>
            </w:pPr>
            <w:r w:rsidRPr="00EE7DFC">
              <w:rPr>
                <w:rFonts w:eastAsia="Times New Roman"/>
                <w:b/>
                <w:color w:val="000000"/>
                <w:sz w:val="12"/>
                <w:szCs w:val="12"/>
                <w:lang w:eastAsia="it-IT"/>
              </w:rPr>
              <w:t> </w:t>
            </w:r>
          </w:p>
        </w:tc>
        <w:tc>
          <w:tcPr>
            <w:tcW w:w="425" w:type="pct"/>
            <w:tcBorders>
              <w:top w:val="nil"/>
              <w:left w:val="nil"/>
              <w:bottom w:val="single" w:sz="4" w:space="0" w:color="auto"/>
              <w:right w:val="single" w:sz="4" w:space="0" w:color="auto"/>
            </w:tcBorders>
            <w:noWrap/>
            <w:vAlign w:val="center"/>
            <w:hideMark/>
          </w:tcPr>
          <w:p w14:paraId="2EDFC589" w14:textId="77777777" w:rsidR="00611C87" w:rsidRPr="00EE7DFC" w:rsidRDefault="00611C87" w:rsidP="003C3103">
            <w:pPr>
              <w:spacing w:before="0" w:beforeAutospacing="0"/>
              <w:ind w:left="0"/>
              <w:jc w:val="right"/>
              <w:rPr>
                <w:rFonts w:eastAsia="Times New Roman"/>
                <w:b/>
                <w:color w:val="000000"/>
                <w:sz w:val="12"/>
                <w:szCs w:val="12"/>
                <w:lang w:eastAsia="it-IT"/>
              </w:rPr>
            </w:pPr>
            <w:r w:rsidRPr="00EE7DFC">
              <w:rPr>
                <w:rFonts w:eastAsia="Times New Roman"/>
                <w:b/>
                <w:color w:val="000000"/>
                <w:sz w:val="12"/>
                <w:szCs w:val="12"/>
                <w:lang w:eastAsia="it-IT"/>
              </w:rPr>
              <w:t>2.370.574,05</w:t>
            </w:r>
          </w:p>
        </w:tc>
        <w:tc>
          <w:tcPr>
            <w:tcW w:w="79" w:type="pct"/>
            <w:vAlign w:val="center"/>
            <w:hideMark/>
          </w:tcPr>
          <w:p w14:paraId="59A9F022" w14:textId="77777777" w:rsidR="00611C87" w:rsidRPr="00EE7DFC" w:rsidRDefault="00611C87" w:rsidP="003C3103">
            <w:pPr>
              <w:spacing w:before="0" w:beforeAutospacing="0"/>
              <w:ind w:left="0"/>
              <w:jc w:val="left"/>
              <w:rPr>
                <w:rFonts w:eastAsia="Times New Roman"/>
                <w:color w:val="auto"/>
                <w:sz w:val="12"/>
                <w:szCs w:val="12"/>
                <w:lang w:eastAsia="it-IT"/>
              </w:rPr>
            </w:pPr>
          </w:p>
        </w:tc>
      </w:tr>
    </w:tbl>
    <w:p w14:paraId="5A577742" w14:textId="68E21323" w:rsidR="00D756C8" w:rsidRDefault="00D756C8"/>
    <w:p w14:paraId="28448D00" w14:textId="77777777" w:rsidR="00636DF0" w:rsidRDefault="00636DF0"/>
    <w:tbl>
      <w:tblPr>
        <w:tblW w:w="5000" w:type="pct"/>
        <w:jc w:val="center"/>
        <w:tblCellMar>
          <w:left w:w="70" w:type="dxa"/>
          <w:right w:w="70" w:type="dxa"/>
        </w:tblCellMar>
        <w:tblLook w:val="04A0" w:firstRow="1" w:lastRow="0" w:firstColumn="1" w:lastColumn="0" w:noHBand="0" w:noVBand="1"/>
      </w:tblPr>
      <w:tblGrid>
        <w:gridCol w:w="2834"/>
        <w:gridCol w:w="569"/>
        <w:gridCol w:w="1302"/>
        <w:gridCol w:w="1304"/>
        <w:gridCol w:w="1302"/>
        <w:gridCol w:w="1302"/>
        <w:gridCol w:w="1298"/>
      </w:tblGrid>
      <w:tr w:rsidR="00D10FE5" w:rsidRPr="00D10FE5" w14:paraId="480D1158" w14:textId="77777777" w:rsidTr="001B3B97">
        <w:trPr>
          <w:trHeight w:val="441"/>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6D7F4F2B" w14:textId="40226B8F" w:rsidR="00D10FE5" w:rsidRPr="00D10FE5" w:rsidRDefault="00636DF0" w:rsidP="003C3103">
            <w:pPr>
              <w:spacing w:before="0" w:beforeAutospacing="0"/>
              <w:ind w:left="0"/>
              <w:jc w:val="center"/>
              <w:rPr>
                <w:rFonts w:eastAsia="Times New Roman"/>
                <w:b/>
                <w:bCs/>
                <w:i/>
                <w:iCs/>
                <w:color w:val="000000"/>
                <w:sz w:val="28"/>
                <w:szCs w:val="28"/>
                <w:lang w:eastAsia="it-IT"/>
              </w:rPr>
            </w:pPr>
            <w:r>
              <w:br w:type="page"/>
            </w:r>
            <w:r w:rsidR="00D10FE5" w:rsidRPr="00D10FE5">
              <w:rPr>
                <w:rFonts w:eastAsia="Times New Roman"/>
                <w:b/>
                <w:bCs/>
                <w:i/>
                <w:iCs/>
                <w:color w:val="000000"/>
                <w:sz w:val="28"/>
                <w:szCs w:val="28"/>
                <w:lang w:eastAsia="it-IT"/>
              </w:rPr>
              <w:t>SCHEDA OBIETTIVO</w:t>
            </w:r>
          </w:p>
        </w:tc>
      </w:tr>
      <w:tr w:rsidR="00D10FE5" w:rsidRPr="00D10FE5" w14:paraId="55E1C0E4" w14:textId="77777777" w:rsidTr="00D756C8">
        <w:trPr>
          <w:trHeight w:val="402"/>
          <w:jc w:val="center"/>
        </w:trPr>
        <w:tc>
          <w:tcPr>
            <w:tcW w:w="1429" w:type="pct"/>
            <w:tcBorders>
              <w:top w:val="nil"/>
              <w:left w:val="single" w:sz="4" w:space="0" w:color="auto"/>
              <w:bottom w:val="single" w:sz="4" w:space="0" w:color="auto"/>
              <w:right w:val="single" w:sz="4" w:space="0" w:color="auto"/>
            </w:tcBorders>
            <w:noWrap/>
            <w:vAlign w:val="center"/>
            <w:hideMark/>
          </w:tcPr>
          <w:p w14:paraId="385F2606"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MISSIONE</w:t>
            </w:r>
          </w:p>
        </w:tc>
        <w:tc>
          <w:tcPr>
            <w:tcW w:w="3571" w:type="pct"/>
            <w:gridSpan w:val="6"/>
            <w:tcBorders>
              <w:top w:val="single" w:sz="4" w:space="0" w:color="auto"/>
              <w:left w:val="nil"/>
              <w:bottom w:val="single" w:sz="4" w:space="0" w:color="auto"/>
              <w:right w:val="single" w:sz="4" w:space="0" w:color="000000"/>
            </w:tcBorders>
            <w:vAlign w:val="center"/>
            <w:hideMark/>
          </w:tcPr>
          <w:p w14:paraId="354291D7" w14:textId="77777777"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24 - Diritti sociali, politiche sociali e famiglia</w:t>
            </w:r>
          </w:p>
        </w:tc>
      </w:tr>
      <w:tr w:rsidR="00D10FE5" w:rsidRPr="00D10FE5" w14:paraId="6FF92B99" w14:textId="77777777" w:rsidTr="00D756C8">
        <w:trPr>
          <w:trHeight w:val="402"/>
          <w:jc w:val="center"/>
        </w:trPr>
        <w:tc>
          <w:tcPr>
            <w:tcW w:w="1429" w:type="pct"/>
            <w:tcBorders>
              <w:top w:val="nil"/>
              <w:left w:val="single" w:sz="4" w:space="0" w:color="auto"/>
              <w:bottom w:val="single" w:sz="4" w:space="0" w:color="auto"/>
              <w:right w:val="single" w:sz="4" w:space="0" w:color="auto"/>
            </w:tcBorders>
            <w:noWrap/>
            <w:vAlign w:val="center"/>
            <w:hideMark/>
          </w:tcPr>
          <w:p w14:paraId="50B1D839"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PROGRAMMA</w:t>
            </w:r>
          </w:p>
        </w:tc>
        <w:tc>
          <w:tcPr>
            <w:tcW w:w="3571" w:type="pct"/>
            <w:gridSpan w:val="6"/>
            <w:tcBorders>
              <w:top w:val="single" w:sz="4" w:space="0" w:color="auto"/>
              <w:left w:val="nil"/>
              <w:bottom w:val="single" w:sz="4" w:space="0" w:color="auto"/>
              <w:right w:val="single" w:sz="4" w:space="0" w:color="000000"/>
            </w:tcBorders>
            <w:noWrap/>
            <w:vAlign w:val="center"/>
            <w:hideMark/>
          </w:tcPr>
          <w:p w14:paraId="51C0E40A" w14:textId="77777777" w:rsidR="00D10FE5" w:rsidRPr="00D10FE5" w:rsidRDefault="00D10FE5" w:rsidP="003C3103">
            <w:pPr>
              <w:spacing w:before="0" w:beforeAutospacing="0"/>
              <w:ind w:left="0"/>
              <w:jc w:val="left"/>
              <w:rPr>
                <w:rFonts w:eastAsia="Times New Roman"/>
                <w:color w:val="000000"/>
                <w:sz w:val="20"/>
                <w:szCs w:val="20"/>
                <w:lang w:eastAsia="it-IT"/>
              </w:rPr>
            </w:pPr>
            <w:r w:rsidRPr="00D10FE5">
              <w:rPr>
                <w:rFonts w:eastAsia="Times New Roman"/>
                <w:color w:val="000000"/>
                <w:sz w:val="20"/>
                <w:szCs w:val="20"/>
                <w:lang w:eastAsia="it-IT"/>
              </w:rPr>
              <w:t>24.5 - Famiglia, pari opportunità e situazioni di disagio</w:t>
            </w:r>
          </w:p>
        </w:tc>
      </w:tr>
      <w:tr w:rsidR="00D10FE5" w:rsidRPr="00D10FE5" w14:paraId="05DBB1C5" w14:textId="77777777" w:rsidTr="00D756C8">
        <w:trPr>
          <w:trHeight w:val="402"/>
          <w:jc w:val="center"/>
        </w:trPr>
        <w:tc>
          <w:tcPr>
            <w:tcW w:w="1429" w:type="pct"/>
            <w:tcBorders>
              <w:top w:val="nil"/>
              <w:left w:val="single" w:sz="4" w:space="0" w:color="auto"/>
              <w:bottom w:val="single" w:sz="4" w:space="0" w:color="auto"/>
              <w:right w:val="single" w:sz="4" w:space="0" w:color="auto"/>
            </w:tcBorders>
            <w:noWrap/>
            <w:vAlign w:val="center"/>
            <w:hideMark/>
          </w:tcPr>
          <w:p w14:paraId="450A6FDD"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CENTRO DI RESPONSABILITA'</w:t>
            </w:r>
          </w:p>
        </w:tc>
        <w:tc>
          <w:tcPr>
            <w:tcW w:w="3571" w:type="pct"/>
            <w:gridSpan w:val="6"/>
            <w:tcBorders>
              <w:top w:val="single" w:sz="4" w:space="0" w:color="auto"/>
              <w:left w:val="nil"/>
              <w:bottom w:val="single" w:sz="4" w:space="0" w:color="auto"/>
              <w:right w:val="single" w:sz="4" w:space="0" w:color="000000"/>
            </w:tcBorders>
            <w:noWrap/>
            <w:vAlign w:val="center"/>
            <w:hideMark/>
          </w:tcPr>
          <w:p w14:paraId="3C723EB0" w14:textId="77777777" w:rsidR="00D10FE5" w:rsidRPr="00D10FE5" w:rsidRDefault="00D10FE5" w:rsidP="003C3103">
            <w:pPr>
              <w:spacing w:before="0" w:beforeAutospacing="0"/>
              <w:ind w:left="0"/>
              <w:jc w:val="left"/>
              <w:rPr>
                <w:rFonts w:eastAsia="Times New Roman"/>
                <w:color w:val="000000"/>
                <w:sz w:val="20"/>
                <w:szCs w:val="20"/>
                <w:lang w:eastAsia="it-IT"/>
              </w:rPr>
            </w:pPr>
            <w:r w:rsidRPr="00D10FE5">
              <w:rPr>
                <w:rFonts w:eastAsia="Times New Roman"/>
                <w:color w:val="000000"/>
                <w:sz w:val="20"/>
                <w:szCs w:val="20"/>
                <w:lang w:eastAsia="it-IT"/>
              </w:rPr>
              <w:t>14 - Politiche antidroga</w:t>
            </w:r>
          </w:p>
        </w:tc>
      </w:tr>
      <w:tr w:rsidR="00D10FE5" w:rsidRPr="00D10FE5" w14:paraId="1D91DC92" w14:textId="77777777" w:rsidTr="00D756C8">
        <w:trPr>
          <w:trHeight w:val="300"/>
          <w:jc w:val="center"/>
        </w:trPr>
        <w:tc>
          <w:tcPr>
            <w:tcW w:w="1429" w:type="pct"/>
            <w:tcBorders>
              <w:top w:val="nil"/>
              <w:left w:val="single" w:sz="4" w:space="0" w:color="auto"/>
              <w:bottom w:val="single" w:sz="4" w:space="0" w:color="auto"/>
              <w:right w:val="single" w:sz="4" w:space="0" w:color="auto"/>
            </w:tcBorders>
            <w:noWrap/>
            <w:vAlign w:val="center"/>
            <w:hideMark/>
          </w:tcPr>
          <w:p w14:paraId="583F7F26"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OBIETTIVO STRUTTURALE</w:t>
            </w:r>
          </w:p>
        </w:tc>
        <w:tc>
          <w:tcPr>
            <w:tcW w:w="3571" w:type="pct"/>
            <w:gridSpan w:val="6"/>
            <w:tcBorders>
              <w:top w:val="single" w:sz="4" w:space="0" w:color="auto"/>
              <w:left w:val="nil"/>
              <w:bottom w:val="single" w:sz="4" w:space="0" w:color="auto"/>
              <w:right w:val="single" w:sz="4" w:space="0" w:color="000000"/>
            </w:tcBorders>
            <w:vAlign w:val="center"/>
            <w:hideMark/>
          </w:tcPr>
          <w:p w14:paraId="16FDB192" w14:textId="77777777"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 </w:t>
            </w:r>
          </w:p>
        </w:tc>
      </w:tr>
      <w:tr w:rsidR="00D10FE5" w:rsidRPr="00D10FE5" w14:paraId="185515E0" w14:textId="77777777" w:rsidTr="00D756C8">
        <w:trPr>
          <w:trHeight w:val="300"/>
          <w:jc w:val="center"/>
        </w:trPr>
        <w:tc>
          <w:tcPr>
            <w:tcW w:w="1429" w:type="pct"/>
            <w:tcBorders>
              <w:top w:val="nil"/>
              <w:left w:val="single" w:sz="4" w:space="0" w:color="auto"/>
              <w:bottom w:val="single" w:sz="4" w:space="0" w:color="auto"/>
              <w:right w:val="single" w:sz="4" w:space="0" w:color="auto"/>
            </w:tcBorders>
            <w:noWrap/>
            <w:vAlign w:val="center"/>
            <w:hideMark/>
          </w:tcPr>
          <w:p w14:paraId="7FC79F28"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DESCRIZIONE</w:t>
            </w:r>
          </w:p>
        </w:tc>
        <w:tc>
          <w:tcPr>
            <w:tcW w:w="3571" w:type="pct"/>
            <w:gridSpan w:val="6"/>
            <w:tcBorders>
              <w:top w:val="single" w:sz="4" w:space="0" w:color="auto"/>
              <w:left w:val="nil"/>
              <w:bottom w:val="single" w:sz="4" w:space="0" w:color="auto"/>
              <w:right w:val="single" w:sz="4" w:space="0" w:color="000000"/>
            </w:tcBorders>
            <w:vAlign w:val="center"/>
            <w:hideMark/>
          </w:tcPr>
          <w:p w14:paraId="2831C4BC" w14:textId="77777777"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 </w:t>
            </w:r>
          </w:p>
        </w:tc>
      </w:tr>
      <w:tr w:rsidR="00D10FE5" w:rsidRPr="00D10FE5" w14:paraId="37D41425" w14:textId="77777777" w:rsidTr="00D756C8">
        <w:trPr>
          <w:trHeight w:val="672"/>
          <w:jc w:val="center"/>
        </w:trPr>
        <w:tc>
          <w:tcPr>
            <w:tcW w:w="1429" w:type="pct"/>
            <w:tcBorders>
              <w:top w:val="nil"/>
              <w:left w:val="single" w:sz="4" w:space="0" w:color="auto"/>
              <w:bottom w:val="single" w:sz="4" w:space="0" w:color="auto"/>
              <w:right w:val="single" w:sz="4" w:space="0" w:color="auto"/>
            </w:tcBorders>
            <w:noWrap/>
            <w:vAlign w:val="center"/>
            <w:hideMark/>
          </w:tcPr>
          <w:p w14:paraId="1334E0FC"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OBIETTIVO STRATEGICO</w:t>
            </w:r>
          </w:p>
        </w:tc>
        <w:tc>
          <w:tcPr>
            <w:tcW w:w="3571" w:type="pct"/>
            <w:gridSpan w:val="6"/>
            <w:tcBorders>
              <w:top w:val="single" w:sz="4" w:space="0" w:color="auto"/>
              <w:left w:val="nil"/>
              <w:bottom w:val="single" w:sz="4" w:space="0" w:color="auto"/>
              <w:right w:val="single" w:sz="4" w:space="0" w:color="000000"/>
            </w:tcBorders>
            <w:vAlign w:val="center"/>
            <w:hideMark/>
          </w:tcPr>
          <w:p w14:paraId="6EA7D645" w14:textId="77777777"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Potenziare le attività del sistema nazionale di allerta.</w:t>
            </w:r>
          </w:p>
        </w:tc>
      </w:tr>
      <w:tr w:rsidR="00D10FE5" w:rsidRPr="00D10FE5" w14:paraId="3055DAE8" w14:textId="77777777" w:rsidTr="00D756C8">
        <w:trPr>
          <w:trHeight w:val="1620"/>
          <w:jc w:val="center"/>
        </w:trPr>
        <w:tc>
          <w:tcPr>
            <w:tcW w:w="1429" w:type="pct"/>
            <w:tcBorders>
              <w:top w:val="nil"/>
              <w:left w:val="single" w:sz="4" w:space="0" w:color="auto"/>
              <w:bottom w:val="single" w:sz="4" w:space="0" w:color="auto"/>
              <w:right w:val="single" w:sz="4" w:space="0" w:color="auto"/>
            </w:tcBorders>
            <w:noWrap/>
            <w:vAlign w:val="center"/>
            <w:hideMark/>
          </w:tcPr>
          <w:p w14:paraId="5E15ABAD"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DESCRIZIONE</w:t>
            </w:r>
          </w:p>
        </w:tc>
        <w:tc>
          <w:tcPr>
            <w:tcW w:w="3571" w:type="pct"/>
            <w:gridSpan w:val="6"/>
            <w:tcBorders>
              <w:top w:val="single" w:sz="4" w:space="0" w:color="auto"/>
              <w:left w:val="nil"/>
              <w:bottom w:val="single" w:sz="4" w:space="0" w:color="auto"/>
              <w:right w:val="single" w:sz="4" w:space="0" w:color="000000"/>
            </w:tcBorders>
            <w:vAlign w:val="center"/>
            <w:hideMark/>
          </w:tcPr>
          <w:p w14:paraId="0067FCB2" w14:textId="6423C01D"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 xml:space="preserve">Predisposizione </w:t>
            </w:r>
            <w:r w:rsidR="004137AF" w:rsidRPr="00D10FE5">
              <w:rPr>
                <w:rFonts w:eastAsia="Times New Roman"/>
                <w:color w:val="000000"/>
                <w:sz w:val="20"/>
                <w:szCs w:val="20"/>
                <w:lang w:eastAsia="it-IT"/>
              </w:rPr>
              <w:t>di accordi</w:t>
            </w:r>
            <w:r w:rsidRPr="00D10FE5">
              <w:rPr>
                <w:rFonts w:eastAsia="Times New Roman"/>
                <w:color w:val="000000"/>
                <w:sz w:val="20"/>
                <w:szCs w:val="20"/>
                <w:lang w:eastAsia="it-IT"/>
              </w:rPr>
              <w:t xml:space="preserve"> di collaborazione/convenzioni/protocolli d'intesa con amministrazioni centrali e periferiche, forze di polizia, centri di ricerca, strutture sanitarie e università dotate di comprovata esperienza nel settore specifico, nonché predisposizione di procedure su piattaforme di approvvigionamento digitale certificate anche con operatori </w:t>
            </w:r>
            <w:r w:rsidR="004137AF" w:rsidRPr="00D10FE5">
              <w:rPr>
                <w:rFonts w:eastAsia="Times New Roman"/>
                <w:color w:val="000000"/>
                <w:sz w:val="20"/>
                <w:szCs w:val="20"/>
                <w:lang w:eastAsia="it-IT"/>
              </w:rPr>
              <w:t>economici, al</w:t>
            </w:r>
            <w:r w:rsidRPr="00D10FE5">
              <w:rPr>
                <w:rFonts w:eastAsia="Times New Roman"/>
                <w:color w:val="000000"/>
                <w:sz w:val="20"/>
                <w:szCs w:val="20"/>
                <w:lang w:eastAsia="it-IT"/>
              </w:rPr>
              <w:t xml:space="preserve"> fine di rafforzare l'operatività del sistema di allerta nazionale sulle droghe.  </w:t>
            </w:r>
          </w:p>
        </w:tc>
      </w:tr>
      <w:tr w:rsidR="00D10FE5" w:rsidRPr="00D10FE5" w14:paraId="48260CC8" w14:textId="77777777" w:rsidTr="00D756C8">
        <w:trPr>
          <w:trHeight w:val="402"/>
          <w:jc w:val="center"/>
        </w:trPr>
        <w:tc>
          <w:tcPr>
            <w:tcW w:w="1429" w:type="pct"/>
            <w:vMerge w:val="restart"/>
            <w:tcBorders>
              <w:top w:val="nil"/>
              <w:left w:val="single" w:sz="4" w:space="0" w:color="auto"/>
              <w:bottom w:val="single" w:sz="4" w:space="0" w:color="000000"/>
              <w:right w:val="single" w:sz="4" w:space="0" w:color="auto"/>
            </w:tcBorders>
            <w:vAlign w:val="center"/>
            <w:hideMark/>
          </w:tcPr>
          <w:p w14:paraId="68BBD07F"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STANZIAMENTI IN C/COMPETENZA PER LA REALIZZAZIONE DELL'OBIETTIVO</w:t>
            </w:r>
          </w:p>
        </w:tc>
        <w:tc>
          <w:tcPr>
            <w:tcW w:w="287" w:type="pct"/>
            <w:vMerge w:val="restart"/>
            <w:tcBorders>
              <w:top w:val="nil"/>
              <w:left w:val="single" w:sz="4" w:space="0" w:color="auto"/>
              <w:bottom w:val="single" w:sz="4" w:space="0" w:color="000000"/>
              <w:right w:val="single" w:sz="4" w:space="0" w:color="auto"/>
            </w:tcBorders>
            <w:vAlign w:val="center"/>
            <w:hideMark/>
          </w:tcPr>
          <w:p w14:paraId="083A74AD" w14:textId="1973F2F9" w:rsidR="00D10FE5" w:rsidRPr="00D10FE5"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D10FE5" w:rsidRPr="00D10FE5">
              <w:rPr>
                <w:rFonts w:eastAsia="Times New Roman"/>
                <w:color w:val="000000"/>
                <w:sz w:val="20"/>
                <w:szCs w:val="20"/>
                <w:lang w:eastAsia="it-IT"/>
              </w:rPr>
              <w:t>ap. 771</w:t>
            </w:r>
          </w:p>
        </w:tc>
        <w:tc>
          <w:tcPr>
            <w:tcW w:w="1315" w:type="pct"/>
            <w:gridSpan w:val="2"/>
            <w:tcBorders>
              <w:top w:val="single" w:sz="4" w:space="0" w:color="auto"/>
              <w:left w:val="nil"/>
              <w:bottom w:val="single" w:sz="4" w:space="0" w:color="auto"/>
              <w:right w:val="single" w:sz="4" w:space="0" w:color="000000"/>
            </w:tcBorders>
            <w:noWrap/>
            <w:vAlign w:val="center"/>
            <w:hideMark/>
          </w:tcPr>
          <w:p w14:paraId="459AD0D6" w14:textId="77777777" w:rsidR="00D10FE5" w:rsidRPr="00D10FE5" w:rsidRDefault="00D10FE5" w:rsidP="003C3103">
            <w:pPr>
              <w:spacing w:before="0" w:beforeAutospacing="0"/>
              <w:ind w:left="0"/>
              <w:jc w:val="center"/>
              <w:rPr>
                <w:rFonts w:eastAsia="Times New Roman"/>
                <w:color w:val="000000"/>
                <w:sz w:val="20"/>
                <w:szCs w:val="20"/>
                <w:lang w:eastAsia="it-IT"/>
              </w:rPr>
            </w:pPr>
            <w:r w:rsidRPr="00D10FE5">
              <w:rPr>
                <w:rFonts w:eastAsia="Times New Roman"/>
                <w:color w:val="000000"/>
                <w:sz w:val="20"/>
                <w:szCs w:val="20"/>
                <w:lang w:eastAsia="it-IT"/>
              </w:rPr>
              <w:t>Previsioni 2025</w:t>
            </w:r>
          </w:p>
        </w:tc>
        <w:tc>
          <w:tcPr>
            <w:tcW w:w="1970" w:type="pct"/>
            <w:gridSpan w:val="3"/>
            <w:tcBorders>
              <w:top w:val="single" w:sz="4" w:space="0" w:color="auto"/>
              <w:left w:val="nil"/>
              <w:bottom w:val="single" w:sz="4" w:space="0" w:color="auto"/>
              <w:right w:val="single" w:sz="4" w:space="0" w:color="000000"/>
            </w:tcBorders>
            <w:noWrap/>
            <w:vAlign w:val="center"/>
            <w:hideMark/>
          </w:tcPr>
          <w:p w14:paraId="5F4A803A" w14:textId="77777777" w:rsidR="00D10FE5" w:rsidRPr="00D10FE5" w:rsidRDefault="00D10FE5" w:rsidP="003C3103">
            <w:pPr>
              <w:spacing w:before="0" w:beforeAutospacing="0"/>
              <w:ind w:left="0"/>
              <w:jc w:val="center"/>
              <w:rPr>
                <w:rFonts w:eastAsia="Times New Roman"/>
                <w:color w:val="000000"/>
                <w:sz w:val="20"/>
                <w:szCs w:val="20"/>
                <w:lang w:eastAsia="it-IT"/>
              </w:rPr>
            </w:pPr>
            <w:r w:rsidRPr="00D10FE5">
              <w:rPr>
                <w:rFonts w:eastAsia="Times New Roman"/>
                <w:color w:val="000000"/>
                <w:sz w:val="20"/>
                <w:szCs w:val="20"/>
                <w:lang w:eastAsia="it-IT"/>
              </w:rPr>
              <w:t>Rendiconto 2025</w:t>
            </w:r>
          </w:p>
        </w:tc>
      </w:tr>
      <w:tr w:rsidR="00D10FE5" w:rsidRPr="00D10FE5" w14:paraId="5B0C2FB8" w14:textId="77777777" w:rsidTr="00D756C8">
        <w:trPr>
          <w:trHeight w:val="1002"/>
          <w:jc w:val="center"/>
        </w:trPr>
        <w:tc>
          <w:tcPr>
            <w:tcW w:w="1429" w:type="pct"/>
            <w:vMerge/>
            <w:tcBorders>
              <w:top w:val="nil"/>
              <w:left w:val="single" w:sz="4" w:space="0" w:color="auto"/>
              <w:bottom w:val="single" w:sz="4" w:space="0" w:color="000000"/>
              <w:right w:val="single" w:sz="4" w:space="0" w:color="auto"/>
            </w:tcBorders>
            <w:vAlign w:val="center"/>
            <w:hideMark/>
          </w:tcPr>
          <w:p w14:paraId="76C53B15" w14:textId="77777777" w:rsidR="00D10FE5" w:rsidRPr="00D10FE5" w:rsidRDefault="00D10FE5"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07787A16" w14:textId="77777777" w:rsidR="00D10FE5" w:rsidRPr="00D10FE5" w:rsidRDefault="00D10FE5"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33F04F5F"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 xml:space="preserve">Stanziamento iniziale di competenza          </w:t>
            </w:r>
            <w:r w:rsidRPr="00D10FE5">
              <w:rPr>
                <w:rFonts w:eastAsia="Times New Roman"/>
                <w:color w:val="000000"/>
                <w:sz w:val="16"/>
                <w:szCs w:val="16"/>
                <w:lang w:eastAsia="it-IT"/>
              </w:rPr>
              <w:t xml:space="preserve"> (1)</w:t>
            </w:r>
          </w:p>
        </w:tc>
        <w:tc>
          <w:tcPr>
            <w:tcW w:w="658" w:type="pct"/>
            <w:tcBorders>
              <w:top w:val="nil"/>
              <w:left w:val="nil"/>
              <w:bottom w:val="single" w:sz="4" w:space="0" w:color="auto"/>
              <w:right w:val="single" w:sz="4" w:space="0" w:color="auto"/>
            </w:tcBorders>
            <w:vAlign w:val="center"/>
            <w:hideMark/>
          </w:tcPr>
          <w:p w14:paraId="2521BDE4"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 xml:space="preserve">Stanziamento definitivo di competenza                      </w:t>
            </w:r>
            <w:r w:rsidRPr="00D10FE5">
              <w:rPr>
                <w:rFonts w:eastAsia="Times New Roman"/>
                <w:color w:val="000000"/>
                <w:sz w:val="16"/>
                <w:szCs w:val="16"/>
                <w:lang w:eastAsia="it-IT"/>
              </w:rPr>
              <w:t xml:space="preserve"> (2)</w:t>
            </w:r>
          </w:p>
        </w:tc>
        <w:tc>
          <w:tcPr>
            <w:tcW w:w="657" w:type="pct"/>
            <w:tcBorders>
              <w:top w:val="nil"/>
              <w:left w:val="nil"/>
              <w:bottom w:val="single" w:sz="4" w:space="0" w:color="auto"/>
              <w:right w:val="single" w:sz="4" w:space="0" w:color="auto"/>
            </w:tcBorders>
            <w:vAlign w:val="center"/>
            <w:hideMark/>
          </w:tcPr>
          <w:p w14:paraId="1A7E8728"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Pagamento c/competenza</w:t>
            </w:r>
            <w:r w:rsidRPr="00D10FE5">
              <w:rPr>
                <w:rFonts w:eastAsia="Times New Roman"/>
                <w:color w:val="000000"/>
                <w:sz w:val="16"/>
                <w:szCs w:val="16"/>
                <w:lang w:eastAsia="it-IT"/>
              </w:rPr>
              <w:t xml:space="preserve">                       (3)</w:t>
            </w:r>
          </w:p>
        </w:tc>
        <w:tc>
          <w:tcPr>
            <w:tcW w:w="657" w:type="pct"/>
            <w:tcBorders>
              <w:top w:val="nil"/>
              <w:left w:val="nil"/>
              <w:bottom w:val="single" w:sz="4" w:space="0" w:color="auto"/>
              <w:right w:val="single" w:sz="4" w:space="0" w:color="auto"/>
            </w:tcBorders>
            <w:vAlign w:val="center"/>
            <w:hideMark/>
          </w:tcPr>
          <w:p w14:paraId="0313CD45"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 xml:space="preserve">Somme rimaste da pagare in c/competenza                        </w:t>
            </w:r>
            <w:r w:rsidRPr="00D10FE5">
              <w:rPr>
                <w:rFonts w:eastAsia="Times New Roman"/>
                <w:color w:val="000000"/>
                <w:sz w:val="16"/>
                <w:szCs w:val="16"/>
                <w:lang w:eastAsia="it-IT"/>
              </w:rPr>
              <w:t>(4)</w:t>
            </w:r>
          </w:p>
        </w:tc>
        <w:tc>
          <w:tcPr>
            <w:tcW w:w="656" w:type="pct"/>
            <w:tcBorders>
              <w:top w:val="nil"/>
              <w:left w:val="nil"/>
              <w:bottom w:val="single" w:sz="4" w:space="0" w:color="auto"/>
              <w:right w:val="single" w:sz="4" w:space="0" w:color="auto"/>
            </w:tcBorders>
            <w:vAlign w:val="center"/>
            <w:hideMark/>
          </w:tcPr>
          <w:p w14:paraId="29B68B56"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 xml:space="preserve">Totale impegnato                           </w:t>
            </w:r>
            <w:r w:rsidRPr="00D10FE5">
              <w:rPr>
                <w:rFonts w:eastAsia="Times New Roman"/>
                <w:color w:val="000000"/>
                <w:sz w:val="16"/>
                <w:szCs w:val="16"/>
                <w:lang w:eastAsia="it-IT"/>
              </w:rPr>
              <w:t>(3) + (4)</w:t>
            </w:r>
          </w:p>
        </w:tc>
      </w:tr>
      <w:tr w:rsidR="00D10FE5" w:rsidRPr="00D10FE5" w14:paraId="0A0DCB5E" w14:textId="77777777" w:rsidTr="00D756C8">
        <w:trPr>
          <w:trHeight w:val="600"/>
          <w:jc w:val="center"/>
        </w:trPr>
        <w:tc>
          <w:tcPr>
            <w:tcW w:w="1429" w:type="pct"/>
            <w:vMerge/>
            <w:tcBorders>
              <w:top w:val="nil"/>
              <w:left w:val="single" w:sz="4" w:space="0" w:color="auto"/>
              <w:bottom w:val="single" w:sz="4" w:space="0" w:color="000000"/>
              <w:right w:val="single" w:sz="4" w:space="0" w:color="auto"/>
            </w:tcBorders>
            <w:vAlign w:val="center"/>
            <w:hideMark/>
          </w:tcPr>
          <w:p w14:paraId="7D8F8FA4" w14:textId="77777777" w:rsidR="00D10FE5" w:rsidRPr="00D10FE5" w:rsidRDefault="00D10FE5"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078672B4" w14:textId="77777777" w:rsidR="00D10FE5" w:rsidRPr="00D10FE5" w:rsidRDefault="00D10FE5"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4BEB1B10" w14:textId="7290641F" w:rsidR="00D10FE5" w:rsidRPr="00D10FE5" w:rsidRDefault="00D10FE5" w:rsidP="003C3103">
            <w:pPr>
              <w:spacing w:before="0" w:beforeAutospacing="0"/>
              <w:ind w:left="0"/>
              <w:jc w:val="right"/>
              <w:rPr>
                <w:rFonts w:eastAsia="Times New Roman"/>
                <w:color w:val="000000"/>
                <w:sz w:val="18"/>
                <w:szCs w:val="18"/>
                <w:lang w:eastAsia="it-IT"/>
              </w:rPr>
            </w:pPr>
            <w:r w:rsidRPr="00D10FE5">
              <w:rPr>
                <w:rFonts w:eastAsia="Times New Roman"/>
                <w:color w:val="000000"/>
                <w:sz w:val="18"/>
                <w:szCs w:val="18"/>
                <w:lang w:eastAsia="it-IT"/>
              </w:rPr>
              <w:t>800.000</w:t>
            </w:r>
          </w:p>
        </w:tc>
        <w:tc>
          <w:tcPr>
            <w:tcW w:w="658" w:type="pct"/>
            <w:tcBorders>
              <w:top w:val="nil"/>
              <w:left w:val="nil"/>
              <w:bottom w:val="single" w:sz="4" w:space="0" w:color="auto"/>
              <w:right w:val="single" w:sz="4" w:space="0" w:color="auto"/>
            </w:tcBorders>
            <w:vAlign w:val="center"/>
            <w:hideMark/>
          </w:tcPr>
          <w:p w14:paraId="157A0D15" w14:textId="77777777" w:rsidR="00D10FE5" w:rsidRPr="00D10FE5" w:rsidRDefault="00D10FE5" w:rsidP="003C3103">
            <w:pPr>
              <w:spacing w:before="0" w:beforeAutospacing="0"/>
              <w:ind w:left="0"/>
              <w:jc w:val="right"/>
              <w:rPr>
                <w:rFonts w:eastAsia="Times New Roman"/>
                <w:color w:val="000000"/>
                <w:sz w:val="18"/>
                <w:szCs w:val="18"/>
                <w:lang w:eastAsia="it-IT"/>
              </w:rPr>
            </w:pPr>
            <w:r w:rsidRPr="00D10FE5">
              <w:rPr>
                <w:rFonts w:eastAsia="Times New Roman"/>
                <w:color w:val="000000"/>
                <w:sz w:val="18"/>
                <w:szCs w:val="18"/>
                <w:lang w:eastAsia="it-IT"/>
              </w:rPr>
              <w:t>1.330.719,50</w:t>
            </w:r>
          </w:p>
        </w:tc>
        <w:tc>
          <w:tcPr>
            <w:tcW w:w="657" w:type="pct"/>
            <w:tcBorders>
              <w:top w:val="nil"/>
              <w:left w:val="nil"/>
              <w:bottom w:val="single" w:sz="4" w:space="0" w:color="auto"/>
              <w:right w:val="single" w:sz="4" w:space="0" w:color="auto"/>
            </w:tcBorders>
            <w:vAlign w:val="center"/>
            <w:hideMark/>
          </w:tcPr>
          <w:p w14:paraId="0654910F" w14:textId="77777777" w:rsidR="00D10FE5" w:rsidRPr="00D10FE5" w:rsidRDefault="00D10FE5" w:rsidP="003C3103">
            <w:pPr>
              <w:spacing w:before="0" w:beforeAutospacing="0"/>
              <w:ind w:left="0"/>
              <w:jc w:val="right"/>
              <w:rPr>
                <w:rFonts w:eastAsia="Times New Roman"/>
                <w:color w:val="000000"/>
                <w:sz w:val="18"/>
                <w:szCs w:val="18"/>
                <w:lang w:eastAsia="it-IT"/>
              </w:rPr>
            </w:pPr>
            <w:r w:rsidRPr="00D10FE5">
              <w:rPr>
                <w:rFonts w:eastAsia="Times New Roman"/>
                <w:color w:val="000000"/>
                <w:sz w:val="18"/>
                <w:szCs w:val="18"/>
                <w:lang w:eastAsia="it-IT"/>
              </w:rPr>
              <w:t>709.926,49</w:t>
            </w:r>
          </w:p>
        </w:tc>
        <w:tc>
          <w:tcPr>
            <w:tcW w:w="657" w:type="pct"/>
            <w:tcBorders>
              <w:top w:val="nil"/>
              <w:left w:val="nil"/>
              <w:bottom w:val="single" w:sz="4" w:space="0" w:color="auto"/>
              <w:right w:val="single" w:sz="4" w:space="0" w:color="auto"/>
            </w:tcBorders>
            <w:vAlign w:val="center"/>
            <w:hideMark/>
          </w:tcPr>
          <w:p w14:paraId="754DA94A" w14:textId="77777777" w:rsidR="00D10FE5" w:rsidRPr="00D10FE5" w:rsidRDefault="00D10FE5" w:rsidP="003C3103">
            <w:pPr>
              <w:spacing w:before="0" w:beforeAutospacing="0"/>
              <w:ind w:left="0"/>
              <w:jc w:val="right"/>
              <w:rPr>
                <w:rFonts w:eastAsia="Times New Roman"/>
                <w:color w:val="000000"/>
                <w:sz w:val="18"/>
                <w:szCs w:val="18"/>
                <w:lang w:eastAsia="it-IT"/>
              </w:rPr>
            </w:pPr>
            <w:r w:rsidRPr="00D10FE5">
              <w:rPr>
                <w:rFonts w:eastAsia="Times New Roman"/>
                <w:color w:val="000000"/>
                <w:sz w:val="18"/>
                <w:szCs w:val="18"/>
                <w:lang w:eastAsia="it-IT"/>
              </w:rPr>
              <w:t>358.988,01</w:t>
            </w:r>
          </w:p>
        </w:tc>
        <w:tc>
          <w:tcPr>
            <w:tcW w:w="656" w:type="pct"/>
            <w:tcBorders>
              <w:top w:val="nil"/>
              <w:left w:val="nil"/>
              <w:bottom w:val="single" w:sz="4" w:space="0" w:color="auto"/>
              <w:right w:val="single" w:sz="4" w:space="0" w:color="auto"/>
            </w:tcBorders>
            <w:vAlign w:val="center"/>
            <w:hideMark/>
          </w:tcPr>
          <w:p w14:paraId="3F64689B" w14:textId="77777777" w:rsidR="00D10FE5" w:rsidRPr="00D10FE5" w:rsidRDefault="00D10FE5" w:rsidP="003C3103">
            <w:pPr>
              <w:spacing w:before="0" w:beforeAutospacing="0"/>
              <w:ind w:left="0"/>
              <w:jc w:val="right"/>
              <w:rPr>
                <w:rFonts w:eastAsia="Times New Roman"/>
                <w:color w:val="000000"/>
                <w:sz w:val="18"/>
                <w:szCs w:val="18"/>
                <w:lang w:eastAsia="it-IT"/>
              </w:rPr>
            </w:pPr>
            <w:r w:rsidRPr="00D10FE5">
              <w:rPr>
                <w:rFonts w:eastAsia="Times New Roman"/>
                <w:color w:val="000000"/>
                <w:sz w:val="18"/>
                <w:szCs w:val="18"/>
                <w:lang w:eastAsia="it-IT"/>
              </w:rPr>
              <w:t>1.068.914,50</w:t>
            </w:r>
          </w:p>
        </w:tc>
      </w:tr>
      <w:tr w:rsidR="00D10FE5" w:rsidRPr="00D10FE5" w14:paraId="446F359C" w14:textId="77777777" w:rsidTr="00D756C8">
        <w:trPr>
          <w:trHeight w:val="300"/>
          <w:jc w:val="center"/>
        </w:trPr>
        <w:tc>
          <w:tcPr>
            <w:tcW w:w="1429" w:type="pct"/>
            <w:tcBorders>
              <w:top w:val="nil"/>
              <w:left w:val="single" w:sz="4" w:space="0" w:color="auto"/>
              <w:bottom w:val="nil"/>
              <w:right w:val="nil"/>
            </w:tcBorders>
            <w:noWrap/>
            <w:vAlign w:val="center"/>
            <w:hideMark/>
          </w:tcPr>
          <w:p w14:paraId="4E3F8C72" w14:textId="77777777" w:rsidR="00D10FE5" w:rsidRPr="00D10FE5" w:rsidRDefault="00D10FE5" w:rsidP="003C3103">
            <w:pPr>
              <w:spacing w:before="0" w:beforeAutospacing="0"/>
              <w:ind w:left="0"/>
              <w:jc w:val="left"/>
              <w:rPr>
                <w:rFonts w:eastAsia="Times New Roman"/>
                <w:b/>
                <w:bCs/>
                <w:color w:val="000000"/>
                <w:sz w:val="16"/>
                <w:szCs w:val="16"/>
                <w:lang w:eastAsia="it-IT"/>
              </w:rPr>
            </w:pPr>
            <w:r w:rsidRPr="00D10FE5">
              <w:rPr>
                <w:rFonts w:eastAsia="Times New Roman"/>
                <w:b/>
                <w:bCs/>
                <w:color w:val="000000"/>
                <w:sz w:val="16"/>
                <w:szCs w:val="16"/>
                <w:lang w:eastAsia="it-IT"/>
              </w:rPr>
              <w:t>LEGENDA</w:t>
            </w:r>
          </w:p>
        </w:tc>
        <w:tc>
          <w:tcPr>
            <w:tcW w:w="287" w:type="pct"/>
            <w:tcBorders>
              <w:top w:val="nil"/>
              <w:left w:val="nil"/>
              <w:bottom w:val="nil"/>
              <w:right w:val="nil"/>
            </w:tcBorders>
            <w:noWrap/>
            <w:vAlign w:val="bottom"/>
            <w:hideMark/>
          </w:tcPr>
          <w:p w14:paraId="76FBCD33" w14:textId="77777777" w:rsidR="00D10FE5" w:rsidRPr="00D10FE5" w:rsidRDefault="00D10FE5" w:rsidP="003C3103">
            <w:pPr>
              <w:spacing w:before="0" w:beforeAutospacing="0"/>
              <w:ind w:left="0"/>
              <w:jc w:val="left"/>
              <w:rPr>
                <w:rFonts w:eastAsia="Times New Roman"/>
                <w:b/>
                <w:bCs/>
                <w:color w:val="000000"/>
                <w:sz w:val="16"/>
                <w:szCs w:val="16"/>
                <w:lang w:eastAsia="it-IT"/>
              </w:rPr>
            </w:pPr>
          </w:p>
        </w:tc>
        <w:tc>
          <w:tcPr>
            <w:tcW w:w="657" w:type="pct"/>
            <w:tcBorders>
              <w:top w:val="nil"/>
              <w:left w:val="nil"/>
              <w:bottom w:val="nil"/>
              <w:right w:val="nil"/>
            </w:tcBorders>
            <w:noWrap/>
            <w:vAlign w:val="bottom"/>
            <w:hideMark/>
          </w:tcPr>
          <w:p w14:paraId="34FC0AEC" w14:textId="77777777" w:rsidR="00D10FE5" w:rsidRPr="00D10FE5" w:rsidRDefault="00D10FE5" w:rsidP="003C3103">
            <w:pPr>
              <w:spacing w:before="0" w:beforeAutospacing="0"/>
              <w:ind w:left="0"/>
              <w:jc w:val="left"/>
              <w:rPr>
                <w:rFonts w:eastAsia="Times New Roman"/>
                <w:color w:val="auto"/>
                <w:sz w:val="20"/>
                <w:szCs w:val="20"/>
                <w:lang w:eastAsia="it-IT"/>
              </w:rPr>
            </w:pPr>
          </w:p>
        </w:tc>
        <w:tc>
          <w:tcPr>
            <w:tcW w:w="658" w:type="pct"/>
            <w:tcBorders>
              <w:top w:val="nil"/>
              <w:left w:val="nil"/>
              <w:bottom w:val="nil"/>
              <w:right w:val="nil"/>
            </w:tcBorders>
            <w:noWrap/>
            <w:vAlign w:val="bottom"/>
            <w:hideMark/>
          </w:tcPr>
          <w:p w14:paraId="443BE111" w14:textId="77777777" w:rsidR="00D10FE5" w:rsidRPr="00D10FE5" w:rsidRDefault="00D10FE5"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48362124" w14:textId="77777777" w:rsidR="00D10FE5" w:rsidRPr="00D10FE5" w:rsidRDefault="00D10FE5"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5FA2455B" w14:textId="77777777" w:rsidR="00D10FE5" w:rsidRPr="00D10FE5" w:rsidRDefault="00D10FE5" w:rsidP="003C3103">
            <w:pPr>
              <w:spacing w:before="0" w:beforeAutospacing="0"/>
              <w:ind w:left="0"/>
              <w:jc w:val="left"/>
              <w:rPr>
                <w:rFonts w:eastAsia="Times New Roman"/>
                <w:color w:val="auto"/>
                <w:sz w:val="20"/>
                <w:szCs w:val="20"/>
                <w:lang w:eastAsia="it-IT"/>
              </w:rPr>
            </w:pPr>
          </w:p>
        </w:tc>
        <w:tc>
          <w:tcPr>
            <w:tcW w:w="656" w:type="pct"/>
            <w:tcBorders>
              <w:top w:val="nil"/>
              <w:left w:val="nil"/>
              <w:bottom w:val="nil"/>
              <w:right w:val="single" w:sz="4" w:space="0" w:color="auto"/>
            </w:tcBorders>
            <w:noWrap/>
            <w:vAlign w:val="bottom"/>
            <w:hideMark/>
          </w:tcPr>
          <w:p w14:paraId="6F4BA7BF" w14:textId="77777777" w:rsidR="00D10FE5" w:rsidRPr="00D10FE5" w:rsidRDefault="00D10FE5" w:rsidP="003C3103">
            <w:pPr>
              <w:spacing w:before="0" w:beforeAutospacing="0"/>
              <w:ind w:left="0"/>
              <w:jc w:val="left"/>
              <w:rPr>
                <w:rFonts w:eastAsia="Times New Roman"/>
                <w:color w:val="000000"/>
                <w:sz w:val="20"/>
                <w:szCs w:val="20"/>
                <w:lang w:eastAsia="it-IT"/>
              </w:rPr>
            </w:pPr>
            <w:r w:rsidRPr="00D10FE5">
              <w:rPr>
                <w:rFonts w:eastAsia="Times New Roman"/>
                <w:color w:val="000000"/>
                <w:sz w:val="20"/>
                <w:szCs w:val="20"/>
                <w:lang w:eastAsia="it-IT"/>
              </w:rPr>
              <w:t> </w:t>
            </w:r>
          </w:p>
        </w:tc>
      </w:tr>
      <w:tr w:rsidR="00D10FE5" w:rsidRPr="00D10FE5" w14:paraId="37EFA6EB"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796878CF" w14:textId="77777777" w:rsidR="00D10FE5" w:rsidRPr="00D10FE5" w:rsidRDefault="00D10FE5" w:rsidP="003C3103">
            <w:pPr>
              <w:spacing w:before="0" w:beforeAutospacing="0"/>
              <w:ind w:left="0"/>
              <w:jc w:val="left"/>
              <w:rPr>
                <w:rFonts w:eastAsia="Times New Roman"/>
                <w:color w:val="000000"/>
                <w:sz w:val="20"/>
                <w:szCs w:val="20"/>
                <w:lang w:eastAsia="it-IT"/>
              </w:rPr>
            </w:pPr>
            <w:r w:rsidRPr="00D10FE5">
              <w:rPr>
                <w:rFonts w:eastAsia="Times New Roman"/>
                <w:color w:val="000000"/>
                <w:sz w:val="16"/>
                <w:szCs w:val="16"/>
                <w:lang w:eastAsia="it-IT"/>
              </w:rPr>
              <w:t>(1) e (2)</w:t>
            </w:r>
            <w:r w:rsidRPr="00D10FE5">
              <w:rPr>
                <w:rFonts w:eastAsia="Times New Roman"/>
                <w:color w:val="000000"/>
                <w:sz w:val="20"/>
                <w:szCs w:val="20"/>
                <w:lang w:eastAsia="it-IT"/>
              </w:rPr>
              <w:t xml:space="preserve"> </w:t>
            </w:r>
            <w:r w:rsidRPr="00D10FE5">
              <w:rPr>
                <w:rFonts w:eastAsia="Times New Roman"/>
                <w:color w:val="000000"/>
                <w:sz w:val="18"/>
                <w:szCs w:val="18"/>
                <w:lang w:eastAsia="it-IT"/>
              </w:rPr>
              <w:t>risorse finanziarie destinate alla realizzazione dell’obiettivo in termini di stanziamenti c/competenza iniziali e definitivi</w:t>
            </w:r>
            <w:r w:rsidRPr="00D10FE5">
              <w:rPr>
                <w:rFonts w:eastAsia="Times New Roman"/>
                <w:color w:val="000000"/>
                <w:sz w:val="20"/>
                <w:szCs w:val="20"/>
                <w:lang w:eastAsia="it-IT"/>
              </w:rPr>
              <w:t>.</w:t>
            </w:r>
          </w:p>
        </w:tc>
      </w:tr>
      <w:tr w:rsidR="00D10FE5" w:rsidRPr="00D10FE5" w14:paraId="4FF9759A"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7FE359D0"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6"/>
                <w:szCs w:val="16"/>
                <w:lang w:eastAsia="it-IT"/>
              </w:rPr>
              <w:t xml:space="preserve">(3) </w:t>
            </w:r>
            <w:r w:rsidRPr="00D10FE5">
              <w:rPr>
                <w:rFonts w:eastAsia="Times New Roman"/>
                <w:color w:val="000000"/>
                <w:sz w:val="18"/>
                <w:szCs w:val="18"/>
                <w:lang w:eastAsia="it-IT"/>
              </w:rPr>
              <w:t>risorse finanziarie impiegate nell’anno per realizzare l’obiettivo in termini di pagamenti in c/competenza.</w:t>
            </w:r>
          </w:p>
        </w:tc>
      </w:tr>
      <w:tr w:rsidR="00D10FE5" w:rsidRPr="00D10FE5" w14:paraId="0C1178CD" w14:textId="77777777" w:rsidTr="001B3B97">
        <w:trPr>
          <w:trHeight w:val="300"/>
          <w:jc w:val="center"/>
        </w:trPr>
        <w:tc>
          <w:tcPr>
            <w:tcW w:w="5000" w:type="pct"/>
            <w:gridSpan w:val="7"/>
            <w:tcBorders>
              <w:top w:val="nil"/>
              <w:left w:val="single" w:sz="4" w:space="0" w:color="auto"/>
              <w:bottom w:val="single" w:sz="4" w:space="0" w:color="auto"/>
              <w:right w:val="single" w:sz="4" w:space="0" w:color="000000"/>
            </w:tcBorders>
            <w:vAlign w:val="center"/>
            <w:hideMark/>
          </w:tcPr>
          <w:p w14:paraId="3021644C" w14:textId="77777777" w:rsidR="00D10FE5" w:rsidRPr="00D10FE5" w:rsidRDefault="00D10FE5" w:rsidP="003C3103">
            <w:pPr>
              <w:spacing w:before="0" w:beforeAutospacing="0"/>
              <w:ind w:left="0"/>
              <w:jc w:val="left"/>
              <w:rPr>
                <w:rFonts w:eastAsia="Times New Roman"/>
                <w:color w:val="000000"/>
                <w:sz w:val="20"/>
                <w:szCs w:val="20"/>
                <w:lang w:eastAsia="it-IT"/>
              </w:rPr>
            </w:pPr>
            <w:r w:rsidRPr="00D10FE5">
              <w:rPr>
                <w:rFonts w:eastAsia="Times New Roman"/>
                <w:color w:val="000000"/>
                <w:sz w:val="16"/>
                <w:szCs w:val="16"/>
                <w:lang w:eastAsia="it-IT"/>
              </w:rPr>
              <w:t>(4)</w:t>
            </w:r>
            <w:r w:rsidRPr="00D10FE5">
              <w:rPr>
                <w:rFonts w:eastAsia="Times New Roman"/>
                <w:color w:val="000000"/>
                <w:sz w:val="20"/>
                <w:szCs w:val="20"/>
                <w:lang w:eastAsia="it-IT"/>
              </w:rPr>
              <w:t xml:space="preserve"> </w:t>
            </w:r>
            <w:r w:rsidRPr="00D10FE5">
              <w:rPr>
                <w:rFonts w:eastAsia="Times New Roman"/>
                <w:color w:val="000000"/>
                <w:sz w:val="18"/>
                <w:szCs w:val="18"/>
                <w:lang w:eastAsia="it-IT"/>
              </w:rPr>
              <w:t>impegni rimasti da pagare in c/competenza al termine dell’esercizio.</w:t>
            </w:r>
          </w:p>
        </w:tc>
      </w:tr>
      <w:tr w:rsidR="00D10FE5" w:rsidRPr="00D10FE5" w14:paraId="53509123" w14:textId="77777777" w:rsidTr="001B3B97">
        <w:trPr>
          <w:trHeight w:val="402"/>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15540500" w14:textId="77777777" w:rsidR="00D10FE5" w:rsidRPr="00D10FE5" w:rsidRDefault="00D10FE5" w:rsidP="003C3103">
            <w:pPr>
              <w:spacing w:before="0" w:beforeAutospacing="0"/>
              <w:ind w:left="0"/>
              <w:jc w:val="center"/>
              <w:rPr>
                <w:rFonts w:eastAsia="Times New Roman"/>
                <w:b/>
                <w:bCs/>
                <w:i/>
                <w:iCs/>
                <w:color w:val="000000"/>
                <w:sz w:val="18"/>
                <w:szCs w:val="18"/>
                <w:lang w:eastAsia="it-IT"/>
              </w:rPr>
            </w:pPr>
            <w:r w:rsidRPr="00D10FE5">
              <w:rPr>
                <w:rFonts w:eastAsia="Times New Roman"/>
                <w:b/>
                <w:bCs/>
                <w:i/>
                <w:iCs/>
                <w:color w:val="000000"/>
                <w:sz w:val="18"/>
                <w:szCs w:val="18"/>
                <w:lang w:eastAsia="it-IT"/>
              </w:rPr>
              <w:t>INDICATORI DI RISULTATO</w:t>
            </w:r>
          </w:p>
        </w:tc>
      </w:tr>
      <w:tr w:rsidR="00D10FE5" w:rsidRPr="00D10FE5" w14:paraId="742E143F" w14:textId="77777777" w:rsidTr="00D756C8">
        <w:trPr>
          <w:trHeight w:val="861"/>
          <w:jc w:val="center"/>
        </w:trPr>
        <w:tc>
          <w:tcPr>
            <w:tcW w:w="1429" w:type="pct"/>
            <w:tcBorders>
              <w:top w:val="nil"/>
              <w:left w:val="single" w:sz="4" w:space="0" w:color="auto"/>
              <w:bottom w:val="single" w:sz="4" w:space="0" w:color="auto"/>
              <w:right w:val="single" w:sz="4" w:space="0" w:color="auto"/>
            </w:tcBorders>
            <w:noWrap/>
            <w:vAlign w:val="center"/>
            <w:hideMark/>
          </w:tcPr>
          <w:p w14:paraId="54DCD823"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DESCRIZIONE</w:t>
            </w:r>
          </w:p>
        </w:tc>
        <w:tc>
          <w:tcPr>
            <w:tcW w:w="3571" w:type="pct"/>
            <w:gridSpan w:val="6"/>
            <w:tcBorders>
              <w:top w:val="single" w:sz="4" w:space="0" w:color="auto"/>
              <w:left w:val="nil"/>
              <w:bottom w:val="single" w:sz="4" w:space="0" w:color="auto"/>
              <w:right w:val="single" w:sz="4" w:space="0" w:color="000000"/>
            </w:tcBorders>
            <w:vAlign w:val="center"/>
            <w:hideMark/>
          </w:tcPr>
          <w:p w14:paraId="375C8A30" w14:textId="77777777"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Capacità di predisposizione, con il concorso di altre amministrazioni/soggetti, di proposte di accordi di collaborazione/convenzione/protocollo d'intesa/ procedure su piattaforme di approvvigionamento digitale certificate.</w:t>
            </w:r>
          </w:p>
        </w:tc>
      </w:tr>
      <w:tr w:rsidR="00D10FE5" w:rsidRPr="00D10FE5" w14:paraId="0667F244" w14:textId="77777777" w:rsidTr="00D756C8">
        <w:trPr>
          <w:trHeight w:val="702"/>
          <w:jc w:val="center"/>
        </w:trPr>
        <w:tc>
          <w:tcPr>
            <w:tcW w:w="1429" w:type="pct"/>
            <w:tcBorders>
              <w:top w:val="nil"/>
              <w:left w:val="single" w:sz="4" w:space="0" w:color="auto"/>
              <w:bottom w:val="single" w:sz="4" w:space="0" w:color="auto"/>
              <w:right w:val="single" w:sz="4" w:space="0" w:color="auto"/>
            </w:tcBorders>
            <w:noWrap/>
            <w:vAlign w:val="center"/>
            <w:hideMark/>
          </w:tcPr>
          <w:p w14:paraId="26CBB9A9"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FONTE DEL DATO</w:t>
            </w:r>
          </w:p>
        </w:tc>
        <w:tc>
          <w:tcPr>
            <w:tcW w:w="3571" w:type="pct"/>
            <w:gridSpan w:val="6"/>
            <w:tcBorders>
              <w:top w:val="single" w:sz="4" w:space="0" w:color="auto"/>
              <w:left w:val="nil"/>
              <w:bottom w:val="single" w:sz="4" w:space="0" w:color="auto"/>
              <w:right w:val="single" w:sz="4" w:space="0" w:color="000000"/>
            </w:tcBorders>
            <w:vAlign w:val="center"/>
            <w:hideMark/>
          </w:tcPr>
          <w:p w14:paraId="709E5D23" w14:textId="04C54182"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 xml:space="preserve">Protocollo informatico e/o PEC; posta </w:t>
            </w:r>
            <w:r w:rsidR="00A24FC5" w:rsidRPr="00D10FE5">
              <w:rPr>
                <w:rFonts w:eastAsia="Times New Roman"/>
                <w:color w:val="000000"/>
                <w:sz w:val="20"/>
                <w:szCs w:val="20"/>
                <w:lang w:eastAsia="it-IT"/>
              </w:rPr>
              <w:t>elettronica</w:t>
            </w:r>
            <w:r w:rsidRPr="00D10FE5">
              <w:rPr>
                <w:rFonts w:eastAsia="Times New Roman"/>
                <w:color w:val="000000"/>
                <w:sz w:val="20"/>
                <w:szCs w:val="20"/>
                <w:lang w:eastAsia="it-IT"/>
              </w:rPr>
              <w:t xml:space="preserve">, SICOGE. </w:t>
            </w:r>
          </w:p>
        </w:tc>
      </w:tr>
      <w:tr w:rsidR="00D10FE5" w:rsidRPr="00D10FE5" w14:paraId="51E1575E" w14:textId="77777777" w:rsidTr="00D756C8">
        <w:trPr>
          <w:trHeight w:val="1692"/>
          <w:jc w:val="center"/>
        </w:trPr>
        <w:tc>
          <w:tcPr>
            <w:tcW w:w="1429" w:type="pct"/>
            <w:tcBorders>
              <w:top w:val="nil"/>
              <w:left w:val="single" w:sz="4" w:space="0" w:color="auto"/>
              <w:bottom w:val="single" w:sz="4" w:space="0" w:color="auto"/>
              <w:right w:val="single" w:sz="4" w:space="0" w:color="auto"/>
            </w:tcBorders>
            <w:noWrap/>
            <w:vAlign w:val="center"/>
            <w:hideMark/>
          </w:tcPr>
          <w:p w14:paraId="5CC5D991" w14:textId="77777777"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METODO DI CALCOLO</w:t>
            </w:r>
          </w:p>
        </w:tc>
        <w:tc>
          <w:tcPr>
            <w:tcW w:w="1602" w:type="pct"/>
            <w:gridSpan w:val="3"/>
            <w:tcBorders>
              <w:top w:val="single" w:sz="4" w:space="0" w:color="auto"/>
              <w:left w:val="nil"/>
              <w:bottom w:val="single" w:sz="4" w:space="0" w:color="auto"/>
              <w:right w:val="single" w:sz="4" w:space="0" w:color="000000"/>
            </w:tcBorders>
            <w:vAlign w:val="center"/>
            <w:hideMark/>
          </w:tcPr>
          <w:p w14:paraId="2D3878BA" w14:textId="77777777" w:rsidR="00D10FE5" w:rsidRPr="00D10FE5" w:rsidRDefault="00D10FE5" w:rsidP="003C3103">
            <w:pPr>
              <w:spacing w:before="0" w:beforeAutospacing="0"/>
              <w:ind w:left="0"/>
              <w:rPr>
                <w:rFonts w:eastAsia="Times New Roman"/>
                <w:color w:val="000000"/>
                <w:sz w:val="20"/>
                <w:szCs w:val="20"/>
                <w:lang w:eastAsia="it-IT"/>
              </w:rPr>
            </w:pPr>
            <w:r w:rsidRPr="00D10FE5">
              <w:rPr>
                <w:rFonts w:eastAsia="Times New Roman"/>
                <w:color w:val="000000"/>
                <w:sz w:val="20"/>
                <w:szCs w:val="20"/>
                <w:lang w:eastAsia="it-IT"/>
              </w:rPr>
              <w:t>Numero di proposte di accordo di collaborazione/ convenzioni / protocollo d'intesa predisposte / procedure su piattaforme di approvvigionamento certificate attivate</w:t>
            </w:r>
          </w:p>
        </w:tc>
        <w:tc>
          <w:tcPr>
            <w:tcW w:w="657" w:type="pct"/>
            <w:tcBorders>
              <w:top w:val="nil"/>
              <w:left w:val="nil"/>
              <w:bottom w:val="single" w:sz="4" w:space="0" w:color="auto"/>
              <w:right w:val="nil"/>
            </w:tcBorders>
            <w:vAlign w:val="center"/>
            <w:hideMark/>
          </w:tcPr>
          <w:p w14:paraId="6A7C445F"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Valori target a preventivo</w:t>
            </w:r>
          </w:p>
        </w:tc>
        <w:tc>
          <w:tcPr>
            <w:tcW w:w="657" w:type="pct"/>
            <w:tcBorders>
              <w:top w:val="nil"/>
              <w:left w:val="single" w:sz="4" w:space="0" w:color="auto"/>
              <w:bottom w:val="single" w:sz="4" w:space="0" w:color="auto"/>
              <w:right w:val="nil"/>
            </w:tcBorders>
            <w:vAlign w:val="center"/>
            <w:hideMark/>
          </w:tcPr>
          <w:p w14:paraId="3C57D152"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Valori target a rendiconto</w:t>
            </w:r>
          </w:p>
        </w:tc>
        <w:tc>
          <w:tcPr>
            <w:tcW w:w="656" w:type="pct"/>
            <w:tcBorders>
              <w:top w:val="nil"/>
              <w:left w:val="single" w:sz="4" w:space="0" w:color="auto"/>
              <w:bottom w:val="single" w:sz="4" w:space="0" w:color="auto"/>
              <w:right w:val="single" w:sz="4" w:space="0" w:color="auto"/>
            </w:tcBorders>
            <w:vAlign w:val="center"/>
            <w:hideMark/>
          </w:tcPr>
          <w:p w14:paraId="10060458" w14:textId="77777777" w:rsidR="00D10FE5" w:rsidRPr="00D10FE5" w:rsidRDefault="00D10FE5" w:rsidP="003C3103">
            <w:pPr>
              <w:spacing w:before="0" w:beforeAutospacing="0"/>
              <w:ind w:left="0"/>
              <w:jc w:val="center"/>
              <w:rPr>
                <w:rFonts w:eastAsia="Times New Roman"/>
                <w:color w:val="000000"/>
                <w:sz w:val="18"/>
                <w:szCs w:val="18"/>
                <w:lang w:eastAsia="it-IT"/>
              </w:rPr>
            </w:pPr>
            <w:r w:rsidRPr="00D10FE5">
              <w:rPr>
                <w:rFonts w:eastAsia="Times New Roman"/>
                <w:color w:val="000000"/>
                <w:sz w:val="18"/>
                <w:szCs w:val="18"/>
                <w:lang w:eastAsia="it-IT"/>
              </w:rPr>
              <w:t>Scostamento</w:t>
            </w:r>
          </w:p>
        </w:tc>
      </w:tr>
      <w:tr w:rsidR="00D10FE5" w:rsidRPr="00D10FE5" w14:paraId="0D06724D" w14:textId="77777777" w:rsidTr="00D756C8">
        <w:trPr>
          <w:trHeight w:val="702"/>
          <w:jc w:val="center"/>
        </w:trPr>
        <w:tc>
          <w:tcPr>
            <w:tcW w:w="1429" w:type="pct"/>
            <w:tcBorders>
              <w:top w:val="nil"/>
              <w:left w:val="single" w:sz="4" w:space="0" w:color="auto"/>
              <w:bottom w:val="single" w:sz="4" w:space="0" w:color="auto"/>
              <w:right w:val="single" w:sz="4" w:space="0" w:color="auto"/>
            </w:tcBorders>
            <w:vAlign w:val="center"/>
            <w:hideMark/>
          </w:tcPr>
          <w:p w14:paraId="4CE1A237" w14:textId="4A8E0D6C" w:rsidR="00D10FE5" w:rsidRPr="00D10FE5" w:rsidRDefault="00D10FE5" w:rsidP="003C3103">
            <w:pPr>
              <w:spacing w:before="0" w:beforeAutospacing="0"/>
              <w:ind w:left="0"/>
              <w:jc w:val="left"/>
              <w:rPr>
                <w:rFonts w:eastAsia="Times New Roman"/>
                <w:color w:val="000000"/>
                <w:sz w:val="18"/>
                <w:szCs w:val="18"/>
                <w:lang w:eastAsia="it-IT"/>
              </w:rPr>
            </w:pPr>
            <w:r w:rsidRPr="00D10FE5">
              <w:rPr>
                <w:rFonts w:eastAsia="Times New Roman"/>
                <w:color w:val="000000"/>
                <w:sz w:val="18"/>
                <w:szCs w:val="18"/>
                <w:lang w:eastAsia="it-IT"/>
              </w:rPr>
              <w:t>UNITA' DI MISURA (valore in)</w:t>
            </w:r>
          </w:p>
        </w:tc>
        <w:tc>
          <w:tcPr>
            <w:tcW w:w="1602" w:type="pct"/>
            <w:gridSpan w:val="3"/>
            <w:tcBorders>
              <w:top w:val="single" w:sz="4" w:space="0" w:color="auto"/>
              <w:left w:val="nil"/>
              <w:bottom w:val="single" w:sz="4" w:space="0" w:color="auto"/>
              <w:right w:val="single" w:sz="4" w:space="0" w:color="auto"/>
            </w:tcBorders>
            <w:vAlign w:val="center"/>
            <w:hideMark/>
          </w:tcPr>
          <w:p w14:paraId="0718F57F" w14:textId="77777777" w:rsidR="00D10FE5" w:rsidRPr="003F0B4E" w:rsidRDefault="00D10FE5" w:rsidP="003C3103">
            <w:pPr>
              <w:spacing w:before="0" w:beforeAutospacing="0"/>
              <w:ind w:left="0"/>
              <w:jc w:val="center"/>
              <w:rPr>
                <w:rFonts w:eastAsia="Times New Roman"/>
                <w:color w:val="000000"/>
                <w:sz w:val="20"/>
                <w:szCs w:val="20"/>
                <w:lang w:eastAsia="it-IT"/>
              </w:rPr>
            </w:pPr>
            <w:r w:rsidRPr="003F0B4E">
              <w:rPr>
                <w:rFonts w:eastAsia="Times New Roman"/>
                <w:color w:val="000000"/>
                <w:sz w:val="20"/>
                <w:szCs w:val="20"/>
                <w:lang w:eastAsia="it-IT"/>
              </w:rPr>
              <w:t>n.</w:t>
            </w:r>
          </w:p>
        </w:tc>
        <w:tc>
          <w:tcPr>
            <w:tcW w:w="657" w:type="pct"/>
            <w:tcBorders>
              <w:top w:val="nil"/>
              <w:left w:val="nil"/>
              <w:bottom w:val="single" w:sz="4" w:space="0" w:color="auto"/>
              <w:right w:val="single" w:sz="4" w:space="0" w:color="auto"/>
            </w:tcBorders>
            <w:noWrap/>
            <w:vAlign w:val="center"/>
            <w:hideMark/>
          </w:tcPr>
          <w:p w14:paraId="638EB09F" w14:textId="77777777" w:rsidR="00D10FE5" w:rsidRPr="00D10FE5" w:rsidRDefault="00D10FE5" w:rsidP="003C3103">
            <w:pPr>
              <w:spacing w:before="0" w:beforeAutospacing="0"/>
              <w:ind w:left="0"/>
              <w:jc w:val="center"/>
              <w:rPr>
                <w:rFonts w:eastAsia="Times New Roman"/>
                <w:color w:val="000000"/>
                <w:sz w:val="20"/>
                <w:szCs w:val="20"/>
                <w:lang w:eastAsia="it-IT"/>
              </w:rPr>
            </w:pPr>
            <w:r w:rsidRPr="00D10FE5">
              <w:rPr>
                <w:rFonts w:eastAsia="Times New Roman"/>
                <w:color w:val="000000"/>
                <w:sz w:val="20"/>
                <w:szCs w:val="20"/>
                <w:lang w:eastAsia="it-IT"/>
              </w:rPr>
              <w:t>almeno 1</w:t>
            </w:r>
          </w:p>
        </w:tc>
        <w:tc>
          <w:tcPr>
            <w:tcW w:w="657" w:type="pct"/>
            <w:tcBorders>
              <w:top w:val="nil"/>
              <w:left w:val="nil"/>
              <w:bottom w:val="single" w:sz="4" w:space="0" w:color="auto"/>
              <w:right w:val="single" w:sz="4" w:space="0" w:color="auto"/>
            </w:tcBorders>
            <w:vAlign w:val="center"/>
            <w:hideMark/>
          </w:tcPr>
          <w:p w14:paraId="741AB965" w14:textId="77777777" w:rsidR="00D10FE5" w:rsidRPr="00D10FE5" w:rsidRDefault="00D10FE5" w:rsidP="003C3103">
            <w:pPr>
              <w:spacing w:before="0" w:beforeAutospacing="0"/>
              <w:ind w:left="0"/>
              <w:jc w:val="center"/>
              <w:rPr>
                <w:rFonts w:eastAsia="Times New Roman"/>
                <w:color w:val="auto"/>
                <w:sz w:val="18"/>
                <w:szCs w:val="18"/>
                <w:lang w:eastAsia="it-IT"/>
              </w:rPr>
            </w:pPr>
            <w:r w:rsidRPr="00D10FE5">
              <w:rPr>
                <w:rFonts w:eastAsia="Times New Roman"/>
                <w:color w:val="auto"/>
                <w:sz w:val="18"/>
                <w:szCs w:val="18"/>
                <w:lang w:eastAsia="it-IT"/>
              </w:rPr>
              <w:t>&gt; 1</w:t>
            </w:r>
          </w:p>
        </w:tc>
        <w:tc>
          <w:tcPr>
            <w:tcW w:w="656" w:type="pct"/>
            <w:tcBorders>
              <w:top w:val="nil"/>
              <w:left w:val="nil"/>
              <w:bottom w:val="single" w:sz="4" w:space="0" w:color="auto"/>
              <w:right w:val="single" w:sz="4" w:space="0" w:color="auto"/>
            </w:tcBorders>
            <w:vAlign w:val="center"/>
            <w:hideMark/>
          </w:tcPr>
          <w:p w14:paraId="40475EA3" w14:textId="77777777" w:rsidR="00D10FE5" w:rsidRPr="00D10FE5" w:rsidRDefault="00D10FE5" w:rsidP="003C3103">
            <w:pPr>
              <w:spacing w:before="0" w:beforeAutospacing="0"/>
              <w:ind w:left="0"/>
              <w:jc w:val="center"/>
              <w:rPr>
                <w:rFonts w:eastAsia="Times New Roman"/>
                <w:color w:val="auto"/>
                <w:sz w:val="20"/>
                <w:szCs w:val="20"/>
                <w:lang w:eastAsia="it-IT"/>
              </w:rPr>
            </w:pPr>
            <w:r w:rsidRPr="00D10FE5">
              <w:rPr>
                <w:rFonts w:eastAsia="Times New Roman"/>
                <w:color w:val="auto"/>
                <w:sz w:val="20"/>
                <w:szCs w:val="20"/>
                <w:lang w:eastAsia="it-IT"/>
              </w:rPr>
              <w:t>-</w:t>
            </w:r>
          </w:p>
        </w:tc>
      </w:tr>
    </w:tbl>
    <w:p w14:paraId="4DC0901B" w14:textId="78A6DE44" w:rsidR="00213FEF" w:rsidRDefault="00213FEF" w:rsidP="003C3103">
      <w:pPr>
        <w:ind w:left="0"/>
        <w:rPr>
          <w:rFonts w:eastAsia="Times New Roman"/>
          <w:bCs/>
          <w:lang w:eastAsia="it-IT"/>
        </w:rPr>
      </w:pPr>
      <w:r>
        <w:rPr>
          <w:rFonts w:eastAsia="Times New Roman"/>
          <w:bCs/>
          <w:lang w:eastAsia="it-IT"/>
        </w:rPr>
        <w:br w:type="page"/>
      </w:r>
    </w:p>
    <w:tbl>
      <w:tblPr>
        <w:tblW w:w="5000" w:type="pct"/>
        <w:jc w:val="center"/>
        <w:tblCellMar>
          <w:left w:w="70" w:type="dxa"/>
          <w:right w:w="70" w:type="dxa"/>
        </w:tblCellMar>
        <w:tblLook w:val="04A0" w:firstRow="1" w:lastRow="0" w:firstColumn="1" w:lastColumn="0" w:noHBand="0" w:noVBand="1"/>
      </w:tblPr>
      <w:tblGrid>
        <w:gridCol w:w="2830"/>
        <w:gridCol w:w="569"/>
        <w:gridCol w:w="1302"/>
        <w:gridCol w:w="1304"/>
        <w:gridCol w:w="1302"/>
        <w:gridCol w:w="1302"/>
        <w:gridCol w:w="1302"/>
      </w:tblGrid>
      <w:tr w:rsidR="004137AF" w:rsidRPr="004137AF" w14:paraId="45A52FA2" w14:textId="77777777" w:rsidTr="001B3B97">
        <w:trPr>
          <w:trHeight w:val="441"/>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56F30F77" w14:textId="77777777" w:rsidR="004137AF" w:rsidRPr="004137AF" w:rsidRDefault="004137AF" w:rsidP="003C3103">
            <w:pPr>
              <w:spacing w:before="0" w:beforeAutospacing="0"/>
              <w:ind w:left="0"/>
              <w:jc w:val="center"/>
              <w:rPr>
                <w:rFonts w:eastAsia="Times New Roman"/>
                <w:b/>
                <w:bCs/>
                <w:i/>
                <w:iCs/>
                <w:color w:val="000000"/>
                <w:sz w:val="28"/>
                <w:szCs w:val="28"/>
                <w:lang w:eastAsia="it-IT"/>
              </w:rPr>
            </w:pPr>
            <w:r w:rsidRPr="004137AF">
              <w:rPr>
                <w:rFonts w:eastAsia="Times New Roman"/>
                <w:b/>
                <w:bCs/>
                <w:i/>
                <w:iCs/>
                <w:color w:val="000000"/>
                <w:sz w:val="28"/>
                <w:szCs w:val="28"/>
                <w:lang w:eastAsia="it-IT"/>
              </w:rPr>
              <w:lastRenderedPageBreak/>
              <w:t>SCHEDA OBIETTIVO</w:t>
            </w:r>
          </w:p>
        </w:tc>
      </w:tr>
      <w:tr w:rsidR="004137AF" w:rsidRPr="004137AF" w14:paraId="76CFAACD"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6D2126CD"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MISSIONE</w:t>
            </w:r>
          </w:p>
        </w:tc>
        <w:tc>
          <w:tcPr>
            <w:tcW w:w="3573" w:type="pct"/>
            <w:gridSpan w:val="6"/>
            <w:tcBorders>
              <w:top w:val="single" w:sz="4" w:space="0" w:color="auto"/>
              <w:left w:val="nil"/>
              <w:bottom w:val="single" w:sz="4" w:space="0" w:color="auto"/>
              <w:right w:val="single" w:sz="4" w:space="0" w:color="000000"/>
            </w:tcBorders>
            <w:vAlign w:val="center"/>
            <w:hideMark/>
          </w:tcPr>
          <w:p w14:paraId="2BDA7538"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24 - Diritti sociali, politiche sociali e famiglia</w:t>
            </w:r>
          </w:p>
        </w:tc>
      </w:tr>
      <w:tr w:rsidR="004137AF" w:rsidRPr="004137AF" w14:paraId="3C46381C"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17D862ED"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PROGRAMMA</w:t>
            </w:r>
          </w:p>
        </w:tc>
        <w:tc>
          <w:tcPr>
            <w:tcW w:w="3573" w:type="pct"/>
            <w:gridSpan w:val="6"/>
            <w:tcBorders>
              <w:top w:val="single" w:sz="4" w:space="0" w:color="auto"/>
              <w:left w:val="nil"/>
              <w:bottom w:val="single" w:sz="4" w:space="0" w:color="auto"/>
              <w:right w:val="single" w:sz="4" w:space="0" w:color="000000"/>
            </w:tcBorders>
            <w:noWrap/>
            <w:vAlign w:val="center"/>
            <w:hideMark/>
          </w:tcPr>
          <w:p w14:paraId="6357D9AA" w14:textId="77777777" w:rsidR="004137AF" w:rsidRPr="004137AF" w:rsidRDefault="004137AF" w:rsidP="003C3103">
            <w:pPr>
              <w:spacing w:before="0" w:beforeAutospacing="0"/>
              <w:ind w:left="0"/>
              <w:jc w:val="left"/>
              <w:rPr>
                <w:rFonts w:eastAsia="Times New Roman"/>
                <w:color w:val="000000"/>
                <w:sz w:val="20"/>
                <w:szCs w:val="20"/>
                <w:lang w:eastAsia="it-IT"/>
              </w:rPr>
            </w:pPr>
            <w:r w:rsidRPr="004137AF">
              <w:rPr>
                <w:rFonts w:eastAsia="Times New Roman"/>
                <w:color w:val="000000"/>
                <w:sz w:val="20"/>
                <w:szCs w:val="20"/>
                <w:lang w:eastAsia="it-IT"/>
              </w:rPr>
              <w:t>24.5 - Famiglia, pari opportunità e situazioni di disagio</w:t>
            </w:r>
          </w:p>
        </w:tc>
      </w:tr>
      <w:tr w:rsidR="004137AF" w:rsidRPr="004137AF" w14:paraId="20136890"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6CE34C7B"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CENTRO DI RESPONSABILITA'</w:t>
            </w:r>
          </w:p>
        </w:tc>
        <w:tc>
          <w:tcPr>
            <w:tcW w:w="3573" w:type="pct"/>
            <w:gridSpan w:val="6"/>
            <w:tcBorders>
              <w:top w:val="single" w:sz="4" w:space="0" w:color="auto"/>
              <w:left w:val="nil"/>
              <w:bottom w:val="single" w:sz="4" w:space="0" w:color="auto"/>
              <w:right w:val="single" w:sz="4" w:space="0" w:color="000000"/>
            </w:tcBorders>
            <w:noWrap/>
            <w:vAlign w:val="center"/>
            <w:hideMark/>
          </w:tcPr>
          <w:p w14:paraId="66FA015E" w14:textId="77777777" w:rsidR="004137AF" w:rsidRPr="004137AF" w:rsidRDefault="004137AF" w:rsidP="003C3103">
            <w:pPr>
              <w:spacing w:before="0" w:beforeAutospacing="0"/>
              <w:ind w:left="0"/>
              <w:jc w:val="left"/>
              <w:rPr>
                <w:rFonts w:eastAsia="Times New Roman"/>
                <w:color w:val="000000"/>
                <w:sz w:val="20"/>
                <w:szCs w:val="20"/>
                <w:lang w:eastAsia="it-IT"/>
              </w:rPr>
            </w:pPr>
            <w:r w:rsidRPr="004137AF">
              <w:rPr>
                <w:rFonts w:eastAsia="Times New Roman"/>
                <w:color w:val="000000"/>
                <w:sz w:val="20"/>
                <w:szCs w:val="20"/>
                <w:lang w:eastAsia="it-IT"/>
              </w:rPr>
              <w:t>14 - Politiche antidroga</w:t>
            </w:r>
          </w:p>
        </w:tc>
      </w:tr>
      <w:tr w:rsidR="004137AF" w:rsidRPr="004137AF" w14:paraId="18EDAF2A" w14:textId="77777777" w:rsidTr="001B3B97">
        <w:trPr>
          <w:trHeight w:val="1710"/>
          <w:jc w:val="center"/>
        </w:trPr>
        <w:tc>
          <w:tcPr>
            <w:tcW w:w="1427" w:type="pct"/>
            <w:tcBorders>
              <w:top w:val="nil"/>
              <w:left w:val="single" w:sz="4" w:space="0" w:color="auto"/>
              <w:bottom w:val="single" w:sz="4" w:space="0" w:color="auto"/>
              <w:right w:val="single" w:sz="4" w:space="0" w:color="auto"/>
            </w:tcBorders>
            <w:noWrap/>
            <w:vAlign w:val="center"/>
            <w:hideMark/>
          </w:tcPr>
          <w:p w14:paraId="239F27FE"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OBIETTIVO STRUTTURALE</w:t>
            </w:r>
          </w:p>
        </w:tc>
        <w:tc>
          <w:tcPr>
            <w:tcW w:w="3573" w:type="pct"/>
            <w:gridSpan w:val="6"/>
            <w:tcBorders>
              <w:top w:val="single" w:sz="4" w:space="0" w:color="auto"/>
              <w:left w:val="nil"/>
              <w:bottom w:val="single" w:sz="4" w:space="0" w:color="auto"/>
              <w:right w:val="single" w:sz="4" w:space="0" w:color="000000"/>
            </w:tcBorders>
            <w:vAlign w:val="center"/>
            <w:hideMark/>
          </w:tcPr>
          <w:p w14:paraId="2BCE0049"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Assicurare l’erogazione di contributi obbligatori e volontari attesi, anche in seno ad accordi già definiti ai sensi della normativa vigente (legge 28 dicembre 2015, n. 208) e/o garantire, in linea con gli impegni assunti in sede europea e internazionale, la partecipazione attiva del Dipartimento a programmi e iniziative promossi da organismi europei e internazionali, incluse le attività e gli incontri previsti, anche connessi alla Presidenza italiana del Gruppo Pompidou del Consiglio d’Europa.</w:t>
            </w:r>
          </w:p>
        </w:tc>
      </w:tr>
      <w:tr w:rsidR="004137AF" w:rsidRPr="004137AF" w14:paraId="058855F2" w14:textId="77777777" w:rsidTr="001B3B97">
        <w:trPr>
          <w:trHeight w:val="660"/>
          <w:jc w:val="center"/>
        </w:trPr>
        <w:tc>
          <w:tcPr>
            <w:tcW w:w="1427" w:type="pct"/>
            <w:tcBorders>
              <w:top w:val="nil"/>
              <w:left w:val="single" w:sz="4" w:space="0" w:color="auto"/>
              <w:bottom w:val="single" w:sz="4" w:space="0" w:color="auto"/>
              <w:right w:val="single" w:sz="4" w:space="0" w:color="auto"/>
            </w:tcBorders>
            <w:noWrap/>
            <w:vAlign w:val="center"/>
            <w:hideMark/>
          </w:tcPr>
          <w:p w14:paraId="71658C09"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5FBA34CC"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Garantire la realizzazione delle procedure finalizzate alla erogazione di almeno 1 contributo annuo.</w:t>
            </w:r>
          </w:p>
        </w:tc>
      </w:tr>
      <w:tr w:rsidR="004137AF" w:rsidRPr="004137AF" w14:paraId="416EB391" w14:textId="77777777" w:rsidTr="001B3B97">
        <w:trPr>
          <w:trHeight w:val="300"/>
          <w:jc w:val="center"/>
        </w:trPr>
        <w:tc>
          <w:tcPr>
            <w:tcW w:w="1427" w:type="pct"/>
            <w:tcBorders>
              <w:top w:val="nil"/>
              <w:left w:val="single" w:sz="4" w:space="0" w:color="auto"/>
              <w:bottom w:val="single" w:sz="4" w:space="0" w:color="auto"/>
              <w:right w:val="single" w:sz="4" w:space="0" w:color="auto"/>
            </w:tcBorders>
            <w:noWrap/>
            <w:vAlign w:val="center"/>
            <w:hideMark/>
          </w:tcPr>
          <w:p w14:paraId="5A55E49A"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OBIETTIVO STRATEGICO</w:t>
            </w:r>
          </w:p>
        </w:tc>
        <w:tc>
          <w:tcPr>
            <w:tcW w:w="3573" w:type="pct"/>
            <w:gridSpan w:val="6"/>
            <w:tcBorders>
              <w:top w:val="single" w:sz="4" w:space="0" w:color="auto"/>
              <w:left w:val="nil"/>
              <w:bottom w:val="single" w:sz="4" w:space="0" w:color="auto"/>
              <w:right w:val="single" w:sz="4" w:space="0" w:color="000000"/>
            </w:tcBorders>
            <w:vAlign w:val="center"/>
            <w:hideMark/>
          </w:tcPr>
          <w:p w14:paraId="2C2FD0EC"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 </w:t>
            </w:r>
          </w:p>
        </w:tc>
      </w:tr>
      <w:tr w:rsidR="004137AF" w:rsidRPr="004137AF" w14:paraId="1AD35356" w14:textId="77777777" w:rsidTr="001B3B97">
        <w:trPr>
          <w:trHeight w:val="300"/>
          <w:jc w:val="center"/>
        </w:trPr>
        <w:tc>
          <w:tcPr>
            <w:tcW w:w="1427" w:type="pct"/>
            <w:tcBorders>
              <w:top w:val="nil"/>
              <w:left w:val="single" w:sz="4" w:space="0" w:color="auto"/>
              <w:bottom w:val="single" w:sz="4" w:space="0" w:color="auto"/>
              <w:right w:val="single" w:sz="4" w:space="0" w:color="auto"/>
            </w:tcBorders>
            <w:noWrap/>
            <w:vAlign w:val="center"/>
            <w:hideMark/>
          </w:tcPr>
          <w:p w14:paraId="4EEBA69B"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4163557C"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 </w:t>
            </w:r>
          </w:p>
        </w:tc>
      </w:tr>
      <w:tr w:rsidR="004137AF" w:rsidRPr="004137AF" w14:paraId="5351A3DA" w14:textId="77777777" w:rsidTr="001B3B97">
        <w:trPr>
          <w:trHeight w:val="402"/>
          <w:jc w:val="center"/>
        </w:trPr>
        <w:tc>
          <w:tcPr>
            <w:tcW w:w="1427" w:type="pct"/>
            <w:vMerge w:val="restart"/>
            <w:tcBorders>
              <w:top w:val="nil"/>
              <w:left w:val="single" w:sz="4" w:space="0" w:color="auto"/>
              <w:bottom w:val="single" w:sz="4" w:space="0" w:color="000000"/>
              <w:right w:val="single" w:sz="4" w:space="0" w:color="auto"/>
            </w:tcBorders>
            <w:vAlign w:val="center"/>
            <w:hideMark/>
          </w:tcPr>
          <w:p w14:paraId="3830C330"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STANZIAMENTI IN C/COMPETENZA PER LA REALIZZAZIONE DELL'OBIETTIVO</w:t>
            </w:r>
          </w:p>
        </w:tc>
        <w:tc>
          <w:tcPr>
            <w:tcW w:w="287" w:type="pct"/>
            <w:vMerge w:val="restart"/>
            <w:tcBorders>
              <w:top w:val="nil"/>
              <w:left w:val="single" w:sz="4" w:space="0" w:color="auto"/>
              <w:bottom w:val="single" w:sz="4" w:space="0" w:color="000000"/>
              <w:right w:val="single" w:sz="4" w:space="0" w:color="auto"/>
            </w:tcBorders>
            <w:vAlign w:val="center"/>
            <w:hideMark/>
          </w:tcPr>
          <w:p w14:paraId="41BCE413" w14:textId="0CCB7823" w:rsidR="004137AF" w:rsidRPr="004137AF"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4137AF" w:rsidRPr="004137AF">
              <w:rPr>
                <w:rFonts w:eastAsia="Times New Roman"/>
                <w:color w:val="000000"/>
                <w:sz w:val="20"/>
                <w:szCs w:val="20"/>
                <w:lang w:eastAsia="it-IT"/>
              </w:rPr>
              <w:t>ap. 773</w:t>
            </w:r>
          </w:p>
        </w:tc>
        <w:tc>
          <w:tcPr>
            <w:tcW w:w="1314" w:type="pct"/>
            <w:gridSpan w:val="2"/>
            <w:tcBorders>
              <w:top w:val="single" w:sz="4" w:space="0" w:color="auto"/>
              <w:left w:val="nil"/>
              <w:bottom w:val="single" w:sz="4" w:space="0" w:color="auto"/>
              <w:right w:val="single" w:sz="4" w:space="0" w:color="000000"/>
            </w:tcBorders>
            <w:noWrap/>
            <w:vAlign w:val="center"/>
            <w:hideMark/>
          </w:tcPr>
          <w:p w14:paraId="06868C5D" w14:textId="77777777" w:rsidR="004137AF" w:rsidRPr="004137AF" w:rsidRDefault="004137AF" w:rsidP="003C3103">
            <w:pPr>
              <w:spacing w:before="0" w:beforeAutospacing="0"/>
              <w:ind w:left="0"/>
              <w:jc w:val="center"/>
              <w:rPr>
                <w:rFonts w:eastAsia="Times New Roman"/>
                <w:color w:val="000000"/>
                <w:sz w:val="20"/>
                <w:szCs w:val="20"/>
                <w:lang w:eastAsia="it-IT"/>
              </w:rPr>
            </w:pPr>
            <w:r w:rsidRPr="004137AF">
              <w:rPr>
                <w:rFonts w:eastAsia="Times New Roman"/>
                <w:color w:val="000000"/>
                <w:sz w:val="20"/>
                <w:szCs w:val="20"/>
                <w:lang w:eastAsia="it-IT"/>
              </w:rPr>
              <w:t>Previsioni 2025</w:t>
            </w:r>
          </w:p>
        </w:tc>
        <w:tc>
          <w:tcPr>
            <w:tcW w:w="1971" w:type="pct"/>
            <w:gridSpan w:val="3"/>
            <w:tcBorders>
              <w:top w:val="single" w:sz="4" w:space="0" w:color="auto"/>
              <w:left w:val="nil"/>
              <w:bottom w:val="single" w:sz="4" w:space="0" w:color="auto"/>
              <w:right w:val="single" w:sz="4" w:space="0" w:color="000000"/>
            </w:tcBorders>
            <w:noWrap/>
            <w:vAlign w:val="center"/>
            <w:hideMark/>
          </w:tcPr>
          <w:p w14:paraId="72C38EFE" w14:textId="77777777" w:rsidR="004137AF" w:rsidRPr="004137AF" w:rsidRDefault="004137AF" w:rsidP="003C3103">
            <w:pPr>
              <w:spacing w:before="0" w:beforeAutospacing="0"/>
              <w:ind w:left="0"/>
              <w:jc w:val="center"/>
              <w:rPr>
                <w:rFonts w:eastAsia="Times New Roman"/>
                <w:color w:val="000000"/>
                <w:sz w:val="20"/>
                <w:szCs w:val="20"/>
                <w:lang w:eastAsia="it-IT"/>
              </w:rPr>
            </w:pPr>
            <w:r w:rsidRPr="004137AF">
              <w:rPr>
                <w:rFonts w:eastAsia="Times New Roman"/>
                <w:color w:val="000000"/>
                <w:sz w:val="20"/>
                <w:szCs w:val="20"/>
                <w:lang w:eastAsia="it-IT"/>
              </w:rPr>
              <w:t>Rendiconto 2025</w:t>
            </w:r>
          </w:p>
        </w:tc>
      </w:tr>
      <w:tr w:rsidR="004137AF" w:rsidRPr="004137AF" w14:paraId="1B5E820B" w14:textId="77777777" w:rsidTr="001B3B97">
        <w:trPr>
          <w:trHeight w:val="1002"/>
          <w:jc w:val="center"/>
        </w:trPr>
        <w:tc>
          <w:tcPr>
            <w:tcW w:w="1427" w:type="pct"/>
            <w:vMerge/>
            <w:tcBorders>
              <w:top w:val="nil"/>
              <w:left w:val="single" w:sz="4" w:space="0" w:color="auto"/>
              <w:bottom w:val="single" w:sz="4" w:space="0" w:color="000000"/>
              <w:right w:val="single" w:sz="4" w:space="0" w:color="auto"/>
            </w:tcBorders>
            <w:vAlign w:val="center"/>
            <w:hideMark/>
          </w:tcPr>
          <w:p w14:paraId="7E07CC84" w14:textId="77777777" w:rsidR="004137AF" w:rsidRPr="004137AF" w:rsidRDefault="004137AF"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0C3DDA7E" w14:textId="77777777" w:rsidR="004137AF" w:rsidRPr="004137AF" w:rsidRDefault="004137AF"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3BF3D509"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 xml:space="preserve">Stanziamento iniziale di competenza          </w:t>
            </w:r>
            <w:r w:rsidRPr="004137AF">
              <w:rPr>
                <w:rFonts w:eastAsia="Times New Roman"/>
                <w:color w:val="000000"/>
                <w:sz w:val="16"/>
                <w:szCs w:val="16"/>
                <w:lang w:eastAsia="it-IT"/>
              </w:rPr>
              <w:t xml:space="preserve"> (1)</w:t>
            </w:r>
          </w:p>
        </w:tc>
        <w:tc>
          <w:tcPr>
            <w:tcW w:w="657" w:type="pct"/>
            <w:tcBorders>
              <w:top w:val="nil"/>
              <w:left w:val="nil"/>
              <w:bottom w:val="single" w:sz="4" w:space="0" w:color="auto"/>
              <w:right w:val="single" w:sz="4" w:space="0" w:color="auto"/>
            </w:tcBorders>
            <w:vAlign w:val="center"/>
            <w:hideMark/>
          </w:tcPr>
          <w:p w14:paraId="14409C21"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 xml:space="preserve">Stanziamento definitivo di competenza                      </w:t>
            </w:r>
            <w:r w:rsidRPr="004137AF">
              <w:rPr>
                <w:rFonts w:eastAsia="Times New Roman"/>
                <w:color w:val="000000"/>
                <w:sz w:val="16"/>
                <w:szCs w:val="16"/>
                <w:lang w:eastAsia="it-IT"/>
              </w:rPr>
              <w:t xml:space="preserve"> (2)</w:t>
            </w:r>
          </w:p>
        </w:tc>
        <w:tc>
          <w:tcPr>
            <w:tcW w:w="657" w:type="pct"/>
            <w:tcBorders>
              <w:top w:val="nil"/>
              <w:left w:val="nil"/>
              <w:bottom w:val="single" w:sz="4" w:space="0" w:color="auto"/>
              <w:right w:val="single" w:sz="4" w:space="0" w:color="auto"/>
            </w:tcBorders>
            <w:vAlign w:val="center"/>
            <w:hideMark/>
          </w:tcPr>
          <w:p w14:paraId="0DB25A02"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Pagamento c/competenza</w:t>
            </w:r>
            <w:r w:rsidRPr="004137AF">
              <w:rPr>
                <w:rFonts w:eastAsia="Times New Roman"/>
                <w:color w:val="000000"/>
                <w:sz w:val="16"/>
                <w:szCs w:val="16"/>
                <w:lang w:eastAsia="it-IT"/>
              </w:rPr>
              <w:t xml:space="preserve">                       (3)</w:t>
            </w:r>
          </w:p>
        </w:tc>
        <w:tc>
          <w:tcPr>
            <w:tcW w:w="657" w:type="pct"/>
            <w:tcBorders>
              <w:top w:val="nil"/>
              <w:left w:val="nil"/>
              <w:bottom w:val="single" w:sz="4" w:space="0" w:color="auto"/>
              <w:right w:val="single" w:sz="4" w:space="0" w:color="auto"/>
            </w:tcBorders>
            <w:vAlign w:val="center"/>
            <w:hideMark/>
          </w:tcPr>
          <w:p w14:paraId="0E33C52A"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 xml:space="preserve">Somme rimaste da pagare in c/competenza                        </w:t>
            </w:r>
            <w:r w:rsidRPr="004137AF">
              <w:rPr>
                <w:rFonts w:eastAsia="Times New Roman"/>
                <w:color w:val="000000"/>
                <w:sz w:val="16"/>
                <w:szCs w:val="16"/>
                <w:lang w:eastAsia="it-IT"/>
              </w:rPr>
              <w:t>(4)</w:t>
            </w:r>
          </w:p>
        </w:tc>
        <w:tc>
          <w:tcPr>
            <w:tcW w:w="657" w:type="pct"/>
            <w:tcBorders>
              <w:top w:val="nil"/>
              <w:left w:val="nil"/>
              <w:bottom w:val="single" w:sz="4" w:space="0" w:color="auto"/>
              <w:right w:val="single" w:sz="4" w:space="0" w:color="auto"/>
            </w:tcBorders>
            <w:vAlign w:val="center"/>
            <w:hideMark/>
          </w:tcPr>
          <w:p w14:paraId="731F85D7"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 xml:space="preserve">Totale impegnato                           </w:t>
            </w:r>
            <w:r w:rsidRPr="004137AF">
              <w:rPr>
                <w:rFonts w:eastAsia="Times New Roman"/>
                <w:color w:val="000000"/>
                <w:sz w:val="16"/>
                <w:szCs w:val="16"/>
                <w:lang w:eastAsia="it-IT"/>
              </w:rPr>
              <w:t>(3) + (4)</w:t>
            </w:r>
          </w:p>
        </w:tc>
      </w:tr>
      <w:tr w:rsidR="004137AF" w:rsidRPr="004137AF" w14:paraId="10BD0E91" w14:textId="77777777" w:rsidTr="001B3B97">
        <w:trPr>
          <w:trHeight w:val="600"/>
          <w:jc w:val="center"/>
        </w:trPr>
        <w:tc>
          <w:tcPr>
            <w:tcW w:w="1427" w:type="pct"/>
            <w:vMerge/>
            <w:tcBorders>
              <w:top w:val="nil"/>
              <w:left w:val="single" w:sz="4" w:space="0" w:color="auto"/>
              <w:bottom w:val="single" w:sz="4" w:space="0" w:color="000000"/>
              <w:right w:val="single" w:sz="4" w:space="0" w:color="auto"/>
            </w:tcBorders>
            <w:vAlign w:val="center"/>
            <w:hideMark/>
          </w:tcPr>
          <w:p w14:paraId="13AF9A12" w14:textId="77777777" w:rsidR="004137AF" w:rsidRPr="004137AF" w:rsidRDefault="004137AF"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52B64F3F" w14:textId="77777777" w:rsidR="004137AF" w:rsidRPr="004137AF" w:rsidRDefault="004137AF"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370B1242" w14:textId="285DEA68" w:rsidR="004137AF" w:rsidRPr="004137AF" w:rsidRDefault="004137AF" w:rsidP="003C3103">
            <w:pPr>
              <w:spacing w:before="0" w:beforeAutospacing="0"/>
              <w:ind w:left="0"/>
              <w:jc w:val="right"/>
              <w:rPr>
                <w:rFonts w:eastAsia="Times New Roman"/>
                <w:color w:val="000000"/>
                <w:sz w:val="18"/>
                <w:szCs w:val="18"/>
                <w:lang w:eastAsia="it-IT"/>
              </w:rPr>
            </w:pPr>
            <w:r w:rsidRPr="004137AF">
              <w:rPr>
                <w:rFonts w:eastAsia="Times New Roman"/>
                <w:color w:val="000000"/>
                <w:sz w:val="18"/>
                <w:szCs w:val="18"/>
                <w:lang w:eastAsia="it-IT"/>
              </w:rPr>
              <w:t>530.000</w:t>
            </w:r>
          </w:p>
        </w:tc>
        <w:tc>
          <w:tcPr>
            <w:tcW w:w="657" w:type="pct"/>
            <w:tcBorders>
              <w:top w:val="nil"/>
              <w:left w:val="nil"/>
              <w:bottom w:val="single" w:sz="4" w:space="0" w:color="auto"/>
              <w:right w:val="single" w:sz="4" w:space="0" w:color="auto"/>
            </w:tcBorders>
            <w:vAlign w:val="center"/>
            <w:hideMark/>
          </w:tcPr>
          <w:p w14:paraId="3EC836CF" w14:textId="77777777" w:rsidR="004137AF" w:rsidRPr="004137AF" w:rsidRDefault="004137AF" w:rsidP="003C3103">
            <w:pPr>
              <w:spacing w:before="0" w:beforeAutospacing="0"/>
              <w:ind w:left="0"/>
              <w:jc w:val="right"/>
              <w:rPr>
                <w:rFonts w:eastAsia="Times New Roman"/>
                <w:color w:val="000000"/>
                <w:sz w:val="18"/>
                <w:szCs w:val="18"/>
                <w:lang w:eastAsia="it-IT"/>
              </w:rPr>
            </w:pPr>
            <w:r w:rsidRPr="004137AF">
              <w:rPr>
                <w:rFonts w:eastAsia="Times New Roman"/>
                <w:color w:val="000000"/>
                <w:sz w:val="18"/>
                <w:szCs w:val="18"/>
                <w:lang w:eastAsia="it-IT"/>
              </w:rPr>
              <w:t>536.328,52</w:t>
            </w:r>
          </w:p>
        </w:tc>
        <w:tc>
          <w:tcPr>
            <w:tcW w:w="657" w:type="pct"/>
            <w:tcBorders>
              <w:top w:val="nil"/>
              <w:left w:val="nil"/>
              <w:bottom w:val="single" w:sz="4" w:space="0" w:color="auto"/>
              <w:right w:val="single" w:sz="4" w:space="0" w:color="auto"/>
            </w:tcBorders>
            <w:vAlign w:val="center"/>
            <w:hideMark/>
          </w:tcPr>
          <w:p w14:paraId="21EB6BF5" w14:textId="77777777" w:rsidR="004137AF" w:rsidRPr="004137AF" w:rsidRDefault="004137AF" w:rsidP="003C3103">
            <w:pPr>
              <w:spacing w:before="0" w:beforeAutospacing="0"/>
              <w:ind w:left="0"/>
              <w:jc w:val="right"/>
              <w:rPr>
                <w:rFonts w:eastAsia="Times New Roman"/>
                <w:color w:val="000000"/>
                <w:sz w:val="18"/>
                <w:szCs w:val="18"/>
                <w:lang w:eastAsia="it-IT"/>
              </w:rPr>
            </w:pPr>
            <w:r w:rsidRPr="004137AF">
              <w:rPr>
                <w:rFonts w:eastAsia="Times New Roman"/>
                <w:color w:val="000000"/>
                <w:sz w:val="18"/>
                <w:szCs w:val="18"/>
                <w:lang w:eastAsia="it-IT"/>
              </w:rPr>
              <w:t>456.991,77</w:t>
            </w:r>
          </w:p>
        </w:tc>
        <w:tc>
          <w:tcPr>
            <w:tcW w:w="657" w:type="pct"/>
            <w:tcBorders>
              <w:top w:val="nil"/>
              <w:left w:val="nil"/>
              <w:bottom w:val="single" w:sz="4" w:space="0" w:color="auto"/>
              <w:right w:val="single" w:sz="4" w:space="0" w:color="auto"/>
            </w:tcBorders>
            <w:vAlign w:val="center"/>
            <w:hideMark/>
          </w:tcPr>
          <w:p w14:paraId="5F9957CA" w14:textId="35F6560C" w:rsidR="004137AF" w:rsidRPr="004137AF" w:rsidRDefault="004137AF" w:rsidP="003C3103">
            <w:pPr>
              <w:spacing w:before="0" w:beforeAutospacing="0"/>
              <w:ind w:left="0"/>
              <w:jc w:val="right"/>
              <w:rPr>
                <w:rFonts w:eastAsia="Times New Roman"/>
                <w:color w:val="000000"/>
                <w:sz w:val="18"/>
                <w:szCs w:val="18"/>
                <w:lang w:eastAsia="it-IT"/>
              </w:rPr>
            </w:pPr>
            <w:r w:rsidRPr="004137AF">
              <w:rPr>
                <w:rFonts w:eastAsia="Times New Roman"/>
                <w:color w:val="000000"/>
                <w:sz w:val="18"/>
                <w:szCs w:val="18"/>
                <w:lang w:eastAsia="it-IT"/>
              </w:rPr>
              <w:t>0</w:t>
            </w:r>
          </w:p>
        </w:tc>
        <w:tc>
          <w:tcPr>
            <w:tcW w:w="657" w:type="pct"/>
            <w:tcBorders>
              <w:top w:val="nil"/>
              <w:left w:val="nil"/>
              <w:bottom w:val="single" w:sz="4" w:space="0" w:color="auto"/>
              <w:right w:val="single" w:sz="4" w:space="0" w:color="auto"/>
            </w:tcBorders>
            <w:vAlign w:val="center"/>
            <w:hideMark/>
          </w:tcPr>
          <w:p w14:paraId="18C9CCA8" w14:textId="77777777" w:rsidR="004137AF" w:rsidRPr="004137AF" w:rsidRDefault="004137AF" w:rsidP="003C3103">
            <w:pPr>
              <w:spacing w:before="0" w:beforeAutospacing="0"/>
              <w:ind w:left="0"/>
              <w:jc w:val="right"/>
              <w:rPr>
                <w:rFonts w:eastAsia="Times New Roman"/>
                <w:color w:val="000000"/>
                <w:sz w:val="18"/>
                <w:szCs w:val="18"/>
                <w:lang w:eastAsia="it-IT"/>
              </w:rPr>
            </w:pPr>
            <w:r w:rsidRPr="004137AF">
              <w:rPr>
                <w:rFonts w:eastAsia="Times New Roman"/>
                <w:color w:val="000000"/>
                <w:sz w:val="18"/>
                <w:szCs w:val="18"/>
                <w:lang w:eastAsia="it-IT"/>
              </w:rPr>
              <w:t>456.991,77</w:t>
            </w:r>
          </w:p>
        </w:tc>
      </w:tr>
      <w:tr w:rsidR="004137AF" w:rsidRPr="004137AF" w14:paraId="609F5733" w14:textId="77777777" w:rsidTr="001B3B97">
        <w:trPr>
          <w:trHeight w:val="300"/>
          <w:jc w:val="center"/>
        </w:trPr>
        <w:tc>
          <w:tcPr>
            <w:tcW w:w="1427" w:type="pct"/>
            <w:tcBorders>
              <w:top w:val="nil"/>
              <w:left w:val="single" w:sz="4" w:space="0" w:color="auto"/>
              <w:bottom w:val="nil"/>
              <w:right w:val="nil"/>
            </w:tcBorders>
            <w:noWrap/>
            <w:vAlign w:val="center"/>
            <w:hideMark/>
          </w:tcPr>
          <w:p w14:paraId="3FE499BB" w14:textId="77777777" w:rsidR="004137AF" w:rsidRPr="004137AF" w:rsidRDefault="004137AF" w:rsidP="003C3103">
            <w:pPr>
              <w:spacing w:before="0" w:beforeAutospacing="0"/>
              <w:ind w:left="0"/>
              <w:jc w:val="left"/>
              <w:rPr>
                <w:rFonts w:eastAsia="Times New Roman"/>
                <w:b/>
                <w:bCs/>
                <w:color w:val="000000"/>
                <w:sz w:val="16"/>
                <w:szCs w:val="16"/>
                <w:lang w:eastAsia="it-IT"/>
              </w:rPr>
            </w:pPr>
            <w:r w:rsidRPr="004137AF">
              <w:rPr>
                <w:rFonts w:eastAsia="Times New Roman"/>
                <w:b/>
                <w:bCs/>
                <w:color w:val="000000"/>
                <w:sz w:val="16"/>
                <w:szCs w:val="16"/>
                <w:lang w:eastAsia="it-IT"/>
              </w:rPr>
              <w:t>LEGENDA</w:t>
            </w:r>
          </w:p>
        </w:tc>
        <w:tc>
          <w:tcPr>
            <w:tcW w:w="287" w:type="pct"/>
            <w:tcBorders>
              <w:top w:val="nil"/>
              <w:left w:val="nil"/>
              <w:bottom w:val="nil"/>
              <w:right w:val="nil"/>
            </w:tcBorders>
            <w:noWrap/>
            <w:vAlign w:val="bottom"/>
            <w:hideMark/>
          </w:tcPr>
          <w:p w14:paraId="3FEA7898" w14:textId="77777777" w:rsidR="004137AF" w:rsidRPr="004137AF" w:rsidRDefault="004137AF" w:rsidP="003C3103">
            <w:pPr>
              <w:spacing w:before="0" w:beforeAutospacing="0"/>
              <w:ind w:left="0"/>
              <w:jc w:val="left"/>
              <w:rPr>
                <w:rFonts w:eastAsia="Times New Roman"/>
                <w:b/>
                <w:bCs/>
                <w:color w:val="000000"/>
                <w:sz w:val="16"/>
                <w:szCs w:val="16"/>
                <w:lang w:eastAsia="it-IT"/>
              </w:rPr>
            </w:pPr>
          </w:p>
        </w:tc>
        <w:tc>
          <w:tcPr>
            <w:tcW w:w="657" w:type="pct"/>
            <w:tcBorders>
              <w:top w:val="nil"/>
              <w:left w:val="nil"/>
              <w:bottom w:val="nil"/>
              <w:right w:val="nil"/>
            </w:tcBorders>
            <w:noWrap/>
            <w:vAlign w:val="bottom"/>
            <w:hideMark/>
          </w:tcPr>
          <w:p w14:paraId="21213B02" w14:textId="77777777" w:rsidR="004137AF" w:rsidRPr="004137AF" w:rsidRDefault="004137AF"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12E182C3" w14:textId="77777777" w:rsidR="004137AF" w:rsidRPr="004137AF" w:rsidRDefault="004137AF"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70622DCE" w14:textId="77777777" w:rsidR="004137AF" w:rsidRPr="004137AF" w:rsidRDefault="004137AF"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0184362B" w14:textId="77777777" w:rsidR="004137AF" w:rsidRPr="004137AF" w:rsidRDefault="004137AF"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single" w:sz="4" w:space="0" w:color="auto"/>
            </w:tcBorders>
            <w:noWrap/>
            <w:vAlign w:val="bottom"/>
            <w:hideMark/>
          </w:tcPr>
          <w:p w14:paraId="481ECCB0" w14:textId="77777777" w:rsidR="004137AF" w:rsidRPr="004137AF" w:rsidRDefault="004137AF" w:rsidP="003C3103">
            <w:pPr>
              <w:spacing w:before="0" w:beforeAutospacing="0"/>
              <w:ind w:left="0"/>
              <w:jc w:val="left"/>
              <w:rPr>
                <w:rFonts w:eastAsia="Times New Roman"/>
                <w:color w:val="000000"/>
                <w:sz w:val="20"/>
                <w:szCs w:val="20"/>
                <w:lang w:eastAsia="it-IT"/>
              </w:rPr>
            </w:pPr>
            <w:r w:rsidRPr="004137AF">
              <w:rPr>
                <w:rFonts w:eastAsia="Times New Roman"/>
                <w:color w:val="000000"/>
                <w:sz w:val="20"/>
                <w:szCs w:val="20"/>
                <w:lang w:eastAsia="it-IT"/>
              </w:rPr>
              <w:t> </w:t>
            </w:r>
          </w:p>
        </w:tc>
      </w:tr>
      <w:tr w:rsidR="004137AF" w:rsidRPr="004137AF" w14:paraId="68AD7941"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5BE12DF8" w14:textId="77777777" w:rsidR="004137AF" w:rsidRPr="004137AF" w:rsidRDefault="004137AF" w:rsidP="003C3103">
            <w:pPr>
              <w:spacing w:before="0" w:beforeAutospacing="0"/>
              <w:ind w:left="0"/>
              <w:jc w:val="left"/>
              <w:rPr>
                <w:rFonts w:eastAsia="Times New Roman"/>
                <w:color w:val="000000"/>
                <w:sz w:val="20"/>
                <w:szCs w:val="20"/>
                <w:lang w:eastAsia="it-IT"/>
              </w:rPr>
            </w:pPr>
            <w:r w:rsidRPr="004137AF">
              <w:rPr>
                <w:rFonts w:eastAsia="Times New Roman"/>
                <w:color w:val="000000"/>
                <w:sz w:val="16"/>
                <w:szCs w:val="16"/>
                <w:lang w:eastAsia="it-IT"/>
              </w:rPr>
              <w:t>(1) e (2)</w:t>
            </w:r>
            <w:r w:rsidRPr="004137AF">
              <w:rPr>
                <w:rFonts w:eastAsia="Times New Roman"/>
                <w:color w:val="000000"/>
                <w:sz w:val="20"/>
                <w:szCs w:val="20"/>
                <w:lang w:eastAsia="it-IT"/>
              </w:rPr>
              <w:t xml:space="preserve"> </w:t>
            </w:r>
            <w:r w:rsidRPr="004137AF">
              <w:rPr>
                <w:rFonts w:eastAsia="Times New Roman"/>
                <w:color w:val="000000"/>
                <w:sz w:val="18"/>
                <w:szCs w:val="18"/>
                <w:lang w:eastAsia="it-IT"/>
              </w:rPr>
              <w:t>risorse finanziarie destinate alla realizzazione dell’obiettivo in termini di stanziamenti c/competenza iniziali e definitivi</w:t>
            </w:r>
            <w:r w:rsidRPr="004137AF">
              <w:rPr>
                <w:rFonts w:eastAsia="Times New Roman"/>
                <w:color w:val="000000"/>
                <w:sz w:val="20"/>
                <w:szCs w:val="20"/>
                <w:lang w:eastAsia="it-IT"/>
              </w:rPr>
              <w:t>.</w:t>
            </w:r>
          </w:p>
        </w:tc>
      </w:tr>
      <w:tr w:rsidR="004137AF" w:rsidRPr="004137AF" w14:paraId="58D85232"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62119D9C"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6"/>
                <w:szCs w:val="16"/>
                <w:lang w:eastAsia="it-IT"/>
              </w:rPr>
              <w:t xml:space="preserve">(3) </w:t>
            </w:r>
            <w:r w:rsidRPr="004137AF">
              <w:rPr>
                <w:rFonts w:eastAsia="Times New Roman"/>
                <w:color w:val="000000"/>
                <w:sz w:val="18"/>
                <w:szCs w:val="18"/>
                <w:lang w:eastAsia="it-IT"/>
              </w:rPr>
              <w:t>risorse finanziarie impiegate nell’anno per realizzare l’obiettivo in termini di pagamenti in c/competenza.</w:t>
            </w:r>
          </w:p>
        </w:tc>
      </w:tr>
      <w:tr w:rsidR="004137AF" w:rsidRPr="004137AF" w14:paraId="1D1F584D" w14:textId="77777777" w:rsidTr="001B3B97">
        <w:trPr>
          <w:trHeight w:val="300"/>
          <w:jc w:val="center"/>
        </w:trPr>
        <w:tc>
          <w:tcPr>
            <w:tcW w:w="5000" w:type="pct"/>
            <w:gridSpan w:val="7"/>
            <w:tcBorders>
              <w:top w:val="nil"/>
              <w:left w:val="single" w:sz="4" w:space="0" w:color="auto"/>
              <w:bottom w:val="single" w:sz="4" w:space="0" w:color="auto"/>
              <w:right w:val="single" w:sz="4" w:space="0" w:color="000000"/>
            </w:tcBorders>
            <w:vAlign w:val="center"/>
            <w:hideMark/>
          </w:tcPr>
          <w:p w14:paraId="7DD630E9" w14:textId="77777777" w:rsidR="004137AF" w:rsidRPr="004137AF" w:rsidRDefault="004137AF" w:rsidP="003C3103">
            <w:pPr>
              <w:spacing w:before="0" w:beforeAutospacing="0"/>
              <w:ind w:left="0"/>
              <w:jc w:val="left"/>
              <w:rPr>
                <w:rFonts w:eastAsia="Times New Roman"/>
                <w:color w:val="000000"/>
                <w:sz w:val="20"/>
                <w:szCs w:val="20"/>
                <w:lang w:eastAsia="it-IT"/>
              </w:rPr>
            </w:pPr>
            <w:r w:rsidRPr="004137AF">
              <w:rPr>
                <w:rFonts w:eastAsia="Times New Roman"/>
                <w:color w:val="000000"/>
                <w:sz w:val="16"/>
                <w:szCs w:val="16"/>
                <w:lang w:eastAsia="it-IT"/>
              </w:rPr>
              <w:t>(4)</w:t>
            </w:r>
            <w:r w:rsidRPr="004137AF">
              <w:rPr>
                <w:rFonts w:eastAsia="Times New Roman"/>
                <w:color w:val="000000"/>
                <w:sz w:val="20"/>
                <w:szCs w:val="20"/>
                <w:lang w:eastAsia="it-IT"/>
              </w:rPr>
              <w:t xml:space="preserve"> </w:t>
            </w:r>
            <w:r w:rsidRPr="004137AF">
              <w:rPr>
                <w:rFonts w:eastAsia="Times New Roman"/>
                <w:color w:val="000000"/>
                <w:sz w:val="18"/>
                <w:szCs w:val="18"/>
                <w:lang w:eastAsia="it-IT"/>
              </w:rPr>
              <w:t>impegni rimasti da pagare in c/competenza al termine dell’esercizio.</w:t>
            </w:r>
          </w:p>
        </w:tc>
      </w:tr>
      <w:tr w:rsidR="004137AF" w:rsidRPr="004137AF" w14:paraId="3914E5D7" w14:textId="77777777" w:rsidTr="001B3B97">
        <w:trPr>
          <w:trHeight w:val="402"/>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568B4CFA" w14:textId="77777777" w:rsidR="004137AF" w:rsidRPr="004137AF" w:rsidRDefault="004137AF" w:rsidP="003C3103">
            <w:pPr>
              <w:spacing w:before="0" w:beforeAutospacing="0"/>
              <w:ind w:left="0"/>
              <w:jc w:val="center"/>
              <w:rPr>
                <w:rFonts w:eastAsia="Times New Roman"/>
                <w:b/>
                <w:bCs/>
                <w:i/>
                <w:iCs/>
                <w:color w:val="000000"/>
                <w:sz w:val="18"/>
                <w:szCs w:val="18"/>
                <w:lang w:eastAsia="it-IT"/>
              </w:rPr>
            </w:pPr>
            <w:r w:rsidRPr="004137AF">
              <w:rPr>
                <w:rFonts w:eastAsia="Times New Roman"/>
                <w:b/>
                <w:bCs/>
                <w:i/>
                <w:iCs/>
                <w:color w:val="000000"/>
                <w:sz w:val="18"/>
                <w:szCs w:val="18"/>
                <w:lang w:eastAsia="it-IT"/>
              </w:rPr>
              <w:t>INDICATORI DI RISULTATO</w:t>
            </w:r>
          </w:p>
        </w:tc>
      </w:tr>
      <w:tr w:rsidR="004137AF" w:rsidRPr="004137AF" w14:paraId="1BA4609A" w14:textId="77777777" w:rsidTr="001B3B97">
        <w:trPr>
          <w:trHeight w:val="600"/>
          <w:jc w:val="center"/>
        </w:trPr>
        <w:tc>
          <w:tcPr>
            <w:tcW w:w="1427" w:type="pct"/>
            <w:tcBorders>
              <w:top w:val="nil"/>
              <w:left w:val="single" w:sz="4" w:space="0" w:color="auto"/>
              <w:bottom w:val="single" w:sz="4" w:space="0" w:color="auto"/>
              <w:right w:val="single" w:sz="4" w:space="0" w:color="auto"/>
            </w:tcBorders>
            <w:noWrap/>
            <w:vAlign w:val="center"/>
            <w:hideMark/>
          </w:tcPr>
          <w:p w14:paraId="71C24CD5"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460A7E84" w14:textId="77777777" w:rsidR="004137AF" w:rsidRPr="004137AF" w:rsidRDefault="004137AF" w:rsidP="003C3103">
            <w:pPr>
              <w:spacing w:before="0" w:beforeAutospacing="0"/>
              <w:ind w:left="0"/>
              <w:jc w:val="left"/>
              <w:rPr>
                <w:rFonts w:eastAsia="Times New Roman"/>
                <w:color w:val="000000"/>
                <w:sz w:val="20"/>
                <w:szCs w:val="20"/>
                <w:lang w:eastAsia="it-IT"/>
              </w:rPr>
            </w:pPr>
            <w:r w:rsidRPr="004137AF">
              <w:rPr>
                <w:rFonts w:eastAsia="Times New Roman"/>
                <w:color w:val="000000"/>
                <w:sz w:val="20"/>
                <w:szCs w:val="20"/>
                <w:lang w:eastAsia="it-IT"/>
              </w:rPr>
              <w:t>Grado di attuazione finanziaria degli interventi.</w:t>
            </w:r>
          </w:p>
        </w:tc>
      </w:tr>
      <w:tr w:rsidR="004137AF" w:rsidRPr="004137AF" w14:paraId="252CC71A" w14:textId="77777777" w:rsidTr="001B3B97">
        <w:trPr>
          <w:trHeight w:val="600"/>
          <w:jc w:val="center"/>
        </w:trPr>
        <w:tc>
          <w:tcPr>
            <w:tcW w:w="1427" w:type="pct"/>
            <w:tcBorders>
              <w:top w:val="nil"/>
              <w:left w:val="single" w:sz="4" w:space="0" w:color="auto"/>
              <w:bottom w:val="single" w:sz="4" w:space="0" w:color="auto"/>
              <w:right w:val="single" w:sz="4" w:space="0" w:color="auto"/>
            </w:tcBorders>
            <w:noWrap/>
            <w:vAlign w:val="center"/>
            <w:hideMark/>
          </w:tcPr>
          <w:p w14:paraId="0C1AB4D6"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FONTE DEL DATO</w:t>
            </w:r>
          </w:p>
        </w:tc>
        <w:tc>
          <w:tcPr>
            <w:tcW w:w="3573" w:type="pct"/>
            <w:gridSpan w:val="6"/>
            <w:tcBorders>
              <w:top w:val="single" w:sz="4" w:space="0" w:color="auto"/>
              <w:left w:val="nil"/>
              <w:bottom w:val="single" w:sz="4" w:space="0" w:color="auto"/>
              <w:right w:val="single" w:sz="4" w:space="0" w:color="000000"/>
            </w:tcBorders>
            <w:vAlign w:val="center"/>
            <w:hideMark/>
          </w:tcPr>
          <w:p w14:paraId="779834C1"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Protocollo informatico e/o PEC, posta elettronica, SICOGE.</w:t>
            </w:r>
          </w:p>
        </w:tc>
      </w:tr>
      <w:tr w:rsidR="004137AF" w:rsidRPr="004137AF" w14:paraId="5991DD28" w14:textId="77777777" w:rsidTr="001B3B97">
        <w:trPr>
          <w:trHeight w:val="1200"/>
          <w:jc w:val="center"/>
        </w:trPr>
        <w:tc>
          <w:tcPr>
            <w:tcW w:w="1427" w:type="pct"/>
            <w:tcBorders>
              <w:top w:val="nil"/>
              <w:left w:val="single" w:sz="4" w:space="0" w:color="auto"/>
              <w:bottom w:val="single" w:sz="4" w:space="0" w:color="auto"/>
              <w:right w:val="single" w:sz="4" w:space="0" w:color="auto"/>
            </w:tcBorders>
            <w:noWrap/>
            <w:vAlign w:val="center"/>
            <w:hideMark/>
          </w:tcPr>
          <w:p w14:paraId="41DEF501" w14:textId="77777777"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METODO DI CALCOLO</w:t>
            </w:r>
          </w:p>
        </w:tc>
        <w:tc>
          <w:tcPr>
            <w:tcW w:w="1602" w:type="pct"/>
            <w:gridSpan w:val="3"/>
            <w:tcBorders>
              <w:top w:val="single" w:sz="4" w:space="0" w:color="auto"/>
              <w:left w:val="nil"/>
              <w:bottom w:val="single" w:sz="4" w:space="0" w:color="auto"/>
              <w:right w:val="single" w:sz="4" w:space="0" w:color="000000"/>
            </w:tcBorders>
            <w:vAlign w:val="center"/>
            <w:hideMark/>
          </w:tcPr>
          <w:p w14:paraId="216A08EC" w14:textId="77777777" w:rsidR="004137AF" w:rsidRPr="004137AF" w:rsidRDefault="004137AF" w:rsidP="003C3103">
            <w:pPr>
              <w:spacing w:before="0" w:beforeAutospacing="0"/>
              <w:ind w:left="0"/>
              <w:rPr>
                <w:rFonts w:eastAsia="Times New Roman"/>
                <w:color w:val="000000"/>
                <w:sz w:val="20"/>
                <w:szCs w:val="20"/>
                <w:lang w:eastAsia="it-IT"/>
              </w:rPr>
            </w:pPr>
            <w:r w:rsidRPr="004137AF">
              <w:rPr>
                <w:rFonts w:eastAsia="Times New Roman"/>
                <w:color w:val="000000"/>
                <w:sz w:val="20"/>
                <w:szCs w:val="20"/>
                <w:lang w:eastAsia="it-IT"/>
              </w:rPr>
              <w:t>Livello di conformità alle previsioni di impegno e di pagamento contenute nella nota preliminare al bilancio per l’anno 2025</w:t>
            </w:r>
          </w:p>
        </w:tc>
        <w:tc>
          <w:tcPr>
            <w:tcW w:w="657" w:type="pct"/>
            <w:tcBorders>
              <w:top w:val="nil"/>
              <w:left w:val="nil"/>
              <w:bottom w:val="single" w:sz="4" w:space="0" w:color="auto"/>
              <w:right w:val="nil"/>
            </w:tcBorders>
            <w:vAlign w:val="center"/>
            <w:hideMark/>
          </w:tcPr>
          <w:p w14:paraId="7BE50C3D"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Valori target a preventivo</w:t>
            </w:r>
          </w:p>
        </w:tc>
        <w:tc>
          <w:tcPr>
            <w:tcW w:w="657" w:type="pct"/>
            <w:tcBorders>
              <w:top w:val="nil"/>
              <w:left w:val="single" w:sz="4" w:space="0" w:color="auto"/>
              <w:bottom w:val="single" w:sz="4" w:space="0" w:color="auto"/>
              <w:right w:val="nil"/>
            </w:tcBorders>
            <w:vAlign w:val="center"/>
            <w:hideMark/>
          </w:tcPr>
          <w:p w14:paraId="1D137D71"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Valori target a rendiconto</w:t>
            </w:r>
          </w:p>
        </w:tc>
        <w:tc>
          <w:tcPr>
            <w:tcW w:w="657" w:type="pct"/>
            <w:tcBorders>
              <w:top w:val="nil"/>
              <w:left w:val="single" w:sz="4" w:space="0" w:color="auto"/>
              <w:bottom w:val="single" w:sz="4" w:space="0" w:color="auto"/>
              <w:right w:val="single" w:sz="4" w:space="0" w:color="auto"/>
            </w:tcBorders>
            <w:vAlign w:val="center"/>
            <w:hideMark/>
          </w:tcPr>
          <w:p w14:paraId="0FC02681" w14:textId="77777777" w:rsidR="004137AF" w:rsidRPr="004137AF" w:rsidRDefault="004137AF" w:rsidP="003C3103">
            <w:pPr>
              <w:spacing w:before="0" w:beforeAutospacing="0"/>
              <w:ind w:left="0"/>
              <w:jc w:val="center"/>
              <w:rPr>
                <w:rFonts w:eastAsia="Times New Roman"/>
                <w:color w:val="000000"/>
                <w:sz w:val="18"/>
                <w:szCs w:val="18"/>
                <w:lang w:eastAsia="it-IT"/>
              </w:rPr>
            </w:pPr>
            <w:r w:rsidRPr="004137AF">
              <w:rPr>
                <w:rFonts w:eastAsia="Times New Roman"/>
                <w:color w:val="000000"/>
                <w:sz w:val="18"/>
                <w:szCs w:val="18"/>
                <w:lang w:eastAsia="it-IT"/>
              </w:rPr>
              <w:t>Scostamento</w:t>
            </w:r>
          </w:p>
        </w:tc>
      </w:tr>
      <w:tr w:rsidR="004137AF" w:rsidRPr="004137AF" w14:paraId="58D0B48A" w14:textId="77777777" w:rsidTr="001B3B97">
        <w:trPr>
          <w:trHeight w:val="1632"/>
          <w:jc w:val="center"/>
        </w:trPr>
        <w:tc>
          <w:tcPr>
            <w:tcW w:w="1427" w:type="pct"/>
            <w:tcBorders>
              <w:top w:val="nil"/>
              <w:left w:val="single" w:sz="4" w:space="0" w:color="auto"/>
              <w:bottom w:val="single" w:sz="4" w:space="0" w:color="auto"/>
              <w:right w:val="single" w:sz="4" w:space="0" w:color="auto"/>
            </w:tcBorders>
            <w:vAlign w:val="center"/>
            <w:hideMark/>
          </w:tcPr>
          <w:p w14:paraId="4BDE2D82" w14:textId="18AA0FD2" w:rsidR="004137AF" w:rsidRPr="004137AF" w:rsidRDefault="004137AF" w:rsidP="003C3103">
            <w:pPr>
              <w:spacing w:before="0" w:beforeAutospacing="0"/>
              <w:ind w:left="0"/>
              <w:jc w:val="left"/>
              <w:rPr>
                <w:rFonts w:eastAsia="Times New Roman"/>
                <w:color w:val="000000"/>
                <w:sz w:val="18"/>
                <w:szCs w:val="18"/>
                <w:lang w:eastAsia="it-IT"/>
              </w:rPr>
            </w:pPr>
            <w:r w:rsidRPr="004137AF">
              <w:rPr>
                <w:rFonts w:eastAsia="Times New Roman"/>
                <w:color w:val="000000"/>
                <w:sz w:val="18"/>
                <w:szCs w:val="18"/>
                <w:lang w:eastAsia="it-IT"/>
              </w:rPr>
              <w:t>UNITA' DI MISURA (valore in)</w:t>
            </w:r>
          </w:p>
        </w:tc>
        <w:tc>
          <w:tcPr>
            <w:tcW w:w="1602" w:type="pct"/>
            <w:gridSpan w:val="3"/>
            <w:tcBorders>
              <w:top w:val="single" w:sz="4" w:space="0" w:color="auto"/>
              <w:left w:val="nil"/>
              <w:bottom w:val="single" w:sz="4" w:space="0" w:color="auto"/>
              <w:right w:val="single" w:sz="4" w:space="0" w:color="auto"/>
            </w:tcBorders>
            <w:vAlign w:val="center"/>
            <w:hideMark/>
          </w:tcPr>
          <w:p w14:paraId="2584B63C" w14:textId="77777777" w:rsidR="004137AF" w:rsidRPr="003F0B4E" w:rsidRDefault="004137AF" w:rsidP="003C3103">
            <w:pPr>
              <w:spacing w:before="0" w:beforeAutospacing="0"/>
              <w:ind w:left="0"/>
              <w:jc w:val="center"/>
              <w:rPr>
                <w:rFonts w:eastAsia="Times New Roman"/>
                <w:color w:val="000000"/>
                <w:sz w:val="20"/>
                <w:szCs w:val="20"/>
                <w:lang w:eastAsia="it-IT"/>
              </w:rPr>
            </w:pPr>
            <w:r w:rsidRPr="003F0B4E">
              <w:rPr>
                <w:rFonts w:eastAsia="Times New Roman"/>
                <w:color w:val="000000"/>
                <w:sz w:val="20"/>
                <w:szCs w:val="20"/>
                <w:lang w:eastAsia="it-IT"/>
              </w:rPr>
              <w:t>%</w:t>
            </w:r>
          </w:p>
        </w:tc>
        <w:tc>
          <w:tcPr>
            <w:tcW w:w="657" w:type="pct"/>
            <w:tcBorders>
              <w:top w:val="nil"/>
              <w:left w:val="nil"/>
              <w:bottom w:val="single" w:sz="4" w:space="0" w:color="auto"/>
              <w:right w:val="single" w:sz="4" w:space="0" w:color="auto"/>
            </w:tcBorders>
            <w:vAlign w:val="center"/>
            <w:hideMark/>
          </w:tcPr>
          <w:p w14:paraId="6F4FE5C0" w14:textId="77777777" w:rsidR="004137AF" w:rsidRPr="004137AF" w:rsidRDefault="004137AF" w:rsidP="003C3103">
            <w:pPr>
              <w:spacing w:before="0" w:beforeAutospacing="0"/>
              <w:ind w:left="0"/>
              <w:jc w:val="center"/>
              <w:rPr>
                <w:rFonts w:eastAsia="Times New Roman"/>
                <w:color w:val="000000"/>
                <w:sz w:val="20"/>
                <w:szCs w:val="20"/>
                <w:lang w:eastAsia="it-IT"/>
              </w:rPr>
            </w:pPr>
            <w:r w:rsidRPr="004137AF">
              <w:rPr>
                <w:rFonts w:eastAsia="Times New Roman"/>
                <w:color w:val="000000"/>
                <w:sz w:val="20"/>
                <w:szCs w:val="20"/>
                <w:lang w:eastAsia="it-IT"/>
              </w:rPr>
              <w:t>capacità d'impegno: 60                    capacità di pagamento: 60</w:t>
            </w:r>
          </w:p>
        </w:tc>
        <w:tc>
          <w:tcPr>
            <w:tcW w:w="657" w:type="pct"/>
            <w:tcBorders>
              <w:top w:val="nil"/>
              <w:left w:val="nil"/>
              <w:bottom w:val="single" w:sz="4" w:space="0" w:color="auto"/>
              <w:right w:val="single" w:sz="4" w:space="0" w:color="auto"/>
            </w:tcBorders>
            <w:vAlign w:val="center"/>
            <w:hideMark/>
          </w:tcPr>
          <w:p w14:paraId="672DDB4D" w14:textId="77777777" w:rsidR="004137AF" w:rsidRPr="004137AF" w:rsidRDefault="004137AF" w:rsidP="003C3103">
            <w:pPr>
              <w:spacing w:before="0" w:beforeAutospacing="0"/>
              <w:ind w:left="0"/>
              <w:jc w:val="center"/>
              <w:rPr>
                <w:rFonts w:eastAsia="Times New Roman"/>
                <w:color w:val="000000"/>
                <w:sz w:val="20"/>
                <w:szCs w:val="20"/>
                <w:lang w:eastAsia="it-IT"/>
              </w:rPr>
            </w:pPr>
            <w:r w:rsidRPr="004137AF">
              <w:rPr>
                <w:rFonts w:eastAsia="Times New Roman"/>
                <w:color w:val="000000"/>
                <w:sz w:val="20"/>
                <w:szCs w:val="20"/>
                <w:lang w:eastAsia="it-IT"/>
              </w:rPr>
              <w:t>capacità d'impegno: 85,21 capacità di pagamento: 100</w:t>
            </w:r>
          </w:p>
        </w:tc>
        <w:tc>
          <w:tcPr>
            <w:tcW w:w="657" w:type="pct"/>
            <w:tcBorders>
              <w:top w:val="nil"/>
              <w:left w:val="nil"/>
              <w:bottom w:val="single" w:sz="4" w:space="0" w:color="auto"/>
              <w:right w:val="single" w:sz="4" w:space="0" w:color="auto"/>
            </w:tcBorders>
            <w:vAlign w:val="center"/>
            <w:hideMark/>
          </w:tcPr>
          <w:p w14:paraId="6543102E" w14:textId="77777777" w:rsidR="004137AF" w:rsidRPr="004137AF" w:rsidRDefault="004137AF" w:rsidP="003C3103">
            <w:pPr>
              <w:spacing w:before="0" w:beforeAutospacing="0"/>
              <w:ind w:left="0"/>
              <w:jc w:val="center"/>
              <w:rPr>
                <w:rFonts w:eastAsia="Times New Roman"/>
                <w:color w:val="000000"/>
                <w:sz w:val="20"/>
                <w:szCs w:val="20"/>
                <w:lang w:eastAsia="it-IT"/>
              </w:rPr>
            </w:pPr>
            <w:r w:rsidRPr="004137AF">
              <w:rPr>
                <w:rFonts w:eastAsia="Times New Roman"/>
                <w:color w:val="000000"/>
                <w:sz w:val="20"/>
                <w:szCs w:val="20"/>
                <w:lang w:eastAsia="it-IT"/>
              </w:rPr>
              <w:t>impegno: 25,21 pagamento: 40</w:t>
            </w:r>
          </w:p>
        </w:tc>
      </w:tr>
    </w:tbl>
    <w:p w14:paraId="1A3D2404" w14:textId="1C0B10AD" w:rsidR="00213FEF" w:rsidRDefault="00213FEF" w:rsidP="003C3103">
      <w:pPr>
        <w:ind w:left="0"/>
        <w:rPr>
          <w:rFonts w:eastAsia="Times New Roman"/>
          <w:bCs/>
          <w:lang w:eastAsia="it-IT"/>
        </w:rPr>
      </w:pPr>
      <w:r>
        <w:rPr>
          <w:rFonts w:eastAsia="Times New Roman"/>
          <w:bCs/>
          <w:lang w:eastAsia="it-IT"/>
        </w:rPr>
        <w:br w:type="page"/>
      </w:r>
    </w:p>
    <w:tbl>
      <w:tblPr>
        <w:tblW w:w="5000" w:type="pct"/>
        <w:jc w:val="center"/>
        <w:tblCellMar>
          <w:left w:w="70" w:type="dxa"/>
          <w:right w:w="70" w:type="dxa"/>
        </w:tblCellMar>
        <w:tblLook w:val="04A0" w:firstRow="1" w:lastRow="0" w:firstColumn="1" w:lastColumn="0" w:noHBand="0" w:noVBand="1"/>
      </w:tblPr>
      <w:tblGrid>
        <w:gridCol w:w="2830"/>
        <w:gridCol w:w="569"/>
        <w:gridCol w:w="1302"/>
        <w:gridCol w:w="1304"/>
        <w:gridCol w:w="1302"/>
        <w:gridCol w:w="1302"/>
        <w:gridCol w:w="1302"/>
      </w:tblGrid>
      <w:tr w:rsidR="00723D1E" w:rsidRPr="00723D1E" w14:paraId="6A4416C0" w14:textId="77777777" w:rsidTr="001B3B97">
        <w:trPr>
          <w:trHeight w:val="441"/>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1421A859" w14:textId="77777777" w:rsidR="00723D1E" w:rsidRPr="00723D1E" w:rsidRDefault="00723D1E" w:rsidP="003C3103">
            <w:pPr>
              <w:spacing w:before="0" w:beforeAutospacing="0"/>
              <w:ind w:left="0"/>
              <w:jc w:val="center"/>
              <w:rPr>
                <w:rFonts w:eastAsia="Times New Roman"/>
                <w:b/>
                <w:bCs/>
                <w:i/>
                <w:iCs/>
                <w:color w:val="000000"/>
                <w:sz w:val="28"/>
                <w:szCs w:val="28"/>
                <w:lang w:eastAsia="it-IT"/>
              </w:rPr>
            </w:pPr>
            <w:r w:rsidRPr="00723D1E">
              <w:rPr>
                <w:rFonts w:eastAsia="Times New Roman"/>
                <w:b/>
                <w:bCs/>
                <w:i/>
                <w:iCs/>
                <w:color w:val="000000"/>
                <w:sz w:val="28"/>
                <w:szCs w:val="28"/>
                <w:lang w:eastAsia="it-IT"/>
              </w:rPr>
              <w:lastRenderedPageBreak/>
              <w:t>SCHEDA OBIETTIVO</w:t>
            </w:r>
          </w:p>
        </w:tc>
      </w:tr>
      <w:tr w:rsidR="00723D1E" w:rsidRPr="00723D1E" w14:paraId="52B4FA06"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5129BB56"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MISSIONE</w:t>
            </w:r>
          </w:p>
        </w:tc>
        <w:tc>
          <w:tcPr>
            <w:tcW w:w="3573" w:type="pct"/>
            <w:gridSpan w:val="6"/>
            <w:tcBorders>
              <w:top w:val="single" w:sz="4" w:space="0" w:color="auto"/>
              <w:left w:val="nil"/>
              <w:bottom w:val="single" w:sz="4" w:space="0" w:color="auto"/>
              <w:right w:val="single" w:sz="4" w:space="0" w:color="000000"/>
            </w:tcBorders>
            <w:vAlign w:val="center"/>
            <w:hideMark/>
          </w:tcPr>
          <w:p w14:paraId="4904A82F" w14:textId="77777777"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24 - Diritti sociali, politiche sociali e famiglia</w:t>
            </w:r>
          </w:p>
        </w:tc>
      </w:tr>
      <w:tr w:rsidR="00723D1E" w:rsidRPr="00723D1E" w14:paraId="4AD57FA7"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03E8A80D"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PROGRAMMA</w:t>
            </w:r>
          </w:p>
        </w:tc>
        <w:tc>
          <w:tcPr>
            <w:tcW w:w="3573" w:type="pct"/>
            <w:gridSpan w:val="6"/>
            <w:tcBorders>
              <w:top w:val="single" w:sz="4" w:space="0" w:color="auto"/>
              <w:left w:val="nil"/>
              <w:bottom w:val="single" w:sz="4" w:space="0" w:color="auto"/>
              <w:right w:val="single" w:sz="4" w:space="0" w:color="000000"/>
            </w:tcBorders>
            <w:noWrap/>
            <w:vAlign w:val="center"/>
            <w:hideMark/>
          </w:tcPr>
          <w:p w14:paraId="0F83B578" w14:textId="77777777" w:rsidR="00723D1E" w:rsidRPr="00723D1E" w:rsidRDefault="00723D1E" w:rsidP="003C3103">
            <w:pPr>
              <w:spacing w:before="0" w:beforeAutospacing="0"/>
              <w:ind w:left="0"/>
              <w:jc w:val="left"/>
              <w:rPr>
                <w:rFonts w:eastAsia="Times New Roman"/>
                <w:color w:val="000000"/>
                <w:sz w:val="20"/>
                <w:szCs w:val="20"/>
                <w:lang w:eastAsia="it-IT"/>
              </w:rPr>
            </w:pPr>
            <w:r w:rsidRPr="00723D1E">
              <w:rPr>
                <w:rFonts w:eastAsia="Times New Roman"/>
                <w:color w:val="000000"/>
                <w:sz w:val="20"/>
                <w:szCs w:val="20"/>
                <w:lang w:eastAsia="it-IT"/>
              </w:rPr>
              <w:t>24.5 - Famiglia, pari opportunità e situazioni di disagio</w:t>
            </w:r>
          </w:p>
        </w:tc>
      </w:tr>
      <w:tr w:rsidR="00723D1E" w:rsidRPr="00723D1E" w14:paraId="70BDA633"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7B8F194F"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CENTRO DI RESPONSABILITA'</w:t>
            </w:r>
          </w:p>
        </w:tc>
        <w:tc>
          <w:tcPr>
            <w:tcW w:w="3573" w:type="pct"/>
            <w:gridSpan w:val="6"/>
            <w:tcBorders>
              <w:top w:val="single" w:sz="4" w:space="0" w:color="auto"/>
              <w:left w:val="nil"/>
              <w:bottom w:val="single" w:sz="4" w:space="0" w:color="auto"/>
              <w:right w:val="single" w:sz="4" w:space="0" w:color="000000"/>
            </w:tcBorders>
            <w:noWrap/>
            <w:vAlign w:val="center"/>
            <w:hideMark/>
          </w:tcPr>
          <w:p w14:paraId="3BCADE44" w14:textId="77777777" w:rsidR="00723D1E" w:rsidRPr="00723D1E" w:rsidRDefault="00723D1E" w:rsidP="003C3103">
            <w:pPr>
              <w:spacing w:before="0" w:beforeAutospacing="0"/>
              <w:ind w:left="0"/>
              <w:jc w:val="left"/>
              <w:rPr>
                <w:rFonts w:eastAsia="Times New Roman"/>
                <w:color w:val="000000"/>
                <w:sz w:val="20"/>
                <w:szCs w:val="20"/>
                <w:lang w:eastAsia="it-IT"/>
              </w:rPr>
            </w:pPr>
            <w:r w:rsidRPr="00723D1E">
              <w:rPr>
                <w:rFonts w:eastAsia="Times New Roman"/>
                <w:color w:val="000000"/>
                <w:sz w:val="20"/>
                <w:szCs w:val="20"/>
                <w:lang w:eastAsia="it-IT"/>
              </w:rPr>
              <w:t xml:space="preserve"> 14 - Politiche antidroga</w:t>
            </w:r>
          </w:p>
        </w:tc>
      </w:tr>
      <w:tr w:rsidR="00723D1E" w:rsidRPr="00723D1E" w14:paraId="7B3C0A54" w14:textId="77777777" w:rsidTr="001B3B97">
        <w:trPr>
          <w:trHeight w:val="702"/>
          <w:jc w:val="center"/>
        </w:trPr>
        <w:tc>
          <w:tcPr>
            <w:tcW w:w="1427" w:type="pct"/>
            <w:tcBorders>
              <w:top w:val="nil"/>
              <w:left w:val="single" w:sz="4" w:space="0" w:color="auto"/>
              <w:bottom w:val="single" w:sz="4" w:space="0" w:color="auto"/>
              <w:right w:val="single" w:sz="4" w:space="0" w:color="auto"/>
            </w:tcBorders>
            <w:noWrap/>
            <w:vAlign w:val="center"/>
            <w:hideMark/>
          </w:tcPr>
          <w:p w14:paraId="369DE804"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OBIETTIVO STRUTTURALE</w:t>
            </w:r>
          </w:p>
        </w:tc>
        <w:tc>
          <w:tcPr>
            <w:tcW w:w="3573" w:type="pct"/>
            <w:gridSpan w:val="6"/>
            <w:tcBorders>
              <w:top w:val="single" w:sz="4" w:space="0" w:color="auto"/>
              <w:left w:val="nil"/>
              <w:bottom w:val="single" w:sz="4" w:space="0" w:color="auto"/>
              <w:right w:val="single" w:sz="4" w:space="0" w:color="000000"/>
            </w:tcBorders>
            <w:vAlign w:val="center"/>
            <w:hideMark/>
          </w:tcPr>
          <w:p w14:paraId="62DAB419" w14:textId="77777777"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 xml:space="preserve">Attivazione delle procedure volte all’utilizzo delle risorse relative al "Fondo nazionale di intervento per la lotta alla droga" - secondo anno. </w:t>
            </w:r>
          </w:p>
        </w:tc>
      </w:tr>
      <w:tr w:rsidR="00723D1E" w:rsidRPr="00723D1E" w14:paraId="70D4805F" w14:textId="77777777" w:rsidTr="001B3B97">
        <w:trPr>
          <w:trHeight w:val="681"/>
          <w:jc w:val="center"/>
        </w:trPr>
        <w:tc>
          <w:tcPr>
            <w:tcW w:w="1427" w:type="pct"/>
            <w:tcBorders>
              <w:top w:val="nil"/>
              <w:left w:val="single" w:sz="4" w:space="0" w:color="auto"/>
              <w:bottom w:val="single" w:sz="4" w:space="0" w:color="auto"/>
              <w:right w:val="single" w:sz="4" w:space="0" w:color="auto"/>
            </w:tcBorders>
            <w:noWrap/>
            <w:vAlign w:val="center"/>
            <w:hideMark/>
          </w:tcPr>
          <w:p w14:paraId="49654442"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4CF868AD" w14:textId="77777777"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 xml:space="preserve">Attivazione delle procedure volte alla definizione delle modalità di impiego del "Fondo nazionale di intervento per la lotta alla droga" - secondo anno. </w:t>
            </w:r>
          </w:p>
        </w:tc>
      </w:tr>
      <w:tr w:rsidR="00723D1E" w:rsidRPr="00723D1E" w14:paraId="7EF08E2D" w14:textId="77777777" w:rsidTr="001B3B97">
        <w:trPr>
          <w:trHeight w:val="300"/>
          <w:jc w:val="center"/>
        </w:trPr>
        <w:tc>
          <w:tcPr>
            <w:tcW w:w="1427" w:type="pct"/>
            <w:tcBorders>
              <w:top w:val="nil"/>
              <w:left w:val="single" w:sz="4" w:space="0" w:color="auto"/>
              <w:bottom w:val="single" w:sz="4" w:space="0" w:color="auto"/>
              <w:right w:val="single" w:sz="4" w:space="0" w:color="auto"/>
            </w:tcBorders>
            <w:noWrap/>
            <w:vAlign w:val="center"/>
            <w:hideMark/>
          </w:tcPr>
          <w:p w14:paraId="234DC050"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OBIETTIVO STRATEGICO</w:t>
            </w:r>
          </w:p>
        </w:tc>
        <w:tc>
          <w:tcPr>
            <w:tcW w:w="3573" w:type="pct"/>
            <w:gridSpan w:val="6"/>
            <w:tcBorders>
              <w:top w:val="single" w:sz="4" w:space="0" w:color="auto"/>
              <w:left w:val="nil"/>
              <w:bottom w:val="single" w:sz="4" w:space="0" w:color="auto"/>
              <w:right w:val="single" w:sz="4" w:space="0" w:color="000000"/>
            </w:tcBorders>
            <w:vAlign w:val="center"/>
            <w:hideMark/>
          </w:tcPr>
          <w:p w14:paraId="78D78404" w14:textId="77777777"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 </w:t>
            </w:r>
          </w:p>
        </w:tc>
      </w:tr>
      <w:tr w:rsidR="00723D1E" w:rsidRPr="00723D1E" w14:paraId="54A92507" w14:textId="77777777" w:rsidTr="001B3B97">
        <w:trPr>
          <w:trHeight w:val="300"/>
          <w:jc w:val="center"/>
        </w:trPr>
        <w:tc>
          <w:tcPr>
            <w:tcW w:w="1427" w:type="pct"/>
            <w:tcBorders>
              <w:top w:val="nil"/>
              <w:left w:val="single" w:sz="4" w:space="0" w:color="auto"/>
              <w:bottom w:val="single" w:sz="4" w:space="0" w:color="auto"/>
              <w:right w:val="single" w:sz="4" w:space="0" w:color="auto"/>
            </w:tcBorders>
            <w:noWrap/>
            <w:vAlign w:val="center"/>
            <w:hideMark/>
          </w:tcPr>
          <w:p w14:paraId="6D8B56F2"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159372D5" w14:textId="77777777"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 </w:t>
            </w:r>
          </w:p>
        </w:tc>
      </w:tr>
      <w:tr w:rsidR="00723D1E" w:rsidRPr="00723D1E" w14:paraId="44AF8A69" w14:textId="77777777" w:rsidTr="001B3B97">
        <w:trPr>
          <w:trHeight w:val="402"/>
          <w:jc w:val="center"/>
        </w:trPr>
        <w:tc>
          <w:tcPr>
            <w:tcW w:w="1427" w:type="pct"/>
            <w:vMerge w:val="restart"/>
            <w:tcBorders>
              <w:top w:val="nil"/>
              <w:left w:val="single" w:sz="4" w:space="0" w:color="auto"/>
              <w:bottom w:val="single" w:sz="4" w:space="0" w:color="000000"/>
              <w:right w:val="single" w:sz="4" w:space="0" w:color="auto"/>
            </w:tcBorders>
            <w:vAlign w:val="center"/>
            <w:hideMark/>
          </w:tcPr>
          <w:p w14:paraId="77FE5A9A"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STANZIAMENTI IN C/COMPETENZA PER LA REALIZZAZIONE DELL'OBIETTIVO</w:t>
            </w:r>
          </w:p>
        </w:tc>
        <w:tc>
          <w:tcPr>
            <w:tcW w:w="287" w:type="pct"/>
            <w:vMerge w:val="restart"/>
            <w:tcBorders>
              <w:top w:val="nil"/>
              <w:left w:val="single" w:sz="4" w:space="0" w:color="auto"/>
              <w:bottom w:val="single" w:sz="4" w:space="0" w:color="000000"/>
              <w:right w:val="single" w:sz="4" w:space="0" w:color="auto"/>
            </w:tcBorders>
            <w:vAlign w:val="center"/>
            <w:hideMark/>
          </w:tcPr>
          <w:p w14:paraId="73E6B6B6" w14:textId="66FDBE8A" w:rsidR="00723D1E" w:rsidRPr="00723D1E"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723D1E" w:rsidRPr="00723D1E">
              <w:rPr>
                <w:rFonts w:eastAsia="Times New Roman"/>
                <w:color w:val="000000"/>
                <w:sz w:val="20"/>
                <w:szCs w:val="20"/>
                <w:lang w:eastAsia="it-IT"/>
              </w:rPr>
              <w:t>ap. 776</w:t>
            </w:r>
          </w:p>
        </w:tc>
        <w:tc>
          <w:tcPr>
            <w:tcW w:w="1314" w:type="pct"/>
            <w:gridSpan w:val="2"/>
            <w:tcBorders>
              <w:top w:val="single" w:sz="4" w:space="0" w:color="auto"/>
              <w:left w:val="nil"/>
              <w:bottom w:val="single" w:sz="4" w:space="0" w:color="auto"/>
              <w:right w:val="single" w:sz="4" w:space="0" w:color="000000"/>
            </w:tcBorders>
            <w:noWrap/>
            <w:vAlign w:val="center"/>
            <w:hideMark/>
          </w:tcPr>
          <w:p w14:paraId="74FC4C31" w14:textId="77777777" w:rsidR="00723D1E" w:rsidRPr="00723D1E" w:rsidRDefault="00723D1E" w:rsidP="003C3103">
            <w:pPr>
              <w:spacing w:before="0" w:beforeAutospacing="0"/>
              <w:ind w:left="0"/>
              <w:jc w:val="center"/>
              <w:rPr>
                <w:rFonts w:eastAsia="Times New Roman"/>
                <w:color w:val="000000"/>
                <w:sz w:val="20"/>
                <w:szCs w:val="20"/>
                <w:lang w:eastAsia="it-IT"/>
              </w:rPr>
            </w:pPr>
            <w:r w:rsidRPr="00723D1E">
              <w:rPr>
                <w:rFonts w:eastAsia="Times New Roman"/>
                <w:color w:val="000000"/>
                <w:sz w:val="20"/>
                <w:szCs w:val="20"/>
                <w:lang w:eastAsia="it-IT"/>
              </w:rPr>
              <w:t>Previsioni 2025</w:t>
            </w:r>
          </w:p>
        </w:tc>
        <w:tc>
          <w:tcPr>
            <w:tcW w:w="1971" w:type="pct"/>
            <w:gridSpan w:val="3"/>
            <w:tcBorders>
              <w:top w:val="single" w:sz="4" w:space="0" w:color="auto"/>
              <w:left w:val="nil"/>
              <w:bottom w:val="single" w:sz="4" w:space="0" w:color="auto"/>
              <w:right w:val="single" w:sz="4" w:space="0" w:color="000000"/>
            </w:tcBorders>
            <w:noWrap/>
            <w:vAlign w:val="center"/>
            <w:hideMark/>
          </w:tcPr>
          <w:p w14:paraId="0E03D92F" w14:textId="77777777" w:rsidR="00723D1E" w:rsidRPr="00723D1E" w:rsidRDefault="00723D1E" w:rsidP="003C3103">
            <w:pPr>
              <w:spacing w:before="0" w:beforeAutospacing="0"/>
              <w:ind w:left="0"/>
              <w:jc w:val="center"/>
              <w:rPr>
                <w:rFonts w:eastAsia="Times New Roman"/>
                <w:color w:val="000000"/>
                <w:sz w:val="20"/>
                <w:szCs w:val="20"/>
                <w:lang w:eastAsia="it-IT"/>
              </w:rPr>
            </w:pPr>
            <w:r w:rsidRPr="00723D1E">
              <w:rPr>
                <w:rFonts w:eastAsia="Times New Roman"/>
                <w:color w:val="000000"/>
                <w:sz w:val="20"/>
                <w:szCs w:val="20"/>
                <w:lang w:eastAsia="it-IT"/>
              </w:rPr>
              <w:t>Rendiconto 2025</w:t>
            </w:r>
          </w:p>
        </w:tc>
      </w:tr>
      <w:tr w:rsidR="00723D1E" w:rsidRPr="00723D1E" w14:paraId="0B0154F9" w14:textId="77777777" w:rsidTr="001B3B97">
        <w:trPr>
          <w:trHeight w:val="1002"/>
          <w:jc w:val="center"/>
        </w:trPr>
        <w:tc>
          <w:tcPr>
            <w:tcW w:w="1427" w:type="pct"/>
            <w:vMerge/>
            <w:tcBorders>
              <w:top w:val="nil"/>
              <w:left w:val="single" w:sz="4" w:space="0" w:color="auto"/>
              <w:bottom w:val="single" w:sz="4" w:space="0" w:color="000000"/>
              <w:right w:val="single" w:sz="4" w:space="0" w:color="auto"/>
            </w:tcBorders>
            <w:vAlign w:val="center"/>
            <w:hideMark/>
          </w:tcPr>
          <w:p w14:paraId="1D5DA9AD" w14:textId="77777777" w:rsidR="00723D1E" w:rsidRPr="00723D1E" w:rsidRDefault="00723D1E"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2D4308EC" w14:textId="77777777" w:rsidR="00723D1E" w:rsidRPr="00723D1E" w:rsidRDefault="00723D1E"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7FBA0C9D"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 xml:space="preserve">Stanziamento iniziale di competenza          </w:t>
            </w:r>
            <w:r w:rsidRPr="00723D1E">
              <w:rPr>
                <w:rFonts w:eastAsia="Times New Roman"/>
                <w:color w:val="000000"/>
                <w:sz w:val="16"/>
                <w:szCs w:val="16"/>
                <w:lang w:eastAsia="it-IT"/>
              </w:rPr>
              <w:t xml:space="preserve"> (1)</w:t>
            </w:r>
          </w:p>
        </w:tc>
        <w:tc>
          <w:tcPr>
            <w:tcW w:w="657" w:type="pct"/>
            <w:tcBorders>
              <w:top w:val="nil"/>
              <w:left w:val="nil"/>
              <w:bottom w:val="single" w:sz="4" w:space="0" w:color="auto"/>
              <w:right w:val="single" w:sz="4" w:space="0" w:color="auto"/>
            </w:tcBorders>
            <w:vAlign w:val="center"/>
            <w:hideMark/>
          </w:tcPr>
          <w:p w14:paraId="1F82DCCC"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 xml:space="preserve">Stanziamento definitivo di competenza                      </w:t>
            </w:r>
            <w:r w:rsidRPr="00723D1E">
              <w:rPr>
                <w:rFonts w:eastAsia="Times New Roman"/>
                <w:color w:val="000000"/>
                <w:sz w:val="16"/>
                <w:szCs w:val="16"/>
                <w:lang w:eastAsia="it-IT"/>
              </w:rPr>
              <w:t xml:space="preserve"> (2)</w:t>
            </w:r>
          </w:p>
        </w:tc>
        <w:tc>
          <w:tcPr>
            <w:tcW w:w="657" w:type="pct"/>
            <w:tcBorders>
              <w:top w:val="nil"/>
              <w:left w:val="nil"/>
              <w:bottom w:val="single" w:sz="4" w:space="0" w:color="auto"/>
              <w:right w:val="single" w:sz="4" w:space="0" w:color="auto"/>
            </w:tcBorders>
            <w:vAlign w:val="center"/>
            <w:hideMark/>
          </w:tcPr>
          <w:p w14:paraId="7A5D3807"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Pagamento c/competenza</w:t>
            </w:r>
            <w:r w:rsidRPr="00723D1E">
              <w:rPr>
                <w:rFonts w:eastAsia="Times New Roman"/>
                <w:color w:val="000000"/>
                <w:sz w:val="16"/>
                <w:szCs w:val="16"/>
                <w:lang w:eastAsia="it-IT"/>
              </w:rPr>
              <w:t xml:space="preserve">                       (3)</w:t>
            </w:r>
          </w:p>
        </w:tc>
        <w:tc>
          <w:tcPr>
            <w:tcW w:w="657" w:type="pct"/>
            <w:tcBorders>
              <w:top w:val="nil"/>
              <w:left w:val="nil"/>
              <w:bottom w:val="single" w:sz="4" w:space="0" w:color="auto"/>
              <w:right w:val="single" w:sz="4" w:space="0" w:color="auto"/>
            </w:tcBorders>
            <w:vAlign w:val="center"/>
            <w:hideMark/>
          </w:tcPr>
          <w:p w14:paraId="653B4E0A"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 xml:space="preserve">Somme rimaste da pagare in c/competenza                        </w:t>
            </w:r>
            <w:r w:rsidRPr="00723D1E">
              <w:rPr>
                <w:rFonts w:eastAsia="Times New Roman"/>
                <w:color w:val="000000"/>
                <w:sz w:val="16"/>
                <w:szCs w:val="16"/>
                <w:lang w:eastAsia="it-IT"/>
              </w:rPr>
              <w:t>(4)</w:t>
            </w:r>
          </w:p>
        </w:tc>
        <w:tc>
          <w:tcPr>
            <w:tcW w:w="657" w:type="pct"/>
            <w:tcBorders>
              <w:top w:val="nil"/>
              <w:left w:val="nil"/>
              <w:bottom w:val="single" w:sz="4" w:space="0" w:color="auto"/>
              <w:right w:val="single" w:sz="4" w:space="0" w:color="auto"/>
            </w:tcBorders>
            <w:vAlign w:val="center"/>
            <w:hideMark/>
          </w:tcPr>
          <w:p w14:paraId="2F2DCC3F"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 xml:space="preserve">Totale impegnato                           </w:t>
            </w:r>
            <w:r w:rsidRPr="00723D1E">
              <w:rPr>
                <w:rFonts w:eastAsia="Times New Roman"/>
                <w:color w:val="000000"/>
                <w:sz w:val="16"/>
                <w:szCs w:val="16"/>
                <w:lang w:eastAsia="it-IT"/>
              </w:rPr>
              <w:t>(3) + (4)</w:t>
            </w:r>
          </w:p>
        </w:tc>
      </w:tr>
      <w:tr w:rsidR="00723D1E" w:rsidRPr="00723D1E" w14:paraId="3DDB31B9" w14:textId="77777777" w:rsidTr="001B3B97">
        <w:trPr>
          <w:trHeight w:val="720"/>
          <w:jc w:val="center"/>
        </w:trPr>
        <w:tc>
          <w:tcPr>
            <w:tcW w:w="1427" w:type="pct"/>
            <w:vMerge/>
            <w:tcBorders>
              <w:top w:val="nil"/>
              <w:left w:val="single" w:sz="4" w:space="0" w:color="auto"/>
              <w:bottom w:val="single" w:sz="4" w:space="0" w:color="000000"/>
              <w:right w:val="single" w:sz="4" w:space="0" w:color="auto"/>
            </w:tcBorders>
            <w:vAlign w:val="center"/>
            <w:hideMark/>
          </w:tcPr>
          <w:p w14:paraId="4D257DE4" w14:textId="77777777" w:rsidR="00723D1E" w:rsidRPr="00723D1E" w:rsidRDefault="00723D1E"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325B7ED4" w14:textId="77777777" w:rsidR="00723D1E" w:rsidRPr="00723D1E" w:rsidRDefault="00723D1E"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7B1D4D2D" w14:textId="464FE207" w:rsidR="00723D1E" w:rsidRPr="00723D1E" w:rsidRDefault="00723D1E" w:rsidP="003C3103">
            <w:pPr>
              <w:spacing w:before="0" w:beforeAutospacing="0"/>
              <w:ind w:left="0"/>
              <w:jc w:val="right"/>
              <w:rPr>
                <w:rFonts w:eastAsia="Times New Roman"/>
                <w:color w:val="000000"/>
                <w:sz w:val="18"/>
                <w:szCs w:val="18"/>
                <w:lang w:eastAsia="it-IT"/>
              </w:rPr>
            </w:pPr>
            <w:r w:rsidRPr="00723D1E">
              <w:rPr>
                <w:rFonts w:eastAsia="Times New Roman"/>
                <w:color w:val="000000"/>
                <w:sz w:val="18"/>
                <w:szCs w:val="18"/>
                <w:lang w:eastAsia="it-IT"/>
              </w:rPr>
              <w:t>4.750.000</w:t>
            </w:r>
          </w:p>
        </w:tc>
        <w:tc>
          <w:tcPr>
            <w:tcW w:w="657" w:type="pct"/>
            <w:tcBorders>
              <w:top w:val="nil"/>
              <w:left w:val="nil"/>
              <w:bottom w:val="single" w:sz="4" w:space="0" w:color="auto"/>
              <w:right w:val="single" w:sz="4" w:space="0" w:color="auto"/>
            </w:tcBorders>
            <w:vAlign w:val="center"/>
            <w:hideMark/>
          </w:tcPr>
          <w:p w14:paraId="2E26A019" w14:textId="019EEDF4" w:rsidR="00723D1E" w:rsidRPr="00723D1E" w:rsidRDefault="00723D1E" w:rsidP="003C3103">
            <w:pPr>
              <w:spacing w:before="0" w:beforeAutospacing="0"/>
              <w:ind w:left="0"/>
              <w:jc w:val="right"/>
              <w:rPr>
                <w:rFonts w:eastAsia="Times New Roman"/>
                <w:color w:val="000000"/>
                <w:sz w:val="18"/>
                <w:szCs w:val="18"/>
                <w:lang w:eastAsia="it-IT"/>
              </w:rPr>
            </w:pPr>
            <w:r w:rsidRPr="00723D1E">
              <w:rPr>
                <w:rFonts w:eastAsia="Times New Roman"/>
                <w:color w:val="000000"/>
                <w:sz w:val="18"/>
                <w:szCs w:val="18"/>
                <w:lang w:eastAsia="it-IT"/>
              </w:rPr>
              <w:t>9.750.000</w:t>
            </w:r>
          </w:p>
        </w:tc>
        <w:tc>
          <w:tcPr>
            <w:tcW w:w="657" w:type="pct"/>
            <w:tcBorders>
              <w:top w:val="nil"/>
              <w:left w:val="nil"/>
              <w:bottom w:val="single" w:sz="4" w:space="0" w:color="auto"/>
              <w:right w:val="single" w:sz="4" w:space="0" w:color="auto"/>
            </w:tcBorders>
            <w:vAlign w:val="center"/>
            <w:hideMark/>
          </w:tcPr>
          <w:p w14:paraId="1AD8B687" w14:textId="491B6116" w:rsidR="00723D1E" w:rsidRPr="00723D1E" w:rsidRDefault="00723D1E" w:rsidP="003C3103">
            <w:pPr>
              <w:spacing w:before="0" w:beforeAutospacing="0"/>
              <w:ind w:left="0"/>
              <w:jc w:val="right"/>
              <w:rPr>
                <w:rFonts w:eastAsia="Times New Roman"/>
                <w:color w:val="000000"/>
                <w:sz w:val="18"/>
                <w:szCs w:val="18"/>
                <w:lang w:eastAsia="it-IT"/>
              </w:rPr>
            </w:pPr>
            <w:r w:rsidRPr="00723D1E">
              <w:rPr>
                <w:rFonts w:eastAsia="Times New Roman"/>
                <w:color w:val="000000"/>
                <w:sz w:val="18"/>
                <w:szCs w:val="18"/>
                <w:lang w:eastAsia="it-IT"/>
              </w:rPr>
              <w:t>1.785.648</w:t>
            </w:r>
          </w:p>
        </w:tc>
        <w:tc>
          <w:tcPr>
            <w:tcW w:w="657" w:type="pct"/>
            <w:tcBorders>
              <w:top w:val="nil"/>
              <w:left w:val="nil"/>
              <w:bottom w:val="single" w:sz="4" w:space="0" w:color="auto"/>
              <w:right w:val="single" w:sz="4" w:space="0" w:color="auto"/>
            </w:tcBorders>
            <w:vAlign w:val="center"/>
            <w:hideMark/>
          </w:tcPr>
          <w:p w14:paraId="06DF0B8C" w14:textId="77777777" w:rsidR="00723D1E" w:rsidRPr="00723D1E" w:rsidRDefault="00723D1E" w:rsidP="003C3103">
            <w:pPr>
              <w:spacing w:before="0" w:beforeAutospacing="0"/>
              <w:ind w:left="0"/>
              <w:jc w:val="right"/>
              <w:rPr>
                <w:rFonts w:eastAsia="Times New Roman"/>
                <w:color w:val="000000"/>
                <w:sz w:val="18"/>
                <w:szCs w:val="18"/>
                <w:lang w:eastAsia="it-IT"/>
              </w:rPr>
            </w:pPr>
            <w:r w:rsidRPr="00723D1E">
              <w:rPr>
                <w:rFonts w:eastAsia="Times New Roman"/>
                <w:color w:val="000000"/>
                <w:sz w:val="18"/>
                <w:szCs w:val="18"/>
                <w:lang w:eastAsia="it-IT"/>
              </w:rPr>
              <w:t>2.186.031,90</w:t>
            </w:r>
          </w:p>
        </w:tc>
        <w:tc>
          <w:tcPr>
            <w:tcW w:w="657" w:type="pct"/>
            <w:tcBorders>
              <w:top w:val="nil"/>
              <w:left w:val="nil"/>
              <w:bottom w:val="single" w:sz="4" w:space="0" w:color="auto"/>
              <w:right w:val="single" w:sz="4" w:space="0" w:color="auto"/>
            </w:tcBorders>
            <w:vAlign w:val="center"/>
            <w:hideMark/>
          </w:tcPr>
          <w:p w14:paraId="35CABDAC" w14:textId="77777777" w:rsidR="00723D1E" w:rsidRPr="00723D1E" w:rsidRDefault="00723D1E" w:rsidP="003C3103">
            <w:pPr>
              <w:spacing w:before="0" w:beforeAutospacing="0"/>
              <w:ind w:left="0"/>
              <w:jc w:val="right"/>
              <w:rPr>
                <w:rFonts w:eastAsia="Times New Roman"/>
                <w:color w:val="000000"/>
                <w:sz w:val="18"/>
                <w:szCs w:val="18"/>
                <w:lang w:eastAsia="it-IT"/>
              </w:rPr>
            </w:pPr>
            <w:r w:rsidRPr="00723D1E">
              <w:rPr>
                <w:rFonts w:eastAsia="Times New Roman"/>
                <w:color w:val="000000"/>
                <w:sz w:val="18"/>
                <w:szCs w:val="18"/>
                <w:lang w:eastAsia="it-IT"/>
              </w:rPr>
              <w:t>3.971.679,90</w:t>
            </w:r>
          </w:p>
        </w:tc>
      </w:tr>
      <w:tr w:rsidR="00723D1E" w:rsidRPr="00723D1E" w14:paraId="7201DE8B" w14:textId="77777777" w:rsidTr="001B3B97">
        <w:trPr>
          <w:trHeight w:val="300"/>
          <w:jc w:val="center"/>
        </w:trPr>
        <w:tc>
          <w:tcPr>
            <w:tcW w:w="1427" w:type="pct"/>
            <w:tcBorders>
              <w:top w:val="nil"/>
              <w:left w:val="single" w:sz="4" w:space="0" w:color="auto"/>
              <w:bottom w:val="nil"/>
              <w:right w:val="nil"/>
            </w:tcBorders>
            <w:noWrap/>
            <w:vAlign w:val="center"/>
            <w:hideMark/>
          </w:tcPr>
          <w:p w14:paraId="1D0F4F90" w14:textId="77777777" w:rsidR="00723D1E" w:rsidRPr="00723D1E" w:rsidRDefault="00723D1E" w:rsidP="003C3103">
            <w:pPr>
              <w:spacing w:before="0" w:beforeAutospacing="0"/>
              <w:ind w:left="0"/>
              <w:jc w:val="left"/>
              <w:rPr>
                <w:rFonts w:eastAsia="Times New Roman"/>
                <w:b/>
                <w:bCs/>
                <w:color w:val="000000"/>
                <w:sz w:val="16"/>
                <w:szCs w:val="16"/>
                <w:lang w:eastAsia="it-IT"/>
              </w:rPr>
            </w:pPr>
            <w:r w:rsidRPr="00723D1E">
              <w:rPr>
                <w:rFonts w:eastAsia="Times New Roman"/>
                <w:b/>
                <w:bCs/>
                <w:color w:val="000000"/>
                <w:sz w:val="16"/>
                <w:szCs w:val="16"/>
                <w:lang w:eastAsia="it-IT"/>
              </w:rPr>
              <w:t>LEGENDA</w:t>
            </w:r>
          </w:p>
        </w:tc>
        <w:tc>
          <w:tcPr>
            <w:tcW w:w="287" w:type="pct"/>
            <w:tcBorders>
              <w:top w:val="nil"/>
              <w:left w:val="nil"/>
              <w:bottom w:val="nil"/>
              <w:right w:val="nil"/>
            </w:tcBorders>
            <w:noWrap/>
            <w:vAlign w:val="bottom"/>
            <w:hideMark/>
          </w:tcPr>
          <w:p w14:paraId="6F6C1A7B" w14:textId="77777777" w:rsidR="00723D1E" w:rsidRPr="00723D1E" w:rsidRDefault="00723D1E" w:rsidP="003C3103">
            <w:pPr>
              <w:spacing w:before="0" w:beforeAutospacing="0"/>
              <w:ind w:left="0"/>
              <w:jc w:val="left"/>
              <w:rPr>
                <w:rFonts w:eastAsia="Times New Roman"/>
                <w:b/>
                <w:bCs/>
                <w:color w:val="000000"/>
                <w:sz w:val="16"/>
                <w:szCs w:val="16"/>
                <w:lang w:eastAsia="it-IT"/>
              </w:rPr>
            </w:pPr>
          </w:p>
        </w:tc>
        <w:tc>
          <w:tcPr>
            <w:tcW w:w="657" w:type="pct"/>
            <w:tcBorders>
              <w:top w:val="nil"/>
              <w:left w:val="nil"/>
              <w:bottom w:val="nil"/>
              <w:right w:val="nil"/>
            </w:tcBorders>
            <w:noWrap/>
            <w:vAlign w:val="bottom"/>
            <w:hideMark/>
          </w:tcPr>
          <w:p w14:paraId="2140D25A" w14:textId="77777777" w:rsidR="00723D1E" w:rsidRPr="00723D1E" w:rsidRDefault="00723D1E"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4ED28F4D" w14:textId="77777777" w:rsidR="00723D1E" w:rsidRPr="00723D1E" w:rsidRDefault="00723D1E"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7ED0572F" w14:textId="77777777" w:rsidR="00723D1E" w:rsidRPr="00723D1E" w:rsidRDefault="00723D1E"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19AD9A97" w14:textId="77777777" w:rsidR="00723D1E" w:rsidRPr="00723D1E" w:rsidRDefault="00723D1E"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single" w:sz="4" w:space="0" w:color="auto"/>
            </w:tcBorders>
            <w:noWrap/>
            <w:vAlign w:val="bottom"/>
            <w:hideMark/>
          </w:tcPr>
          <w:p w14:paraId="341057B7" w14:textId="77777777" w:rsidR="00723D1E" w:rsidRPr="00723D1E" w:rsidRDefault="00723D1E" w:rsidP="003C3103">
            <w:pPr>
              <w:spacing w:before="0" w:beforeAutospacing="0"/>
              <w:ind w:left="0"/>
              <w:jc w:val="left"/>
              <w:rPr>
                <w:rFonts w:eastAsia="Times New Roman"/>
                <w:color w:val="000000"/>
                <w:sz w:val="20"/>
                <w:szCs w:val="20"/>
                <w:lang w:eastAsia="it-IT"/>
              </w:rPr>
            </w:pPr>
            <w:r w:rsidRPr="00723D1E">
              <w:rPr>
                <w:rFonts w:eastAsia="Times New Roman"/>
                <w:color w:val="000000"/>
                <w:sz w:val="20"/>
                <w:szCs w:val="20"/>
                <w:lang w:eastAsia="it-IT"/>
              </w:rPr>
              <w:t> </w:t>
            </w:r>
          </w:p>
        </w:tc>
      </w:tr>
      <w:tr w:rsidR="00723D1E" w:rsidRPr="00723D1E" w14:paraId="02A8B262"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4CC37D3F" w14:textId="77777777" w:rsidR="00723D1E" w:rsidRPr="00723D1E" w:rsidRDefault="00723D1E" w:rsidP="003C3103">
            <w:pPr>
              <w:spacing w:before="0" w:beforeAutospacing="0"/>
              <w:ind w:left="0"/>
              <w:jc w:val="left"/>
              <w:rPr>
                <w:rFonts w:eastAsia="Times New Roman"/>
                <w:color w:val="000000"/>
                <w:sz w:val="20"/>
                <w:szCs w:val="20"/>
                <w:lang w:eastAsia="it-IT"/>
              </w:rPr>
            </w:pPr>
            <w:r w:rsidRPr="00723D1E">
              <w:rPr>
                <w:rFonts w:eastAsia="Times New Roman"/>
                <w:color w:val="000000"/>
                <w:sz w:val="16"/>
                <w:szCs w:val="16"/>
                <w:lang w:eastAsia="it-IT"/>
              </w:rPr>
              <w:t>(1) e (2)</w:t>
            </w:r>
            <w:r w:rsidRPr="00723D1E">
              <w:rPr>
                <w:rFonts w:eastAsia="Times New Roman"/>
                <w:color w:val="000000"/>
                <w:sz w:val="20"/>
                <w:szCs w:val="20"/>
                <w:lang w:eastAsia="it-IT"/>
              </w:rPr>
              <w:t xml:space="preserve"> </w:t>
            </w:r>
            <w:r w:rsidRPr="00723D1E">
              <w:rPr>
                <w:rFonts w:eastAsia="Times New Roman"/>
                <w:color w:val="000000"/>
                <w:sz w:val="18"/>
                <w:szCs w:val="18"/>
                <w:lang w:eastAsia="it-IT"/>
              </w:rPr>
              <w:t>risorse finanziarie destinate alla realizzazione dell’obiettivo in termini di stanziamenti c/competenza iniziali e definitivi</w:t>
            </w:r>
            <w:r w:rsidRPr="00723D1E">
              <w:rPr>
                <w:rFonts w:eastAsia="Times New Roman"/>
                <w:color w:val="000000"/>
                <w:sz w:val="20"/>
                <w:szCs w:val="20"/>
                <w:lang w:eastAsia="it-IT"/>
              </w:rPr>
              <w:t>.</w:t>
            </w:r>
          </w:p>
        </w:tc>
      </w:tr>
      <w:tr w:rsidR="00723D1E" w:rsidRPr="00723D1E" w14:paraId="71CC89E1"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1CCFFA93"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6"/>
                <w:szCs w:val="16"/>
                <w:lang w:eastAsia="it-IT"/>
              </w:rPr>
              <w:t xml:space="preserve">(3) </w:t>
            </w:r>
            <w:r w:rsidRPr="00723D1E">
              <w:rPr>
                <w:rFonts w:eastAsia="Times New Roman"/>
                <w:color w:val="000000"/>
                <w:sz w:val="18"/>
                <w:szCs w:val="18"/>
                <w:lang w:eastAsia="it-IT"/>
              </w:rPr>
              <w:t>risorse finanziarie impiegate nell’anno per realizzare l’obiettivo in termini di pagamenti in c/competenza.</w:t>
            </w:r>
          </w:p>
        </w:tc>
      </w:tr>
      <w:tr w:rsidR="00723D1E" w:rsidRPr="00723D1E" w14:paraId="7CC23347" w14:textId="77777777" w:rsidTr="001B3B97">
        <w:trPr>
          <w:trHeight w:val="300"/>
          <w:jc w:val="center"/>
        </w:trPr>
        <w:tc>
          <w:tcPr>
            <w:tcW w:w="5000" w:type="pct"/>
            <w:gridSpan w:val="7"/>
            <w:tcBorders>
              <w:top w:val="nil"/>
              <w:left w:val="single" w:sz="4" w:space="0" w:color="auto"/>
              <w:bottom w:val="single" w:sz="4" w:space="0" w:color="auto"/>
              <w:right w:val="single" w:sz="4" w:space="0" w:color="000000"/>
            </w:tcBorders>
            <w:vAlign w:val="center"/>
            <w:hideMark/>
          </w:tcPr>
          <w:p w14:paraId="4ED28196" w14:textId="77777777" w:rsidR="00723D1E" w:rsidRPr="00723D1E" w:rsidRDefault="00723D1E" w:rsidP="003C3103">
            <w:pPr>
              <w:spacing w:before="0" w:beforeAutospacing="0"/>
              <w:ind w:left="0"/>
              <w:jc w:val="left"/>
              <w:rPr>
                <w:rFonts w:eastAsia="Times New Roman"/>
                <w:color w:val="000000"/>
                <w:sz w:val="20"/>
                <w:szCs w:val="20"/>
                <w:lang w:eastAsia="it-IT"/>
              </w:rPr>
            </w:pPr>
            <w:r w:rsidRPr="00723D1E">
              <w:rPr>
                <w:rFonts w:eastAsia="Times New Roman"/>
                <w:color w:val="000000"/>
                <w:sz w:val="16"/>
                <w:szCs w:val="16"/>
                <w:lang w:eastAsia="it-IT"/>
              </w:rPr>
              <w:t>(4)</w:t>
            </w:r>
            <w:r w:rsidRPr="00723D1E">
              <w:rPr>
                <w:rFonts w:eastAsia="Times New Roman"/>
                <w:color w:val="000000"/>
                <w:sz w:val="20"/>
                <w:szCs w:val="20"/>
                <w:lang w:eastAsia="it-IT"/>
              </w:rPr>
              <w:t xml:space="preserve"> </w:t>
            </w:r>
            <w:r w:rsidRPr="00723D1E">
              <w:rPr>
                <w:rFonts w:eastAsia="Times New Roman"/>
                <w:color w:val="000000"/>
                <w:sz w:val="18"/>
                <w:szCs w:val="18"/>
                <w:lang w:eastAsia="it-IT"/>
              </w:rPr>
              <w:t>impegni rimasti da pagare in c/competenza al termine dell’esercizio.</w:t>
            </w:r>
          </w:p>
        </w:tc>
      </w:tr>
      <w:tr w:rsidR="00723D1E" w:rsidRPr="00723D1E" w14:paraId="534ACAC5" w14:textId="77777777" w:rsidTr="001B3B97">
        <w:trPr>
          <w:trHeight w:val="402"/>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41361830" w14:textId="77777777" w:rsidR="00723D1E" w:rsidRPr="00723D1E" w:rsidRDefault="00723D1E" w:rsidP="003C3103">
            <w:pPr>
              <w:spacing w:before="0" w:beforeAutospacing="0"/>
              <w:ind w:left="0"/>
              <w:jc w:val="center"/>
              <w:rPr>
                <w:rFonts w:eastAsia="Times New Roman"/>
                <w:b/>
                <w:bCs/>
                <w:i/>
                <w:iCs/>
                <w:color w:val="000000"/>
                <w:sz w:val="18"/>
                <w:szCs w:val="18"/>
                <w:lang w:eastAsia="it-IT"/>
              </w:rPr>
            </w:pPr>
            <w:r w:rsidRPr="00723D1E">
              <w:rPr>
                <w:rFonts w:eastAsia="Times New Roman"/>
                <w:b/>
                <w:bCs/>
                <w:i/>
                <w:iCs/>
                <w:color w:val="000000"/>
                <w:sz w:val="18"/>
                <w:szCs w:val="18"/>
                <w:lang w:eastAsia="it-IT"/>
              </w:rPr>
              <w:t>INDICATORI DI RISULTATO</w:t>
            </w:r>
          </w:p>
        </w:tc>
      </w:tr>
      <w:tr w:rsidR="00723D1E" w:rsidRPr="00723D1E" w14:paraId="7086D856" w14:textId="77777777" w:rsidTr="001B3B97">
        <w:trPr>
          <w:trHeight w:val="702"/>
          <w:jc w:val="center"/>
        </w:trPr>
        <w:tc>
          <w:tcPr>
            <w:tcW w:w="1427" w:type="pct"/>
            <w:tcBorders>
              <w:top w:val="nil"/>
              <w:left w:val="single" w:sz="4" w:space="0" w:color="auto"/>
              <w:bottom w:val="single" w:sz="4" w:space="0" w:color="auto"/>
              <w:right w:val="single" w:sz="4" w:space="0" w:color="auto"/>
            </w:tcBorders>
            <w:noWrap/>
            <w:vAlign w:val="center"/>
            <w:hideMark/>
          </w:tcPr>
          <w:p w14:paraId="7751BF87"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162DA7B0" w14:textId="77777777" w:rsidR="00723D1E" w:rsidRPr="00723D1E" w:rsidRDefault="00723D1E" w:rsidP="003C3103">
            <w:pPr>
              <w:spacing w:before="0" w:beforeAutospacing="0"/>
              <w:ind w:left="0"/>
              <w:jc w:val="left"/>
              <w:rPr>
                <w:rFonts w:eastAsia="Times New Roman"/>
                <w:color w:val="000000"/>
                <w:sz w:val="20"/>
                <w:szCs w:val="20"/>
                <w:lang w:eastAsia="it-IT"/>
              </w:rPr>
            </w:pPr>
            <w:r w:rsidRPr="00723D1E">
              <w:rPr>
                <w:rFonts w:eastAsia="Times New Roman"/>
                <w:color w:val="000000"/>
                <w:sz w:val="20"/>
                <w:szCs w:val="20"/>
                <w:lang w:eastAsia="it-IT"/>
              </w:rPr>
              <w:t>Capacità di avviare iniziative/attività sulla base delle indicazioni dell'Autorità politica-amministrativa.</w:t>
            </w:r>
          </w:p>
        </w:tc>
      </w:tr>
      <w:tr w:rsidR="00723D1E" w:rsidRPr="00723D1E" w14:paraId="2C1429D5" w14:textId="77777777" w:rsidTr="001B3B97">
        <w:trPr>
          <w:trHeight w:val="702"/>
          <w:jc w:val="center"/>
        </w:trPr>
        <w:tc>
          <w:tcPr>
            <w:tcW w:w="1427" w:type="pct"/>
            <w:tcBorders>
              <w:top w:val="nil"/>
              <w:left w:val="single" w:sz="4" w:space="0" w:color="auto"/>
              <w:bottom w:val="single" w:sz="4" w:space="0" w:color="auto"/>
              <w:right w:val="single" w:sz="4" w:space="0" w:color="auto"/>
            </w:tcBorders>
            <w:noWrap/>
            <w:vAlign w:val="center"/>
            <w:hideMark/>
          </w:tcPr>
          <w:p w14:paraId="00264D70"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FONTE DEL DATO</w:t>
            </w:r>
          </w:p>
        </w:tc>
        <w:tc>
          <w:tcPr>
            <w:tcW w:w="3573" w:type="pct"/>
            <w:gridSpan w:val="6"/>
            <w:tcBorders>
              <w:top w:val="single" w:sz="4" w:space="0" w:color="auto"/>
              <w:left w:val="nil"/>
              <w:bottom w:val="single" w:sz="4" w:space="0" w:color="auto"/>
              <w:right w:val="single" w:sz="4" w:space="0" w:color="000000"/>
            </w:tcBorders>
            <w:vAlign w:val="center"/>
            <w:hideMark/>
          </w:tcPr>
          <w:p w14:paraId="58756E45" w14:textId="77777777"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Protocollo informatico e/o PEC, posta elettronica, SICOGE.</w:t>
            </w:r>
          </w:p>
        </w:tc>
      </w:tr>
      <w:tr w:rsidR="00723D1E" w:rsidRPr="00723D1E" w14:paraId="7CCAC8F5" w14:textId="77777777" w:rsidTr="001B3B97">
        <w:trPr>
          <w:trHeight w:val="1092"/>
          <w:jc w:val="center"/>
        </w:trPr>
        <w:tc>
          <w:tcPr>
            <w:tcW w:w="1427" w:type="pct"/>
            <w:tcBorders>
              <w:top w:val="nil"/>
              <w:left w:val="single" w:sz="4" w:space="0" w:color="auto"/>
              <w:bottom w:val="single" w:sz="4" w:space="0" w:color="auto"/>
              <w:right w:val="single" w:sz="4" w:space="0" w:color="auto"/>
            </w:tcBorders>
            <w:noWrap/>
            <w:vAlign w:val="center"/>
            <w:hideMark/>
          </w:tcPr>
          <w:p w14:paraId="1C958D4C" w14:textId="7777777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METODO DI CALCOLO</w:t>
            </w:r>
          </w:p>
        </w:tc>
        <w:tc>
          <w:tcPr>
            <w:tcW w:w="1602" w:type="pct"/>
            <w:gridSpan w:val="3"/>
            <w:tcBorders>
              <w:top w:val="single" w:sz="4" w:space="0" w:color="auto"/>
              <w:left w:val="nil"/>
              <w:bottom w:val="single" w:sz="4" w:space="0" w:color="auto"/>
              <w:right w:val="nil"/>
            </w:tcBorders>
            <w:vAlign w:val="center"/>
            <w:hideMark/>
          </w:tcPr>
          <w:p w14:paraId="305A69F0" w14:textId="58880A86" w:rsidR="00723D1E" w:rsidRPr="00723D1E" w:rsidRDefault="00723D1E" w:rsidP="003C3103">
            <w:pPr>
              <w:spacing w:before="0" w:beforeAutospacing="0"/>
              <w:ind w:left="0"/>
              <w:rPr>
                <w:rFonts w:eastAsia="Times New Roman"/>
                <w:color w:val="000000"/>
                <w:sz w:val="20"/>
                <w:szCs w:val="20"/>
                <w:lang w:eastAsia="it-IT"/>
              </w:rPr>
            </w:pPr>
            <w:r w:rsidRPr="00723D1E">
              <w:rPr>
                <w:rFonts w:eastAsia="Times New Roman"/>
                <w:color w:val="000000"/>
                <w:sz w:val="20"/>
                <w:szCs w:val="20"/>
                <w:lang w:eastAsia="it-IT"/>
              </w:rPr>
              <w:t xml:space="preserve">Numero di procedure-atti realizzati/Numero di procedure-atti autorizzati dall’Autorità </w:t>
            </w:r>
            <w:r w:rsidR="00EB2DA6" w:rsidRPr="00723D1E">
              <w:rPr>
                <w:rFonts w:eastAsia="Times New Roman"/>
                <w:color w:val="000000"/>
                <w:sz w:val="20"/>
                <w:szCs w:val="20"/>
                <w:lang w:eastAsia="it-IT"/>
              </w:rPr>
              <w:t>politico amministrativa</w:t>
            </w:r>
            <w:r w:rsidRPr="00723D1E">
              <w:rPr>
                <w:rFonts w:eastAsia="Times New Roman"/>
                <w:color w:val="000000"/>
                <w:sz w:val="20"/>
                <w:szCs w:val="20"/>
                <w:lang w:eastAsia="it-IT"/>
              </w:rPr>
              <w:t xml:space="preserve"> </w:t>
            </w:r>
          </w:p>
        </w:tc>
        <w:tc>
          <w:tcPr>
            <w:tcW w:w="657" w:type="pct"/>
            <w:tcBorders>
              <w:top w:val="nil"/>
              <w:left w:val="single" w:sz="4" w:space="0" w:color="auto"/>
              <w:bottom w:val="single" w:sz="4" w:space="0" w:color="auto"/>
              <w:right w:val="nil"/>
            </w:tcBorders>
            <w:vAlign w:val="center"/>
            <w:hideMark/>
          </w:tcPr>
          <w:p w14:paraId="179EE10D"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Valori target a preventivo</w:t>
            </w:r>
          </w:p>
        </w:tc>
        <w:tc>
          <w:tcPr>
            <w:tcW w:w="657" w:type="pct"/>
            <w:tcBorders>
              <w:top w:val="nil"/>
              <w:left w:val="single" w:sz="4" w:space="0" w:color="auto"/>
              <w:bottom w:val="single" w:sz="4" w:space="0" w:color="auto"/>
              <w:right w:val="nil"/>
            </w:tcBorders>
            <w:vAlign w:val="center"/>
            <w:hideMark/>
          </w:tcPr>
          <w:p w14:paraId="452C606D"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Valori target a rendiconto</w:t>
            </w:r>
          </w:p>
        </w:tc>
        <w:tc>
          <w:tcPr>
            <w:tcW w:w="657" w:type="pct"/>
            <w:tcBorders>
              <w:top w:val="nil"/>
              <w:left w:val="single" w:sz="4" w:space="0" w:color="auto"/>
              <w:bottom w:val="single" w:sz="4" w:space="0" w:color="auto"/>
              <w:right w:val="single" w:sz="4" w:space="0" w:color="auto"/>
            </w:tcBorders>
            <w:vAlign w:val="center"/>
            <w:hideMark/>
          </w:tcPr>
          <w:p w14:paraId="527C11FC" w14:textId="77777777" w:rsidR="00723D1E" w:rsidRPr="00723D1E" w:rsidRDefault="00723D1E" w:rsidP="003C3103">
            <w:pPr>
              <w:spacing w:before="0" w:beforeAutospacing="0"/>
              <w:ind w:left="0"/>
              <w:jc w:val="center"/>
              <w:rPr>
                <w:rFonts w:eastAsia="Times New Roman"/>
                <w:color w:val="000000"/>
                <w:sz w:val="18"/>
                <w:szCs w:val="18"/>
                <w:lang w:eastAsia="it-IT"/>
              </w:rPr>
            </w:pPr>
            <w:r w:rsidRPr="00723D1E">
              <w:rPr>
                <w:rFonts w:eastAsia="Times New Roman"/>
                <w:color w:val="000000"/>
                <w:sz w:val="18"/>
                <w:szCs w:val="18"/>
                <w:lang w:eastAsia="it-IT"/>
              </w:rPr>
              <w:t>Scostamento</w:t>
            </w:r>
          </w:p>
        </w:tc>
      </w:tr>
      <w:tr w:rsidR="00723D1E" w:rsidRPr="00723D1E" w14:paraId="0D96D05A" w14:textId="77777777" w:rsidTr="001B3B97">
        <w:trPr>
          <w:trHeight w:val="702"/>
          <w:jc w:val="center"/>
        </w:trPr>
        <w:tc>
          <w:tcPr>
            <w:tcW w:w="1427" w:type="pct"/>
            <w:tcBorders>
              <w:top w:val="nil"/>
              <w:left w:val="single" w:sz="4" w:space="0" w:color="auto"/>
              <w:bottom w:val="single" w:sz="4" w:space="0" w:color="auto"/>
              <w:right w:val="single" w:sz="4" w:space="0" w:color="auto"/>
            </w:tcBorders>
            <w:vAlign w:val="center"/>
            <w:hideMark/>
          </w:tcPr>
          <w:p w14:paraId="0A8C6C19" w14:textId="45BC0087" w:rsidR="00723D1E" w:rsidRPr="00723D1E" w:rsidRDefault="00723D1E" w:rsidP="003C3103">
            <w:pPr>
              <w:spacing w:before="0" w:beforeAutospacing="0"/>
              <w:ind w:left="0"/>
              <w:jc w:val="left"/>
              <w:rPr>
                <w:rFonts w:eastAsia="Times New Roman"/>
                <w:color w:val="000000"/>
                <w:sz w:val="18"/>
                <w:szCs w:val="18"/>
                <w:lang w:eastAsia="it-IT"/>
              </w:rPr>
            </w:pPr>
            <w:r w:rsidRPr="00723D1E">
              <w:rPr>
                <w:rFonts w:eastAsia="Times New Roman"/>
                <w:color w:val="000000"/>
                <w:sz w:val="18"/>
                <w:szCs w:val="18"/>
                <w:lang w:eastAsia="it-IT"/>
              </w:rPr>
              <w:t xml:space="preserve">UNITA' DI </w:t>
            </w:r>
            <w:r w:rsidR="00EB2DA6" w:rsidRPr="00723D1E">
              <w:rPr>
                <w:rFonts w:eastAsia="Times New Roman"/>
                <w:color w:val="000000"/>
                <w:sz w:val="18"/>
                <w:szCs w:val="18"/>
                <w:lang w:eastAsia="it-IT"/>
              </w:rPr>
              <w:t>MISURA (</w:t>
            </w:r>
            <w:r w:rsidRPr="00723D1E">
              <w:rPr>
                <w:rFonts w:eastAsia="Times New Roman"/>
                <w:color w:val="000000"/>
                <w:sz w:val="18"/>
                <w:szCs w:val="18"/>
                <w:lang w:eastAsia="it-IT"/>
              </w:rPr>
              <w:t>valore in)</w:t>
            </w:r>
          </w:p>
        </w:tc>
        <w:tc>
          <w:tcPr>
            <w:tcW w:w="1602" w:type="pct"/>
            <w:gridSpan w:val="3"/>
            <w:tcBorders>
              <w:top w:val="single" w:sz="4" w:space="0" w:color="auto"/>
              <w:left w:val="nil"/>
              <w:bottom w:val="single" w:sz="4" w:space="0" w:color="auto"/>
              <w:right w:val="single" w:sz="4" w:space="0" w:color="auto"/>
            </w:tcBorders>
            <w:vAlign w:val="center"/>
            <w:hideMark/>
          </w:tcPr>
          <w:p w14:paraId="481BAFC2" w14:textId="77777777" w:rsidR="00723D1E" w:rsidRPr="003F0B4E" w:rsidRDefault="00723D1E" w:rsidP="003C3103">
            <w:pPr>
              <w:spacing w:before="0" w:beforeAutospacing="0"/>
              <w:ind w:left="0"/>
              <w:jc w:val="center"/>
              <w:rPr>
                <w:rFonts w:eastAsia="Times New Roman"/>
                <w:color w:val="000000"/>
                <w:sz w:val="20"/>
                <w:szCs w:val="20"/>
                <w:lang w:eastAsia="it-IT"/>
              </w:rPr>
            </w:pPr>
            <w:r w:rsidRPr="003F0B4E">
              <w:rPr>
                <w:rFonts w:eastAsia="Times New Roman"/>
                <w:color w:val="000000"/>
                <w:sz w:val="20"/>
                <w:szCs w:val="20"/>
                <w:lang w:eastAsia="it-IT"/>
              </w:rPr>
              <w:t>%</w:t>
            </w:r>
          </w:p>
        </w:tc>
        <w:tc>
          <w:tcPr>
            <w:tcW w:w="657" w:type="pct"/>
            <w:tcBorders>
              <w:top w:val="nil"/>
              <w:left w:val="nil"/>
              <w:bottom w:val="single" w:sz="4" w:space="0" w:color="auto"/>
              <w:right w:val="single" w:sz="4" w:space="0" w:color="auto"/>
            </w:tcBorders>
            <w:vAlign w:val="center"/>
            <w:hideMark/>
          </w:tcPr>
          <w:p w14:paraId="6932738D" w14:textId="77777777" w:rsidR="00723D1E" w:rsidRPr="00723D1E" w:rsidRDefault="00723D1E" w:rsidP="003C3103">
            <w:pPr>
              <w:spacing w:before="0" w:beforeAutospacing="0"/>
              <w:ind w:left="0"/>
              <w:jc w:val="center"/>
              <w:rPr>
                <w:rFonts w:eastAsia="Times New Roman"/>
                <w:color w:val="000000"/>
                <w:sz w:val="20"/>
                <w:szCs w:val="20"/>
                <w:lang w:eastAsia="it-IT"/>
              </w:rPr>
            </w:pPr>
            <w:r w:rsidRPr="00723D1E">
              <w:rPr>
                <w:rFonts w:eastAsia="Times New Roman"/>
                <w:color w:val="000000"/>
                <w:sz w:val="20"/>
                <w:szCs w:val="20"/>
                <w:lang w:eastAsia="it-IT"/>
              </w:rPr>
              <w:t>100</w:t>
            </w:r>
          </w:p>
        </w:tc>
        <w:tc>
          <w:tcPr>
            <w:tcW w:w="657" w:type="pct"/>
            <w:tcBorders>
              <w:top w:val="nil"/>
              <w:left w:val="nil"/>
              <w:bottom w:val="single" w:sz="4" w:space="0" w:color="auto"/>
              <w:right w:val="single" w:sz="4" w:space="0" w:color="auto"/>
            </w:tcBorders>
            <w:vAlign w:val="center"/>
            <w:hideMark/>
          </w:tcPr>
          <w:p w14:paraId="4F87CC67" w14:textId="77777777" w:rsidR="00723D1E" w:rsidRPr="00723D1E" w:rsidRDefault="00723D1E" w:rsidP="003C3103">
            <w:pPr>
              <w:spacing w:before="0" w:beforeAutospacing="0"/>
              <w:ind w:left="0"/>
              <w:jc w:val="center"/>
              <w:rPr>
                <w:rFonts w:eastAsia="Times New Roman"/>
                <w:color w:val="000000"/>
                <w:sz w:val="20"/>
                <w:szCs w:val="20"/>
                <w:lang w:eastAsia="it-IT"/>
              </w:rPr>
            </w:pPr>
            <w:r w:rsidRPr="00723D1E">
              <w:rPr>
                <w:rFonts w:eastAsia="Times New Roman"/>
                <w:color w:val="000000"/>
                <w:sz w:val="20"/>
                <w:szCs w:val="20"/>
                <w:lang w:eastAsia="it-IT"/>
              </w:rPr>
              <w:t>100</w:t>
            </w:r>
          </w:p>
        </w:tc>
        <w:tc>
          <w:tcPr>
            <w:tcW w:w="657" w:type="pct"/>
            <w:tcBorders>
              <w:top w:val="nil"/>
              <w:left w:val="nil"/>
              <w:bottom w:val="single" w:sz="4" w:space="0" w:color="auto"/>
              <w:right w:val="single" w:sz="4" w:space="0" w:color="auto"/>
            </w:tcBorders>
            <w:vAlign w:val="center"/>
            <w:hideMark/>
          </w:tcPr>
          <w:p w14:paraId="27B95FA4" w14:textId="77777777" w:rsidR="00723D1E" w:rsidRPr="00723D1E" w:rsidRDefault="00723D1E" w:rsidP="003C3103">
            <w:pPr>
              <w:spacing w:before="0" w:beforeAutospacing="0"/>
              <w:ind w:left="0"/>
              <w:jc w:val="center"/>
              <w:rPr>
                <w:rFonts w:eastAsia="Times New Roman"/>
                <w:color w:val="000000"/>
                <w:sz w:val="20"/>
                <w:szCs w:val="20"/>
                <w:lang w:eastAsia="it-IT"/>
              </w:rPr>
            </w:pPr>
            <w:r w:rsidRPr="00723D1E">
              <w:rPr>
                <w:rFonts w:eastAsia="Times New Roman"/>
                <w:color w:val="000000"/>
                <w:sz w:val="20"/>
                <w:szCs w:val="20"/>
                <w:lang w:eastAsia="it-IT"/>
              </w:rPr>
              <w:t>-</w:t>
            </w:r>
          </w:p>
        </w:tc>
      </w:tr>
    </w:tbl>
    <w:p w14:paraId="757BC4DA" w14:textId="5661826D" w:rsidR="005B1502" w:rsidRDefault="00A30AAA" w:rsidP="003C3103">
      <w:pPr>
        <w:ind w:left="0"/>
      </w:pPr>
      <w:r>
        <w:br w:type="page"/>
      </w:r>
    </w:p>
    <w:tbl>
      <w:tblPr>
        <w:tblW w:w="5000" w:type="pct"/>
        <w:jc w:val="center"/>
        <w:tblCellMar>
          <w:left w:w="70" w:type="dxa"/>
          <w:right w:w="70" w:type="dxa"/>
        </w:tblCellMar>
        <w:tblLook w:val="04A0" w:firstRow="1" w:lastRow="0" w:firstColumn="1" w:lastColumn="0" w:noHBand="0" w:noVBand="1"/>
      </w:tblPr>
      <w:tblGrid>
        <w:gridCol w:w="2830"/>
        <w:gridCol w:w="569"/>
        <w:gridCol w:w="1302"/>
        <w:gridCol w:w="1304"/>
        <w:gridCol w:w="1302"/>
        <w:gridCol w:w="1302"/>
        <w:gridCol w:w="1302"/>
      </w:tblGrid>
      <w:tr w:rsidR="00275557" w:rsidRPr="00275557" w14:paraId="24E7D5DD" w14:textId="77777777" w:rsidTr="001B3B97">
        <w:trPr>
          <w:trHeight w:val="441"/>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2E699E3A" w14:textId="77777777" w:rsidR="00275557" w:rsidRPr="00275557" w:rsidRDefault="00275557" w:rsidP="003C3103">
            <w:pPr>
              <w:spacing w:before="0" w:beforeAutospacing="0"/>
              <w:ind w:left="0"/>
              <w:jc w:val="center"/>
              <w:rPr>
                <w:rFonts w:eastAsia="Times New Roman"/>
                <w:b/>
                <w:bCs/>
                <w:i/>
                <w:iCs/>
                <w:color w:val="000000"/>
                <w:sz w:val="28"/>
                <w:szCs w:val="28"/>
                <w:lang w:eastAsia="it-IT"/>
              </w:rPr>
            </w:pPr>
            <w:r w:rsidRPr="00275557">
              <w:rPr>
                <w:rFonts w:eastAsia="Times New Roman"/>
                <w:b/>
                <w:bCs/>
                <w:i/>
                <w:iCs/>
                <w:color w:val="000000"/>
                <w:sz w:val="28"/>
                <w:szCs w:val="28"/>
                <w:lang w:eastAsia="it-IT"/>
              </w:rPr>
              <w:lastRenderedPageBreak/>
              <w:t>SCHEDA OBIETTIVO</w:t>
            </w:r>
          </w:p>
        </w:tc>
      </w:tr>
      <w:tr w:rsidR="00275557" w:rsidRPr="00275557" w14:paraId="1858DEF4" w14:textId="77777777" w:rsidTr="001B3B97">
        <w:trPr>
          <w:trHeight w:val="510"/>
          <w:jc w:val="center"/>
        </w:trPr>
        <w:tc>
          <w:tcPr>
            <w:tcW w:w="1427" w:type="pct"/>
            <w:tcBorders>
              <w:top w:val="nil"/>
              <w:left w:val="single" w:sz="4" w:space="0" w:color="auto"/>
              <w:bottom w:val="single" w:sz="4" w:space="0" w:color="auto"/>
              <w:right w:val="single" w:sz="4" w:space="0" w:color="auto"/>
            </w:tcBorders>
            <w:noWrap/>
            <w:vAlign w:val="center"/>
            <w:hideMark/>
          </w:tcPr>
          <w:p w14:paraId="6D043B00"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MISSIONE</w:t>
            </w:r>
          </w:p>
        </w:tc>
        <w:tc>
          <w:tcPr>
            <w:tcW w:w="3573" w:type="pct"/>
            <w:gridSpan w:val="6"/>
            <w:tcBorders>
              <w:top w:val="single" w:sz="4" w:space="0" w:color="auto"/>
              <w:left w:val="nil"/>
              <w:bottom w:val="single" w:sz="4" w:space="0" w:color="auto"/>
              <w:right w:val="single" w:sz="4" w:space="0" w:color="000000"/>
            </w:tcBorders>
            <w:vAlign w:val="center"/>
            <w:hideMark/>
          </w:tcPr>
          <w:p w14:paraId="56586649" w14:textId="34049C0E"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1</w:t>
            </w:r>
            <w:r w:rsidR="001409D1">
              <w:rPr>
                <w:rFonts w:eastAsia="Times New Roman"/>
                <w:color w:val="000000"/>
                <w:sz w:val="20"/>
                <w:szCs w:val="20"/>
                <w:lang w:eastAsia="it-IT"/>
              </w:rPr>
              <w:t xml:space="preserve"> -</w:t>
            </w:r>
            <w:r w:rsidRPr="00275557">
              <w:rPr>
                <w:rFonts w:eastAsia="Times New Roman"/>
                <w:color w:val="000000"/>
                <w:sz w:val="20"/>
                <w:szCs w:val="20"/>
                <w:lang w:eastAsia="it-IT"/>
              </w:rPr>
              <w:t xml:space="preserve"> Organi costituzionali, a rilevanza costituzionale e Presidenza del Consiglio dei</w:t>
            </w:r>
            <w:r w:rsidRPr="00275557">
              <w:rPr>
                <w:rFonts w:eastAsia="Times New Roman"/>
                <w:color w:val="000000"/>
                <w:sz w:val="20"/>
                <w:szCs w:val="20"/>
                <w:lang w:eastAsia="it-IT"/>
              </w:rPr>
              <w:br/>
              <w:t xml:space="preserve">ministri </w:t>
            </w:r>
          </w:p>
        </w:tc>
      </w:tr>
      <w:tr w:rsidR="00275557" w:rsidRPr="00275557" w14:paraId="7F00E73D"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246E07B7"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PROGRAMMA</w:t>
            </w:r>
          </w:p>
        </w:tc>
        <w:tc>
          <w:tcPr>
            <w:tcW w:w="3573" w:type="pct"/>
            <w:gridSpan w:val="6"/>
            <w:tcBorders>
              <w:top w:val="single" w:sz="4" w:space="0" w:color="auto"/>
              <w:left w:val="nil"/>
              <w:bottom w:val="single" w:sz="4" w:space="0" w:color="auto"/>
              <w:right w:val="single" w:sz="4" w:space="0" w:color="000000"/>
            </w:tcBorders>
            <w:noWrap/>
            <w:vAlign w:val="center"/>
            <w:hideMark/>
          </w:tcPr>
          <w:p w14:paraId="2C2ABF7D"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20"/>
                <w:szCs w:val="20"/>
                <w:lang w:eastAsia="it-IT"/>
              </w:rPr>
              <w:t>1.3 Presidenza del Consiglio dei ministri</w:t>
            </w:r>
          </w:p>
        </w:tc>
      </w:tr>
      <w:tr w:rsidR="00275557" w:rsidRPr="00275557" w14:paraId="433BD6B1" w14:textId="77777777" w:rsidTr="001B3B97">
        <w:trPr>
          <w:trHeight w:val="402"/>
          <w:jc w:val="center"/>
        </w:trPr>
        <w:tc>
          <w:tcPr>
            <w:tcW w:w="1427" w:type="pct"/>
            <w:tcBorders>
              <w:top w:val="nil"/>
              <w:left w:val="single" w:sz="4" w:space="0" w:color="auto"/>
              <w:bottom w:val="single" w:sz="4" w:space="0" w:color="auto"/>
              <w:right w:val="single" w:sz="4" w:space="0" w:color="auto"/>
            </w:tcBorders>
            <w:noWrap/>
            <w:vAlign w:val="center"/>
            <w:hideMark/>
          </w:tcPr>
          <w:p w14:paraId="60B3FE47"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CENTRO DI RESPONSABILITA'</w:t>
            </w:r>
          </w:p>
        </w:tc>
        <w:tc>
          <w:tcPr>
            <w:tcW w:w="3573" w:type="pct"/>
            <w:gridSpan w:val="6"/>
            <w:tcBorders>
              <w:top w:val="single" w:sz="4" w:space="0" w:color="auto"/>
              <w:left w:val="nil"/>
              <w:bottom w:val="single" w:sz="4" w:space="0" w:color="auto"/>
              <w:right w:val="single" w:sz="4" w:space="0" w:color="000000"/>
            </w:tcBorders>
            <w:noWrap/>
            <w:vAlign w:val="center"/>
            <w:hideMark/>
          </w:tcPr>
          <w:p w14:paraId="742ED204" w14:textId="688D78B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20"/>
                <w:szCs w:val="20"/>
                <w:lang w:eastAsia="it-IT"/>
              </w:rPr>
              <w:t>14 - Politiche antidroga</w:t>
            </w:r>
          </w:p>
        </w:tc>
      </w:tr>
      <w:tr w:rsidR="00275557" w:rsidRPr="00275557" w14:paraId="15A68E96" w14:textId="77777777" w:rsidTr="001B3B97">
        <w:trPr>
          <w:trHeight w:val="1470"/>
          <w:jc w:val="center"/>
        </w:trPr>
        <w:tc>
          <w:tcPr>
            <w:tcW w:w="1427" w:type="pct"/>
            <w:tcBorders>
              <w:top w:val="nil"/>
              <w:left w:val="single" w:sz="4" w:space="0" w:color="auto"/>
              <w:bottom w:val="single" w:sz="4" w:space="0" w:color="auto"/>
              <w:right w:val="single" w:sz="4" w:space="0" w:color="auto"/>
            </w:tcBorders>
            <w:noWrap/>
            <w:vAlign w:val="center"/>
            <w:hideMark/>
          </w:tcPr>
          <w:p w14:paraId="69A82C39"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OBIETTIVO STRUTTURALE</w:t>
            </w:r>
          </w:p>
        </w:tc>
        <w:tc>
          <w:tcPr>
            <w:tcW w:w="3573" w:type="pct"/>
            <w:gridSpan w:val="6"/>
            <w:tcBorders>
              <w:top w:val="single" w:sz="4" w:space="0" w:color="auto"/>
              <w:left w:val="nil"/>
              <w:bottom w:val="single" w:sz="4" w:space="0" w:color="auto"/>
              <w:right w:val="single" w:sz="4" w:space="0" w:color="000000"/>
            </w:tcBorders>
            <w:vAlign w:val="center"/>
            <w:hideMark/>
          </w:tcPr>
          <w:p w14:paraId="73B5846F"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Predisposizione di proposte di accordi di collaborazione nazionali e/o internazionali/convenzioni/protocolli di intesa, procedure su piattaforme di approvvigionamento digitale certificate, in linea con quanto previsto dall'Autorità politico-amministrativa, per attività volte alla prevenzione, il monitoraggio ed il contrasto del diffondersi delle dipendenze comportamentali tra le giovani generazioni.</w:t>
            </w:r>
          </w:p>
        </w:tc>
      </w:tr>
      <w:tr w:rsidR="00275557" w:rsidRPr="00275557" w14:paraId="5DF9D8A2" w14:textId="77777777" w:rsidTr="001B3B97">
        <w:trPr>
          <w:trHeight w:val="2712"/>
          <w:jc w:val="center"/>
        </w:trPr>
        <w:tc>
          <w:tcPr>
            <w:tcW w:w="1427" w:type="pct"/>
            <w:tcBorders>
              <w:top w:val="nil"/>
              <w:left w:val="single" w:sz="4" w:space="0" w:color="auto"/>
              <w:bottom w:val="single" w:sz="4" w:space="0" w:color="auto"/>
              <w:right w:val="single" w:sz="4" w:space="0" w:color="auto"/>
            </w:tcBorders>
            <w:noWrap/>
            <w:vAlign w:val="center"/>
            <w:hideMark/>
          </w:tcPr>
          <w:p w14:paraId="31B8D880"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1B566F55" w14:textId="0F2C016C"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xml:space="preserve">Elaborazione di proposte di accordi di collaborazione nazionali e/o internazionali/convenzioni/protocolli di intesa, anche a seguito di avvisi pubblici/procedure su piattaforme di approvvigionamento digitale certificate con operatori economici, con amministrazioni centrali, enti in house, forze di polizia, amministrazioni periferiche, centri di ricerca, università, enti del terzo settore  per attività volte alla prevenzione, il monitoraggio ed il contrasto del diffondersi delle dipendenze comportamentali tra le giovani generazioni, in linea con quanto previsto dall'Autorità politico-amministrativa. Si intende realizzare almeno una proposta di accordo di collaborazione/convezione/protocollo di intesa. </w:t>
            </w:r>
          </w:p>
        </w:tc>
      </w:tr>
      <w:tr w:rsidR="00275557" w:rsidRPr="00275557" w14:paraId="3D571DF7" w14:textId="77777777" w:rsidTr="001B3B97">
        <w:trPr>
          <w:trHeight w:val="300"/>
          <w:jc w:val="center"/>
        </w:trPr>
        <w:tc>
          <w:tcPr>
            <w:tcW w:w="1427" w:type="pct"/>
            <w:tcBorders>
              <w:top w:val="nil"/>
              <w:left w:val="single" w:sz="4" w:space="0" w:color="auto"/>
              <w:bottom w:val="single" w:sz="4" w:space="0" w:color="auto"/>
              <w:right w:val="single" w:sz="4" w:space="0" w:color="auto"/>
            </w:tcBorders>
            <w:noWrap/>
            <w:vAlign w:val="center"/>
            <w:hideMark/>
          </w:tcPr>
          <w:p w14:paraId="54F8A700"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OBIETTIVO STRATEGICO</w:t>
            </w:r>
          </w:p>
        </w:tc>
        <w:tc>
          <w:tcPr>
            <w:tcW w:w="3573" w:type="pct"/>
            <w:gridSpan w:val="6"/>
            <w:tcBorders>
              <w:top w:val="single" w:sz="4" w:space="0" w:color="auto"/>
              <w:left w:val="nil"/>
              <w:bottom w:val="single" w:sz="4" w:space="0" w:color="auto"/>
              <w:right w:val="single" w:sz="4" w:space="0" w:color="000000"/>
            </w:tcBorders>
            <w:vAlign w:val="center"/>
            <w:hideMark/>
          </w:tcPr>
          <w:p w14:paraId="622B9745"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w:t>
            </w:r>
          </w:p>
        </w:tc>
      </w:tr>
      <w:tr w:rsidR="00275557" w:rsidRPr="00275557" w14:paraId="553D37FF" w14:textId="77777777" w:rsidTr="001B3B97">
        <w:trPr>
          <w:trHeight w:val="300"/>
          <w:jc w:val="center"/>
        </w:trPr>
        <w:tc>
          <w:tcPr>
            <w:tcW w:w="1427" w:type="pct"/>
            <w:tcBorders>
              <w:top w:val="nil"/>
              <w:left w:val="single" w:sz="4" w:space="0" w:color="auto"/>
              <w:bottom w:val="single" w:sz="4" w:space="0" w:color="auto"/>
              <w:right w:val="single" w:sz="4" w:space="0" w:color="auto"/>
            </w:tcBorders>
            <w:noWrap/>
            <w:vAlign w:val="center"/>
            <w:hideMark/>
          </w:tcPr>
          <w:p w14:paraId="522555C9"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7D58DDAD"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w:t>
            </w:r>
          </w:p>
        </w:tc>
      </w:tr>
      <w:tr w:rsidR="00275557" w:rsidRPr="00275557" w14:paraId="25922DFA" w14:textId="77777777" w:rsidTr="001B3B97">
        <w:trPr>
          <w:trHeight w:val="402"/>
          <w:jc w:val="center"/>
        </w:trPr>
        <w:tc>
          <w:tcPr>
            <w:tcW w:w="1427" w:type="pct"/>
            <w:vMerge w:val="restart"/>
            <w:tcBorders>
              <w:top w:val="nil"/>
              <w:left w:val="single" w:sz="4" w:space="0" w:color="auto"/>
              <w:bottom w:val="single" w:sz="4" w:space="0" w:color="000000"/>
              <w:right w:val="single" w:sz="4" w:space="0" w:color="auto"/>
            </w:tcBorders>
            <w:vAlign w:val="center"/>
            <w:hideMark/>
          </w:tcPr>
          <w:p w14:paraId="289A1F1C"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STANZIAMENTI IN C/COMPETENZA PER LA REALIZZAZIONE DELL'OBIETTIVO</w:t>
            </w:r>
          </w:p>
        </w:tc>
        <w:tc>
          <w:tcPr>
            <w:tcW w:w="287" w:type="pct"/>
            <w:vMerge w:val="restart"/>
            <w:tcBorders>
              <w:top w:val="nil"/>
              <w:left w:val="single" w:sz="4" w:space="0" w:color="auto"/>
              <w:bottom w:val="single" w:sz="4" w:space="0" w:color="000000"/>
              <w:right w:val="single" w:sz="4" w:space="0" w:color="auto"/>
            </w:tcBorders>
            <w:vAlign w:val="center"/>
            <w:hideMark/>
          </w:tcPr>
          <w:p w14:paraId="3BA8371C" w14:textId="665A4A93" w:rsidR="00275557" w:rsidRPr="00275557"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275557" w:rsidRPr="00275557">
              <w:rPr>
                <w:rFonts w:eastAsia="Times New Roman"/>
                <w:color w:val="000000"/>
                <w:sz w:val="20"/>
                <w:szCs w:val="20"/>
                <w:lang w:eastAsia="it-IT"/>
              </w:rPr>
              <w:t>ap. 778</w:t>
            </w:r>
          </w:p>
        </w:tc>
        <w:tc>
          <w:tcPr>
            <w:tcW w:w="1314" w:type="pct"/>
            <w:gridSpan w:val="2"/>
            <w:tcBorders>
              <w:top w:val="single" w:sz="4" w:space="0" w:color="auto"/>
              <w:left w:val="nil"/>
              <w:bottom w:val="single" w:sz="4" w:space="0" w:color="auto"/>
              <w:right w:val="single" w:sz="4" w:space="0" w:color="000000"/>
            </w:tcBorders>
            <w:noWrap/>
            <w:vAlign w:val="center"/>
            <w:hideMark/>
          </w:tcPr>
          <w:p w14:paraId="3F570104"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Previsioni 2025</w:t>
            </w:r>
          </w:p>
        </w:tc>
        <w:tc>
          <w:tcPr>
            <w:tcW w:w="1971" w:type="pct"/>
            <w:gridSpan w:val="3"/>
            <w:tcBorders>
              <w:top w:val="single" w:sz="4" w:space="0" w:color="auto"/>
              <w:left w:val="nil"/>
              <w:bottom w:val="single" w:sz="4" w:space="0" w:color="auto"/>
              <w:right w:val="single" w:sz="4" w:space="0" w:color="000000"/>
            </w:tcBorders>
            <w:noWrap/>
            <w:vAlign w:val="center"/>
            <w:hideMark/>
          </w:tcPr>
          <w:p w14:paraId="07CEDA1D"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Rendiconto 2025</w:t>
            </w:r>
          </w:p>
        </w:tc>
      </w:tr>
      <w:tr w:rsidR="00275557" w:rsidRPr="00275557" w14:paraId="50C04DDA" w14:textId="77777777" w:rsidTr="001B3B97">
        <w:trPr>
          <w:trHeight w:val="1002"/>
          <w:jc w:val="center"/>
        </w:trPr>
        <w:tc>
          <w:tcPr>
            <w:tcW w:w="1427" w:type="pct"/>
            <w:vMerge/>
            <w:tcBorders>
              <w:top w:val="nil"/>
              <w:left w:val="single" w:sz="4" w:space="0" w:color="auto"/>
              <w:bottom w:val="single" w:sz="4" w:space="0" w:color="000000"/>
              <w:right w:val="single" w:sz="4" w:space="0" w:color="auto"/>
            </w:tcBorders>
            <w:vAlign w:val="center"/>
            <w:hideMark/>
          </w:tcPr>
          <w:p w14:paraId="73FAA66F" w14:textId="77777777" w:rsidR="00275557" w:rsidRPr="00275557" w:rsidRDefault="00275557"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71CFEFA0" w14:textId="77777777" w:rsidR="00275557" w:rsidRPr="00275557" w:rsidRDefault="00275557"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5128BE57"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Stanziamento iniziale di competenza          </w:t>
            </w:r>
            <w:r w:rsidRPr="00275557">
              <w:rPr>
                <w:rFonts w:eastAsia="Times New Roman"/>
                <w:color w:val="000000"/>
                <w:sz w:val="16"/>
                <w:szCs w:val="16"/>
                <w:lang w:eastAsia="it-IT"/>
              </w:rPr>
              <w:t xml:space="preserve"> (1)</w:t>
            </w:r>
          </w:p>
        </w:tc>
        <w:tc>
          <w:tcPr>
            <w:tcW w:w="657" w:type="pct"/>
            <w:tcBorders>
              <w:top w:val="nil"/>
              <w:left w:val="nil"/>
              <w:bottom w:val="single" w:sz="4" w:space="0" w:color="auto"/>
              <w:right w:val="single" w:sz="4" w:space="0" w:color="auto"/>
            </w:tcBorders>
            <w:vAlign w:val="center"/>
            <w:hideMark/>
          </w:tcPr>
          <w:p w14:paraId="231AFB21"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Stanziamento definitivo di competenza                      </w:t>
            </w:r>
            <w:r w:rsidRPr="00275557">
              <w:rPr>
                <w:rFonts w:eastAsia="Times New Roman"/>
                <w:color w:val="000000"/>
                <w:sz w:val="16"/>
                <w:szCs w:val="16"/>
                <w:lang w:eastAsia="it-IT"/>
              </w:rPr>
              <w:t xml:space="preserve"> (2)</w:t>
            </w:r>
          </w:p>
        </w:tc>
        <w:tc>
          <w:tcPr>
            <w:tcW w:w="657" w:type="pct"/>
            <w:tcBorders>
              <w:top w:val="nil"/>
              <w:left w:val="nil"/>
              <w:bottom w:val="single" w:sz="4" w:space="0" w:color="auto"/>
              <w:right w:val="single" w:sz="4" w:space="0" w:color="auto"/>
            </w:tcBorders>
            <w:vAlign w:val="center"/>
            <w:hideMark/>
          </w:tcPr>
          <w:p w14:paraId="5D20ED90"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Pagamento c/competenza</w:t>
            </w:r>
            <w:r w:rsidRPr="00275557">
              <w:rPr>
                <w:rFonts w:eastAsia="Times New Roman"/>
                <w:color w:val="000000"/>
                <w:sz w:val="16"/>
                <w:szCs w:val="16"/>
                <w:lang w:eastAsia="it-IT"/>
              </w:rPr>
              <w:t xml:space="preserve">                       (3)</w:t>
            </w:r>
          </w:p>
        </w:tc>
        <w:tc>
          <w:tcPr>
            <w:tcW w:w="657" w:type="pct"/>
            <w:tcBorders>
              <w:top w:val="nil"/>
              <w:left w:val="nil"/>
              <w:bottom w:val="single" w:sz="4" w:space="0" w:color="auto"/>
              <w:right w:val="single" w:sz="4" w:space="0" w:color="auto"/>
            </w:tcBorders>
            <w:vAlign w:val="center"/>
            <w:hideMark/>
          </w:tcPr>
          <w:p w14:paraId="53469F94"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Somme rimaste da pagare in c/competenza                        </w:t>
            </w:r>
            <w:r w:rsidRPr="00275557">
              <w:rPr>
                <w:rFonts w:eastAsia="Times New Roman"/>
                <w:color w:val="000000"/>
                <w:sz w:val="16"/>
                <w:szCs w:val="16"/>
                <w:lang w:eastAsia="it-IT"/>
              </w:rPr>
              <w:t>(4)</w:t>
            </w:r>
          </w:p>
        </w:tc>
        <w:tc>
          <w:tcPr>
            <w:tcW w:w="657" w:type="pct"/>
            <w:tcBorders>
              <w:top w:val="nil"/>
              <w:left w:val="nil"/>
              <w:bottom w:val="single" w:sz="4" w:space="0" w:color="auto"/>
              <w:right w:val="single" w:sz="4" w:space="0" w:color="auto"/>
            </w:tcBorders>
            <w:vAlign w:val="center"/>
            <w:hideMark/>
          </w:tcPr>
          <w:p w14:paraId="5764CAAE"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Totale impegnato                           </w:t>
            </w:r>
            <w:r w:rsidRPr="00275557">
              <w:rPr>
                <w:rFonts w:eastAsia="Times New Roman"/>
                <w:color w:val="000000"/>
                <w:sz w:val="16"/>
                <w:szCs w:val="16"/>
                <w:lang w:eastAsia="it-IT"/>
              </w:rPr>
              <w:t>(3) + (4)</w:t>
            </w:r>
          </w:p>
        </w:tc>
      </w:tr>
      <w:tr w:rsidR="00275557" w:rsidRPr="00275557" w14:paraId="4ACC59BE" w14:textId="77777777" w:rsidTr="001B3B97">
        <w:trPr>
          <w:trHeight w:val="720"/>
          <w:jc w:val="center"/>
        </w:trPr>
        <w:tc>
          <w:tcPr>
            <w:tcW w:w="1427" w:type="pct"/>
            <w:vMerge/>
            <w:tcBorders>
              <w:top w:val="nil"/>
              <w:left w:val="single" w:sz="4" w:space="0" w:color="auto"/>
              <w:bottom w:val="single" w:sz="4" w:space="0" w:color="000000"/>
              <w:right w:val="single" w:sz="4" w:space="0" w:color="auto"/>
            </w:tcBorders>
            <w:vAlign w:val="center"/>
            <w:hideMark/>
          </w:tcPr>
          <w:p w14:paraId="7C777976" w14:textId="77777777" w:rsidR="00275557" w:rsidRPr="00275557" w:rsidRDefault="00275557"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0E7B98D5" w14:textId="77777777" w:rsidR="00275557" w:rsidRPr="00275557" w:rsidRDefault="00275557"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36A2EBB0" w14:textId="3A6872B8"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500.000</w:t>
            </w:r>
          </w:p>
        </w:tc>
        <w:tc>
          <w:tcPr>
            <w:tcW w:w="657" w:type="pct"/>
            <w:tcBorders>
              <w:top w:val="nil"/>
              <w:left w:val="nil"/>
              <w:bottom w:val="single" w:sz="4" w:space="0" w:color="auto"/>
              <w:right w:val="single" w:sz="4" w:space="0" w:color="auto"/>
            </w:tcBorders>
            <w:vAlign w:val="center"/>
            <w:hideMark/>
          </w:tcPr>
          <w:p w14:paraId="23387D48" w14:textId="5405C719"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500.000</w:t>
            </w:r>
          </w:p>
        </w:tc>
        <w:tc>
          <w:tcPr>
            <w:tcW w:w="657" w:type="pct"/>
            <w:tcBorders>
              <w:top w:val="nil"/>
              <w:left w:val="nil"/>
              <w:bottom w:val="single" w:sz="4" w:space="0" w:color="auto"/>
              <w:right w:val="single" w:sz="4" w:space="0" w:color="auto"/>
            </w:tcBorders>
            <w:vAlign w:val="center"/>
            <w:hideMark/>
          </w:tcPr>
          <w:p w14:paraId="492AEB6D" w14:textId="7CB3E424"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244.664</w:t>
            </w:r>
          </w:p>
        </w:tc>
        <w:tc>
          <w:tcPr>
            <w:tcW w:w="657" w:type="pct"/>
            <w:tcBorders>
              <w:top w:val="nil"/>
              <w:left w:val="nil"/>
              <w:bottom w:val="single" w:sz="4" w:space="0" w:color="auto"/>
              <w:right w:val="single" w:sz="4" w:space="0" w:color="auto"/>
            </w:tcBorders>
            <w:vAlign w:val="center"/>
            <w:hideMark/>
          </w:tcPr>
          <w:p w14:paraId="0E969E40" w14:textId="1C444605"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132.000</w:t>
            </w:r>
          </w:p>
        </w:tc>
        <w:tc>
          <w:tcPr>
            <w:tcW w:w="657" w:type="pct"/>
            <w:tcBorders>
              <w:top w:val="nil"/>
              <w:left w:val="nil"/>
              <w:bottom w:val="single" w:sz="4" w:space="0" w:color="auto"/>
              <w:right w:val="single" w:sz="4" w:space="0" w:color="auto"/>
            </w:tcBorders>
            <w:vAlign w:val="center"/>
            <w:hideMark/>
          </w:tcPr>
          <w:p w14:paraId="4341B512" w14:textId="023EFAEC"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376.664</w:t>
            </w:r>
          </w:p>
        </w:tc>
      </w:tr>
      <w:tr w:rsidR="00275557" w:rsidRPr="00275557" w14:paraId="336A6312" w14:textId="77777777" w:rsidTr="001B3B97">
        <w:trPr>
          <w:trHeight w:val="300"/>
          <w:jc w:val="center"/>
        </w:trPr>
        <w:tc>
          <w:tcPr>
            <w:tcW w:w="1427" w:type="pct"/>
            <w:tcBorders>
              <w:top w:val="nil"/>
              <w:left w:val="single" w:sz="4" w:space="0" w:color="auto"/>
              <w:bottom w:val="nil"/>
              <w:right w:val="nil"/>
            </w:tcBorders>
            <w:noWrap/>
            <w:vAlign w:val="center"/>
            <w:hideMark/>
          </w:tcPr>
          <w:p w14:paraId="1C9B9E93" w14:textId="77777777" w:rsidR="00275557" w:rsidRPr="00275557" w:rsidRDefault="00275557" w:rsidP="003C3103">
            <w:pPr>
              <w:spacing w:before="0" w:beforeAutospacing="0"/>
              <w:ind w:left="0"/>
              <w:jc w:val="left"/>
              <w:rPr>
                <w:rFonts w:eastAsia="Times New Roman"/>
                <w:b/>
                <w:bCs/>
                <w:color w:val="000000"/>
                <w:sz w:val="16"/>
                <w:szCs w:val="16"/>
                <w:lang w:eastAsia="it-IT"/>
              </w:rPr>
            </w:pPr>
            <w:r w:rsidRPr="00275557">
              <w:rPr>
                <w:rFonts w:eastAsia="Times New Roman"/>
                <w:b/>
                <w:bCs/>
                <w:color w:val="000000"/>
                <w:sz w:val="16"/>
                <w:szCs w:val="16"/>
                <w:lang w:eastAsia="it-IT"/>
              </w:rPr>
              <w:t>LEGENDA</w:t>
            </w:r>
          </w:p>
        </w:tc>
        <w:tc>
          <w:tcPr>
            <w:tcW w:w="287" w:type="pct"/>
            <w:tcBorders>
              <w:top w:val="nil"/>
              <w:left w:val="nil"/>
              <w:bottom w:val="nil"/>
              <w:right w:val="nil"/>
            </w:tcBorders>
            <w:noWrap/>
            <w:vAlign w:val="bottom"/>
            <w:hideMark/>
          </w:tcPr>
          <w:p w14:paraId="191F2AFF" w14:textId="77777777" w:rsidR="00275557" w:rsidRPr="00275557" w:rsidRDefault="00275557" w:rsidP="003C3103">
            <w:pPr>
              <w:spacing w:before="0" w:beforeAutospacing="0"/>
              <w:ind w:left="0"/>
              <w:jc w:val="left"/>
              <w:rPr>
                <w:rFonts w:eastAsia="Times New Roman"/>
                <w:b/>
                <w:bCs/>
                <w:color w:val="000000"/>
                <w:sz w:val="16"/>
                <w:szCs w:val="16"/>
                <w:lang w:eastAsia="it-IT"/>
              </w:rPr>
            </w:pPr>
          </w:p>
        </w:tc>
        <w:tc>
          <w:tcPr>
            <w:tcW w:w="657" w:type="pct"/>
            <w:tcBorders>
              <w:top w:val="nil"/>
              <w:left w:val="nil"/>
              <w:bottom w:val="nil"/>
              <w:right w:val="nil"/>
            </w:tcBorders>
            <w:noWrap/>
            <w:vAlign w:val="bottom"/>
            <w:hideMark/>
          </w:tcPr>
          <w:p w14:paraId="5BC137F3"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1E8C51C7"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0829F35F"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4C6A4034"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single" w:sz="4" w:space="0" w:color="auto"/>
            </w:tcBorders>
            <w:noWrap/>
            <w:vAlign w:val="bottom"/>
            <w:hideMark/>
          </w:tcPr>
          <w:p w14:paraId="232DE9AD"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20"/>
                <w:szCs w:val="20"/>
                <w:lang w:eastAsia="it-IT"/>
              </w:rPr>
              <w:t> </w:t>
            </w:r>
          </w:p>
        </w:tc>
      </w:tr>
      <w:tr w:rsidR="00275557" w:rsidRPr="00275557" w14:paraId="049278A4"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13677F7C"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16"/>
                <w:szCs w:val="16"/>
                <w:lang w:eastAsia="it-IT"/>
              </w:rPr>
              <w:t>(1) e (2)</w:t>
            </w:r>
            <w:r w:rsidRPr="00275557">
              <w:rPr>
                <w:rFonts w:eastAsia="Times New Roman"/>
                <w:color w:val="000000"/>
                <w:sz w:val="20"/>
                <w:szCs w:val="20"/>
                <w:lang w:eastAsia="it-IT"/>
              </w:rPr>
              <w:t xml:space="preserve"> </w:t>
            </w:r>
            <w:r w:rsidRPr="00275557">
              <w:rPr>
                <w:rFonts w:eastAsia="Times New Roman"/>
                <w:color w:val="000000"/>
                <w:sz w:val="18"/>
                <w:szCs w:val="18"/>
                <w:lang w:eastAsia="it-IT"/>
              </w:rPr>
              <w:t>risorse finanziarie destinate alla realizzazione dell’obiettivo in termini di stanziamenti c/competenza iniziali e definitivi</w:t>
            </w:r>
            <w:r w:rsidRPr="00275557">
              <w:rPr>
                <w:rFonts w:eastAsia="Times New Roman"/>
                <w:color w:val="000000"/>
                <w:sz w:val="20"/>
                <w:szCs w:val="20"/>
                <w:lang w:eastAsia="it-IT"/>
              </w:rPr>
              <w:t>.</w:t>
            </w:r>
          </w:p>
        </w:tc>
      </w:tr>
      <w:tr w:rsidR="00275557" w:rsidRPr="00275557" w14:paraId="3F4949F4"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022ACEB9"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6"/>
                <w:szCs w:val="16"/>
                <w:lang w:eastAsia="it-IT"/>
              </w:rPr>
              <w:t xml:space="preserve">(3) </w:t>
            </w:r>
            <w:r w:rsidRPr="00275557">
              <w:rPr>
                <w:rFonts w:eastAsia="Times New Roman"/>
                <w:color w:val="000000"/>
                <w:sz w:val="18"/>
                <w:szCs w:val="18"/>
                <w:lang w:eastAsia="it-IT"/>
              </w:rPr>
              <w:t>risorse finanziarie impiegate nell’anno per realizzare l’obiettivo in termini di pagamenti in c/competenza.</w:t>
            </w:r>
          </w:p>
        </w:tc>
      </w:tr>
      <w:tr w:rsidR="00275557" w:rsidRPr="00275557" w14:paraId="10D451AD" w14:textId="77777777" w:rsidTr="001B3B97">
        <w:trPr>
          <w:trHeight w:val="300"/>
          <w:jc w:val="center"/>
        </w:trPr>
        <w:tc>
          <w:tcPr>
            <w:tcW w:w="5000" w:type="pct"/>
            <w:gridSpan w:val="7"/>
            <w:tcBorders>
              <w:top w:val="nil"/>
              <w:left w:val="single" w:sz="4" w:space="0" w:color="auto"/>
              <w:bottom w:val="single" w:sz="4" w:space="0" w:color="auto"/>
              <w:right w:val="single" w:sz="4" w:space="0" w:color="000000"/>
            </w:tcBorders>
            <w:vAlign w:val="center"/>
            <w:hideMark/>
          </w:tcPr>
          <w:p w14:paraId="79A6D8B3"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16"/>
                <w:szCs w:val="16"/>
                <w:lang w:eastAsia="it-IT"/>
              </w:rPr>
              <w:t>(4)</w:t>
            </w:r>
            <w:r w:rsidRPr="00275557">
              <w:rPr>
                <w:rFonts w:eastAsia="Times New Roman"/>
                <w:color w:val="000000"/>
                <w:sz w:val="20"/>
                <w:szCs w:val="20"/>
                <w:lang w:eastAsia="it-IT"/>
              </w:rPr>
              <w:t xml:space="preserve"> </w:t>
            </w:r>
            <w:r w:rsidRPr="00275557">
              <w:rPr>
                <w:rFonts w:eastAsia="Times New Roman"/>
                <w:color w:val="000000"/>
                <w:sz w:val="18"/>
                <w:szCs w:val="18"/>
                <w:lang w:eastAsia="it-IT"/>
              </w:rPr>
              <w:t>impegni rimasti da pagare in c/competenza al termine dell’esercizio.</w:t>
            </w:r>
          </w:p>
        </w:tc>
      </w:tr>
      <w:tr w:rsidR="00275557" w:rsidRPr="00275557" w14:paraId="1BBD9FAB" w14:textId="77777777" w:rsidTr="001B3B97">
        <w:trPr>
          <w:trHeight w:val="402"/>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3C4E1D0F" w14:textId="77777777" w:rsidR="00275557" w:rsidRPr="00275557" w:rsidRDefault="00275557" w:rsidP="003C3103">
            <w:pPr>
              <w:spacing w:before="0" w:beforeAutospacing="0"/>
              <w:ind w:left="0"/>
              <w:jc w:val="center"/>
              <w:rPr>
                <w:rFonts w:eastAsia="Times New Roman"/>
                <w:b/>
                <w:bCs/>
                <w:i/>
                <w:iCs/>
                <w:color w:val="000000"/>
                <w:sz w:val="18"/>
                <w:szCs w:val="18"/>
                <w:lang w:eastAsia="it-IT"/>
              </w:rPr>
            </w:pPr>
            <w:r w:rsidRPr="00275557">
              <w:rPr>
                <w:rFonts w:eastAsia="Times New Roman"/>
                <w:b/>
                <w:bCs/>
                <w:i/>
                <w:iCs/>
                <w:color w:val="000000"/>
                <w:sz w:val="18"/>
                <w:szCs w:val="18"/>
                <w:lang w:eastAsia="it-IT"/>
              </w:rPr>
              <w:t>INDICATORI DI RISULTATO</w:t>
            </w:r>
          </w:p>
        </w:tc>
      </w:tr>
      <w:tr w:rsidR="00275557" w:rsidRPr="00275557" w14:paraId="4F3A3FF3" w14:textId="77777777" w:rsidTr="001B3B97">
        <w:trPr>
          <w:trHeight w:val="990"/>
          <w:jc w:val="center"/>
        </w:trPr>
        <w:tc>
          <w:tcPr>
            <w:tcW w:w="1427" w:type="pct"/>
            <w:tcBorders>
              <w:top w:val="nil"/>
              <w:left w:val="single" w:sz="4" w:space="0" w:color="auto"/>
              <w:bottom w:val="single" w:sz="4" w:space="0" w:color="auto"/>
              <w:right w:val="single" w:sz="4" w:space="0" w:color="auto"/>
            </w:tcBorders>
            <w:noWrap/>
            <w:vAlign w:val="center"/>
            <w:hideMark/>
          </w:tcPr>
          <w:p w14:paraId="54A32715"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DESCRIZIONE</w:t>
            </w:r>
          </w:p>
        </w:tc>
        <w:tc>
          <w:tcPr>
            <w:tcW w:w="3573" w:type="pct"/>
            <w:gridSpan w:val="6"/>
            <w:tcBorders>
              <w:top w:val="single" w:sz="4" w:space="0" w:color="auto"/>
              <w:left w:val="nil"/>
              <w:bottom w:val="single" w:sz="4" w:space="0" w:color="auto"/>
              <w:right w:val="single" w:sz="4" w:space="0" w:color="000000"/>
            </w:tcBorders>
            <w:vAlign w:val="center"/>
            <w:hideMark/>
          </w:tcPr>
          <w:p w14:paraId="121F20CE"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Capacità di predisposizione, con il concorso di altre amministrazioni/soggetti, di almeno una proposta di accordo di collaborazione/convenzione/protocollo d'intesa/ procedure su piattaforme di approvvigionamento digitale certificate.</w:t>
            </w:r>
          </w:p>
        </w:tc>
      </w:tr>
      <w:tr w:rsidR="00275557" w:rsidRPr="00275557" w14:paraId="69CFBC10" w14:textId="77777777" w:rsidTr="001B3B97">
        <w:trPr>
          <w:trHeight w:val="702"/>
          <w:jc w:val="center"/>
        </w:trPr>
        <w:tc>
          <w:tcPr>
            <w:tcW w:w="1427" w:type="pct"/>
            <w:tcBorders>
              <w:top w:val="nil"/>
              <w:left w:val="single" w:sz="4" w:space="0" w:color="auto"/>
              <w:bottom w:val="single" w:sz="4" w:space="0" w:color="auto"/>
              <w:right w:val="single" w:sz="4" w:space="0" w:color="auto"/>
            </w:tcBorders>
            <w:noWrap/>
            <w:vAlign w:val="center"/>
            <w:hideMark/>
          </w:tcPr>
          <w:p w14:paraId="08B42133"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FONTE DEL DATO</w:t>
            </w:r>
          </w:p>
        </w:tc>
        <w:tc>
          <w:tcPr>
            <w:tcW w:w="3573" w:type="pct"/>
            <w:gridSpan w:val="6"/>
            <w:tcBorders>
              <w:top w:val="single" w:sz="4" w:space="0" w:color="auto"/>
              <w:left w:val="nil"/>
              <w:bottom w:val="single" w:sz="4" w:space="0" w:color="auto"/>
              <w:right w:val="single" w:sz="4" w:space="0" w:color="000000"/>
            </w:tcBorders>
            <w:vAlign w:val="center"/>
            <w:hideMark/>
          </w:tcPr>
          <w:p w14:paraId="016A65CB"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Protocollo informatico e/o PEC, posta elettronica, SICOGE.</w:t>
            </w:r>
          </w:p>
        </w:tc>
      </w:tr>
      <w:tr w:rsidR="00275557" w:rsidRPr="00275557" w14:paraId="153C7BB9" w14:textId="77777777" w:rsidTr="001B3B97">
        <w:trPr>
          <w:trHeight w:val="921"/>
          <w:jc w:val="center"/>
        </w:trPr>
        <w:tc>
          <w:tcPr>
            <w:tcW w:w="1427" w:type="pct"/>
            <w:tcBorders>
              <w:top w:val="nil"/>
              <w:left w:val="single" w:sz="4" w:space="0" w:color="auto"/>
              <w:bottom w:val="single" w:sz="4" w:space="0" w:color="auto"/>
              <w:right w:val="single" w:sz="4" w:space="0" w:color="auto"/>
            </w:tcBorders>
            <w:noWrap/>
            <w:vAlign w:val="center"/>
            <w:hideMark/>
          </w:tcPr>
          <w:p w14:paraId="616EAF2B"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METODO DI CALCOLO</w:t>
            </w:r>
          </w:p>
        </w:tc>
        <w:tc>
          <w:tcPr>
            <w:tcW w:w="1602" w:type="pct"/>
            <w:gridSpan w:val="3"/>
            <w:tcBorders>
              <w:top w:val="single" w:sz="4" w:space="0" w:color="auto"/>
              <w:left w:val="nil"/>
              <w:bottom w:val="single" w:sz="4" w:space="0" w:color="auto"/>
              <w:right w:val="single" w:sz="4" w:space="0" w:color="000000"/>
            </w:tcBorders>
            <w:vAlign w:val="center"/>
            <w:hideMark/>
          </w:tcPr>
          <w:p w14:paraId="6E42E580"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Numero proposte di bozze di accordo di collaborazione / convenzioni / protocollo d'intesa predisposte</w:t>
            </w:r>
          </w:p>
        </w:tc>
        <w:tc>
          <w:tcPr>
            <w:tcW w:w="657" w:type="pct"/>
            <w:tcBorders>
              <w:top w:val="nil"/>
              <w:left w:val="nil"/>
              <w:bottom w:val="single" w:sz="4" w:space="0" w:color="auto"/>
              <w:right w:val="nil"/>
            </w:tcBorders>
            <w:vAlign w:val="center"/>
            <w:hideMark/>
          </w:tcPr>
          <w:p w14:paraId="176B5A63"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Valori target a preventivo</w:t>
            </w:r>
          </w:p>
        </w:tc>
        <w:tc>
          <w:tcPr>
            <w:tcW w:w="657" w:type="pct"/>
            <w:tcBorders>
              <w:top w:val="nil"/>
              <w:left w:val="single" w:sz="4" w:space="0" w:color="auto"/>
              <w:bottom w:val="single" w:sz="4" w:space="0" w:color="auto"/>
              <w:right w:val="nil"/>
            </w:tcBorders>
            <w:vAlign w:val="center"/>
            <w:hideMark/>
          </w:tcPr>
          <w:p w14:paraId="0C773740"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Valori target a rendiconto</w:t>
            </w:r>
          </w:p>
        </w:tc>
        <w:tc>
          <w:tcPr>
            <w:tcW w:w="657" w:type="pct"/>
            <w:tcBorders>
              <w:top w:val="nil"/>
              <w:left w:val="single" w:sz="4" w:space="0" w:color="auto"/>
              <w:bottom w:val="single" w:sz="4" w:space="0" w:color="auto"/>
              <w:right w:val="single" w:sz="4" w:space="0" w:color="auto"/>
            </w:tcBorders>
            <w:vAlign w:val="center"/>
            <w:hideMark/>
          </w:tcPr>
          <w:p w14:paraId="548F36F7"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Scostamento</w:t>
            </w:r>
          </w:p>
        </w:tc>
      </w:tr>
      <w:tr w:rsidR="00275557" w:rsidRPr="00275557" w14:paraId="642539CF" w14:textId="77777777" w:rsidTr="001B3B97">
        <w:trPr>
          <w:trHeight w:val="702"/>
          <w:jc w:val="center"/>
        </w:trPr>
        <w:tc>
          <w:tcPr>
            <w:tcW w:w="1427" w:type="pct"/>
            <w:tcBorders>
              <w:top w:val="nil"/>
              <w:left w:val="single" w:sz="4" w:space="0" w:color="auto"/>
              <w:bottom w:val="single" w:sz="4" w:space="0" w:color="auto"/>
              <w:right w:val="single" w:sz="4" w:space="0" w:color="auto"/>
            </w:tcBorders>
            <w:vAlign w:val="center"/>
            <w:hideMark/>
          </w:tcPr>
          <w:p w14:paraId="4C632174" w14:textId="6948D07B"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 xml:space="preserve">UNITA' DI </w:t>
            </w:r>
            <w:r w:rsidR="00EB2DA6" w:rsidRPr="00275557">
              <w:rPr>
                <w:rFonts w:eastAsia="Times New Roman"/>
                <w:color w:val="000000"/>
                <w:sz w:val="18"/>
                <w:szCs w:val="18"/>
                <w:lang w:eastAsia="it-IT"/>
              </w:rPr>
              <w:t>MISURA (</w:t>
            </w:r>
            <w:r w:rsidRPr="00275557">
              <w:rPr>
                <w:rFonts w:eastAsia="Times New Roman"/>
                <w:color w:val="000000"/>
                <w:sz w:val="18"/>
                <w:szCs w:val="18"/>
                <w:lang w:eastAsia="it-IT"/>
              </w:rPr>
              <w:t>valore in)</w:t>
            </w:r>
          </w:p>
        </w:tc>
        <w:tc>
          <w:tcPr>
            <w:tcW w:w="1602" w:type="pct"/>
            <w:gridSpan w:val="3"/>
            <w:tcBorders>
              <w:top w:val="single" w:sz="4" w:space="0" w:color="auto"/>
              <w:left w:val="nil"/>
              <w:bottom w:val="single" w:sz="4" w:space="0" w:color="auto"/>
              <w:right w:val="single" w:sz="4" w:space="0" w:color="auto"/>
            </w:tcBorders>
            <w:vAlign w:val="center"/>
            <w:hideMark/>
          </w:tcPr>
          <w:p w14:paraId="1207304B" w14:textId="77777777" w:rsidR="00275557" w:rsidRPr="003F0B4E" w:rsidRDefault="00275557" w:rsidP="003C3103">
            <w:pPr>
              <w:spacing w:before="0" w:beforeAutospacing="0"/>
              <w:ind w:left="0"/>
              <w:jc w:val="center"/>
              <w:rPr>
                <w:rFonts w:eastAsia="Times New Roman"/>
                <w:color w:val="000000"/>
                <w:sz w:val="20"/>
                <w:szCs w:val="20"/>
                <w:lang w:eastAsia="it-IT"/>
              </w:rPr>
            </w:pPr>
            <w:r w:rsidRPr="003F0B4E">
              <w:rPr>
                <w:rFonts w:eastAsia="Times New Roman"/>
                <w:color w:val="000000"/>
                <w:sz w:val="20"/>
                <w:szCs w:val="20"/>
                <w:lang w:eastAsia="it-IT"/>
              </w:rPr>
              <w:t>n.</w:t>
            </w:r>
          </w:p>
        </w:tc>
        <w:tc>
          <w:tcPr>
            <w:tcW w:w="657" w:type="pct"/>
            <w:tcBorders>
              <w:top w:val="nil"/>
              <w:left w:val="nil"/>
              <w:bottom w:val="single" w:sz="4" w:space="0" w:color="auto"/>
              <w:right w:val="single" w:sz="4" w:space="0" w:color="auto"/>
            </w:tcBorders>
            <w:vAlign w:val="center"/>
            <w:hideMark/>
          </w:tcPr>
          <w:p w14:paraId="38D455DC"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 xml:space="preserve">≥ 1 </w:t>
            </w:r>
          </w:p>
        </w:tc>
        <w:tc>
          <w:tcPr>
            <w:tcW w:w="657" w:type="pct"/>
            <w:tcBorders>
              <w:top w:val="nil"/>
              <w:left w:val="nil"/>
              <w:bottom w:val="single" w:sz="4" w:space="0" w:color="auto"/>
              <w:right w:val="single" w:sz="4" w:space="0" w:color="auto"/>
            </w:tcBorders>
            <w:noWrap/>
            <w:vAlign w:val="center"/>
            <w:hideMark/>
          </w:tcPr>
          <w:p w14:paraId="44EE9DA2"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&gt; 1</w:t>
            </w:r>
          </w:p>
        </w:tc>
        <w:tc>
          <w:tcPr>
            <w:tcW w:w="657" w:type="pct"/>
            <w:tcBorders>
              <w:top w:val="nil"/>
              <w:left w:val="nil"/>
              <w:bottom w:val="single" w:sz="4" w:space="0" w:color="auto"/>
              <w:right w:val="single" w:sz="4" w:space="0" w:color="auto"/>
            </w:tcBorders>
            <w:vAlign w:val="center"/>
            <w:hideMark/>
          </w:tcPr>
          <w:p w14:paraId="112218FC"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w:t>
            </w:r>
          </w:p>
        </w:tc>
      </w:tr>
    </w:tbl>
    <w:p w14:paraId="1832C100" w14:textId="77777777" w:rsidR="006949AE" w:rsidRDefault="006949AE" w:rsidP="003C3103">
      <w:pPr>
        <w:ind w:left="0"/>
      </w:pPr>
    </w:p>
    <w:tbl>
      <w:tblPr>
        <w:tblW w:w="5000" w:type="pct"/>
        <w:jc w:val="center"/>
        <w:tblCellMar>
          <w:left w:w="70" w:type="dxa"/>
          <w:right w:w="70" w:type="dxa"/>
        </w:tblCellMar>
        <w:tblLook w:val="04A0" w:firstRow="1" w:lastRow="0" w:firstColumn="1" w:lastColumn="0" w:noHBand="0" w:noVBand="1"/>
      </w:tblPr>
      <w:tblGrid>
        <w:gridCol w:w="2810"/>
        <w:gridCol w:w="579"/>
        <w:gridCol w:w="1320"/>
        <w:gridCol w:w="1320"/>
        <w:gridCol w:w="1294"/>
        <w:gridCol w:w="1294"/>
        <w:gridCol w:w="1294"/>
      </w:tblGrid>
      <w:tr w:rsidR="00275557" w:rsidRPr="00275557" w14:paraId="7B65A4B0" w14:textId="77777777" w:rsidTr="001B3B97">
        <w:trPr>
          <w:trHeight w:val="441"/>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0A911880" w14:textId="77777777" w:rsidR="00275557" w:rsidRPr="00275557" w:rsidRDefault="00275557" w:rsidP="003C3103">
            <w:pPr>
              <w:spacing w:before="0" w:beforeAutospacing="0"/>
              <w:ind w:left="0"/>
              <w:jc w:val="center"/>
              <w:rPr>
                <w:rFonts w:eastAsia="Times New Roman"/>
                <w:b/>
                <w:bCs/>
                <w:i/>
                <w:iCs/>
                <w:color w:val="000000"/>
                <w:sz w:val="28"/>
                <w:szCs w:val="28"/>
                <w:lang w:eastAsia="it-IT"/>
              </w:rPr>
            </w:pPr>
            <w:r w:rsidRPr="00275557">
              <w:rPr>
                <w:rFonts w:eastAsia="Times New Roman"/>
                <w:b/>
                <w:bCs/>
                <w:i/>
                <w:iCs/>
                <w:color w:val="000000"/>
                <w:sz w:val="28"/>
                <w:szCs w:val="28"/>
                <w:lang w:eastAsia="it-IT"/>
              </w:rPr>
              <w:t>SCHEDA OBIETTIVO</w:t>
            </w:r>
          </w:p>
        </w:tc>
      </w:tr>
      <w:tr w:rsidR="00275557" w:rsidRPr="00275557" w14:paraId="18263A5A" w14:textId="77777777" w:rsidTr="001B3B97">
        <w:trPr>
          <w:trHeight w:val="402"/>
          <w:jc w:val="center"/>
        </w:trPr>
        <w:tc>
          <w:tcPr>
            <w:tcW w:w="1417" w:type="pct"/>
            <w:tcBorders>
              <w:top w:val="nil"/>
              <w:left w:val="single" w:sz="4" w:space="0" w:color="auto"/>
              <w:bottom w:val="single" w:sz="4" w:space="0" w:color="auto"/>
              <w:right w:val="single" w:sz="4" w:space="0" w:color="auto"/>
            </w:tcBorders>
            <w:noWrap/>
            <w:vAlign w:val="center"/>
            <w:hideMark/>
          </w:tcPr>
          <w:p w14:paraId="056BEB01"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MISSIONE</w:t>
            </w:r>
          </w:p>
        </w:tc>
        <w:tc>
          <w:tcPr>
            <w:tcW w:w="3583" w:type="pct"/>
            <w:gridSpan w:val="6"/>
            <w:tcBorders>
              <w:top w:val="single" w:sz="4" w:space="0" w:color="auto"/>
              <w:left w:val="nil"/>
              <w:bottom w:val="single" w:sz="4" w:space="0" w:color="auto"/>
              <w:right w:val="single" w:sz="4" w:space="0" w:color="000000"/>
            </w:tcBorders>
            <w:vAlign w:val="center"/>
            <w:hideMark/>
          </w:tcPr>
          <w:p w14:paraId="18232A9B"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24 - Diritti sociali, politiche sociali e famiglia</w:t>
            </w:r>
          </w:p>
        </w:tc>
      </w:tr>
      <w:tr w:rsidR="00275557" w:rsidRPr="00275557" w14:paraId="43F45F1E" w14:textId="77777777" w:rsidTr="001B3B97">
        <w:trPr>
          <w:trHeight w:val="402"/>
          <w:jc w:val="center"/>
        </w:trPr>
        <w:tc>
          <w:tcPr>
            <w:tcW w:w="1417" w:type="pct"/>
            <w:tcBorders>
              <w:top w:val="nil"/>
              <w:left w:val="single" w:sz="4" w:space="0" w:color="auto"/>
              <w:bottom w:val="single" w:sz="4" w:space="0" w:color="auto"/>
              <w:right w:val="single" w:sz="4" w:space="0" w:color="auto"/>
            </w:tcBorders>
            <w:noWrap/>
            <w:vAlign w:val="center"/>
            <w:hideMark/>
          </w:tcPr>
          <w:p w14:paraId="0D995176"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PROGRAMMA</w:t>
            </w:r>
          </w:p>
        </w:tc>
        <w:tc>
          <w:tcPr>
            <w:tcW w:w="3583" w:type="pct"/>
            <w:gridSpan w:val="6"/>
            <w:tcBorders>
              <w:top w:val="single" w:sz="4" w:space="0" w:color="auto"/>
              <w:left w:val="nil"/>
              <w:bottom w:val="single" w:sz="4" w:space="0" w:color="auto"/>
              <w:right w:val="single" w:sz="4" w:space="0" w:color="000000"/>
            </w:tcBorders>
            <w:noWrap/>
            <w:vAlign w:val="center"/>
            <w:hideMark/>
          </w:tcPr>
          <w:p w14:paraId="4DD6C946"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20"/>
                <w:szCs w:val="20"/>
                <w:lang w:eastAsia="it-IT"/>
              </w:rPr>
              <w:t>24.5 - Famiglia, pari opportunità e situazioni di disagio</w:t>
            </w:r>
          </w:p>
        </w:tc>
      </w:tr>
      <w:tr w:rsidR="00275557" w:rsidRPr="00275557" w14:paraId="583BD8A7" w14:textId="77777777" w:rsidTr="001B3B97">
        <w:trPr>
          <w:trHeight w:val="402"/>
          <w:jc w:val="center"/>
        </w:trPr>
        <w:tc>
          <w:tcPr>
            <w:tcW w:w="1417" w:type="pct"/>
            <w:tcBorders>
              <w:top w:val="nil"/>
              <w:left w:val="single" w:sz="4" w:space="0" w:color="auto"/>
              <w:bottom w:val="single" w:sz="4" w:space="0" w:color="auto"/>
              <w:right w:val="single" w:sz="4" w:space="0" w:color="auto"/>
            </w:tcBorders>
            <w:noWrap/>
            <w:vAlign w:val="center"/>
            <w:hideMark/>
          </w:tcPr>
          <w:p w14:paraId="10F1CFD4"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CENTRO DI RESPONSABILITA'</w:t>
            </w:r>
          </w:p>
        </w:tc>
        <w:tc>
          <w:tcPr>
            <w:tcW w:w="3583" w:type="pct"/>
            <w:gridSpan w:val="6"/>
            <w:tcBorders>
              <w:top w:val="single" w:sz="4" w:space="0" w:color="auto"/>
              <w:left w:val="nil"/>
              <w:bottom w:val="single" w:sz="4" w:space="0" w:color="auto"/>
              <w:right w:val="single" w:sz="4" w:space="0" w:color="000000"/>
            </w:tcBorders>
            <w:noWrap/>
            <w:vAlign w:val="center"/>
            <w:hideMark/>
          </w:tcPr>
          <w:p w14:paraId="27BEA7E6"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20"/>
                <w:szCs w:val="20"/>
                <w:lang w:eastAsia="it-IT"/>
              </w:rPr>
              <w:t>14 - Politiche antidroga</w:t>
            </w:r>
          </w:p>
        </w:tc>
      </w:tr>
      <w:tr w:rsidR="00275557" w:rsidRPr="00275557" w14:paraId="0A95A0DB" w14:textId="77777777" w:rsidTr="001B3B97">
        <w:trPr>
          <w:trHeight w:val="1701"/>
          <w:jc w:val="center"/>
        </w:trPr>
        <w:tc>
          <w:tcPr>
            <w:tcW w:w="1417" w:type="pct"/>
            <w:tcBorders>
              <w:top w:val="nil"/>
              <w:left w:val="single" w:sz="4" w:space="0" w:color="auto"/>
              <w:bottom w:val="single" w:sz="4" w:space="0" w:color="auto"/>
              <w:right w:val="single" w:sz="4" w:space="0" w:color="auto"/>
            </w:tcBorders>
            <w:noWrap/>
            <w:vAlign w:val="center"/>
            <w:hideMark/>
          </w:tcPr>
          <w:p w14:paraId="0AF35E0E"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OBIETTIVO STRUTTURALE</w:t>
            </w:r>
          </w:p>
        </w:tc>
        <w:tc>
          <w:tcPr>
            <w:tcW w:w="3583" w:type="pct"/>
            <w:gridSpan w:val="6"/>
            <w:tcBorders>
              <w:top w:val="single" w:sz="4" w:space="0" w:color="auto"/>
              <w:left w:val="nil"/>
              <w:bottom w:val="single" w:sz="4" w:space="0" w:color="auto"/>
              <w:right w:val="single" w:sz="4" w:space="0" w:color="000000"/>
            </w:tcBorders>
            <w:vAlign w:val="center"/>
            <w:hideMark/>
          </w:tcPr>
          <w:p w14:paraId="356BFB54"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xml:space="preserve">Predisposizione di proposte di accordi di collaborazione nazionali e/o internazionali/convenzioni/protocolli di intesa, nonché di procedure su piattaforme di approvvigionamento digitale certificate, in linea con quanto previsto dall'Autorità politico-amministrativa, per attività volte alla prevenzione e al recupero di dipendenze patologiche e attività di documentazione, informazione, sensibilizzazione, studio e ricerca. </w:t>
            </w:r>
          </w:p>
        </w:tc>
      </w:tr>
      <w:tr w:rsidR="00275557" w:rsidRPr="00275557" w14:paraId="4D8FB46F" w14:textId="77777777" w:rsidTr="001B3B97">
        <w:trPr>
          <w:trHeight w:val="2381"/>
          <w:jc w:val="center"/>
        </w:trPr>
        <w:tc>
          <w:tcPr>
            <w:tcW w:w="1417" w:type="pct"/>
            <w:tcBorders>
              <w:top w:val="nil"/>
              <w:left w:val="single" w:sz="4" w:space="0" w:color="auto"/>
              <w:bottom w:val="single" w:sz="4" w:space="0" w:color="auto"/>
              <w:right w:val="single" w:sz="4" w:space="0" w:color="auto"/>
            </w:tcBorders>
            <w:noWrap/>
            <w:vAlign w:val="center"/>
            <w:hideMark/>
          </w:tcPr>
          <w:p w14:paraId="2948B525"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DESCRIZIONE</w:t>
            </w:r>
          </w:p>
        </w:tc>
        <w:tc>
          <w:tcPr>
            <w:tcW w:w="3583" w:type="pct"/>
            <w:gridSpan w:val="6"/>
            <w:tcBorders>
              <w:top w:val="single" w:sz="4" w:space="0" w:color="auto"/>
              <w:left w:val="nil"/>
              <w:bottom w:val="single" w:sz="4" w:space="0" w:color="auto"/>
              <w:right w:val="single" w:sz="4" w:space="0" w:color="000000"/>
            </w:tcBorders>
            <w:vAlign w:val="center"/>
            <w:hideMark/>
          </w:tcPr>
          <w:p w14:paraId="655A2022"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Elaborazione di proposte di accordi di collaborazione nazionali e/o internazionali/convenzioni/protocolli di intesa, anche a seguito di avvisi pubblici, con amministrazioni centrali, enti in house, forze di polizia, amministrazioni periferiche, centri di ricerca, università, enti del terzo settore che gestiscono strutture per la cura e la riabilitazione delle dipendenze e organismi internazionali con comprovata esperienza nel settore delle dipendenze, nonché definizione di procedure su piattaforme di approvvigionamento digitale certificate con operatori economici, in linea con quanto previsto dall’Autorità politico-amministrativa, per attività volte alla prevenzione e al recupero di dipendenze patologiche e attività di documentazione, informazione, sensibilizzazione, studio e ricerca.</w:t>
            </w:r>
          </w:p>
        </w:tc>
      </w:tr>
      <w:tr w:rsidR="00275557" w:rsidRPr="00275557" w14:paraId="31CF8B39" w14:textId="77777777" w:rsidTr="001B3B97">
        <w:trPr>
          <w:trHeight w:val="300"/>
          <w:jc w:val="center"/>
        </w:trPr>
        <w:tc>
          <w:tcPr>
            <w:tcW w:w="1417" w:type="pct"/>
            <w:tcBorders>
              <w:top w:val="nil"/>
              <w:left w:val="single" w:sz="4" w:space="0" w:color="auto"/>
              <w:bottom w:val="single" w:sz="4" w:space="0" w:color="auto"/>
              <w:right w:val="single" w:sz="4" w:space="0" w:color="auto"/>
            </w:tcBorders>
            <w:noWrap/>
            <w:vAlign w:val="center"/>
            <w:hideMark/>
          </w:tcPr>
          <w:p w14:paraId="1D09D860"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OBIETTIVO STRATEGICO</w:t>
            </w:r>
          </w:p>
        </w:tc>
        <w:tc>
          <w:tcPr>
            <w:tcW w:w="3583" w:type="pct"/>
            <w:gridSpan w:val="6"/>
            <w:tcBorders>
              <w:top w:val="single" w:sz="4" w:space="0" w:color="auto"/>
              <w:left w:val="nil"/>
              <w:bottom w:val="single" w:sz="4" w:space="0" w:color="auto"/>
              <w:right w:val="single" w:sz="4" w:space="0" w:color="000000"/>
            </w:tcBorders>
            <w:vAlign w:val="center"/>
            <w:hideMark/>
          </w:tcPr>
          <w:p w14:paraId="1DBE8A62"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w:t>
            </w:r>
          </w:p>
        </w:tc>
      </w:tr>
      <w:tr w:rsidR="00275557" w:rsidRPr="00275557" w14:paraId="1D20259F" w14:textId="77777777" w:rsidTr="001B3B97">
        <w:trPr>
          <w:trHeight w:val="300"/>
          <w:jc w:val="center"/>
        </w:trPr>
        <w:tc>
          <w:tcPr>
            <w:tcW w:w="1417" w:type="pct"/>
            <w:tcBorders>
              <w:top w:val="nil"/>
              <w:left w:val="single" w:sz="4" w:space="0" w:color="auto"/>
              <w:bottom w:val="single" w:sz="4" w:space="0" w:color="auto"/>
              <w:right w:val="single" w:sz="4" w:space="0" w:color="auto"/>
            </w:tcBorders>
            <w:noWrap/>
            <w:vAlign w:val="center"/>
            <w:hideMark/>
          </w:tcPr>
          <w:p w14:paraId="021CD756"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DESCRIZIONE</w:t>
            </w:r>
          </w:p>
        </w:tc>
        <w:tc>
          <w:tcPr>
            <w:tcW w:w="3583" w:type="pct"/>
            <w:gridSpan w:val="6"/>
            <w:tcBorders>
              <w:top w:val="single" w:sz="4" w:space="0" w:color="auto"/>
              <w:left w:val="nil"/>
              <w:bottom w:val="single" w:sz="4" w:space="0" w:color="auto"/>
              <w:right w:val="single" w:sz="4" w:space="0" w:color="000000"/>
            </w:tcBorders>
            <w:vAlign w:val="center"/>
            <w:hideMark/>
          </w:tcPr>
          <w:p w14:paraId="277DB89D"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w:t>
            </w:r>
          </w:p>
        </w:tc>
      </w:tr>
      <w:tr w:rsidR="00275557" w:rsidRPr="00275557" w14:paraId="38B4A199" w14:textId="77777777" w:rsidTr="001B3B97">
        <w:trPr>
          <w:trHeight w:val="402"/>
          <w:jc w:val="center"/>
        </w:trPr>
        <w:tc>
          <w:tcPr>
            <w:tcW w:w="1417" w:type="pct"/>
            <w:vMerge w:val="restart"/>
            <w:tcBorders>
              <w:top w:val="nil"/>
              <w:left w:val="single" w:sz="4" w:space="0" w:color="auto"/>
              <w:bottom w:val="single" w:sz="4" w:space="0" w:color="000000"/>
              <w:right w:val="single" w:sz="4" w:space="0" w:color="auto"/>
            </w:tcBorders>
            <w:vAlign w:val="center"/>
            <w:hideMark/>
          </w:tcPr>
          <w:p w14:paraId="75501349"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STANZIAMENTI IN C/COMPETENZA PER LA REALIZZAZIONE DELL'OBIETTIVO</w:t>
            </w:r>
          </w:p>
        </w:tc>
        <w:tc>
          <w:tcPr>
            <w:tcW w:w="292" w:type="pct"/>
            <w:vMerge w:val="restart"/>
            <w:tcBorders>
              <w:top w:val="nil"/>
              <w:left w:val="single" w:sz="4" w:space="0" w:color="auto"/>
              <w:bottom w:val="single" w:sz="4" w:space="0" w:color="000000"/>
              <w:right w:val="single" w:sz="4" w:space="0" w:color="auto"/>
            </w:tcBorders>
            <w:vAlign w:val="center"/>
            <w:hideMark/>
          </w:tcPr>
          <w:p w14:paraId="1C00BF26" w14:textId="610CA36A" w:rsidR="00275557" w:rsidRPr="00275557"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275557" w:rsidRPr="00275557">
              <w:rPr>
                <w:rFonts w:eastAsia="Times New Roman"/>
                <w:color w:val="000000"/>
                <w:sz w:val="20"/>
                <w:szCs w:val="20"/>
                <w:lang w:eastAsia="it-IT"/>
              </w:rPr>
              <w:t>ap. 786</w:t>
            </w:r>
          </w:p>
        </w:tc>
        <w:tc>
          <w:tcPr>
            <w:tcW w:w="1332" w:type="pct"/>
            <w:gridSpan w:val="2"/>
            <w:tcBorders>
              <w:top w:val="single" w:sz="4" w:space="0" w:color="auto"/>
              <w:left w:val="nil"/>
              <w:bottom w:val="single" w:sz="4" w:space="0" w:color="auto"/>
              <w:right w:val="single" w:sz="4" w:space="0" w:color="000000"/>
            </w:tcBorders>
            <w:noWrap/>
            <w:vAlign w:val="center"/>
            <w:hideMark/>
          </w:tcPr>
          <w:p w14:paraId="63B1D05F"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Previsioni 2025</w:t>
            </w:r>
          </w:p>
        </w:tc>
        <w:tc>
          <w:tcPr>
            <w:tcW w:w="1959" w:type="pct"/>
            <w:gridSpan w:val="3"/>
            <w:tcBorders>
              <w:top w:val="single" w:sz="4" w:space="0" w:color="auto"/>
              <w:left w:val="nil"/>
              <w:bottom w:val="single" w:sz="4" w:space="0" w:color="auto"/>
              <w:right w:val="single" w:sz="4" w:space="0" w:color="000000"/>
            </w:tcBorders>
            <w:noWrap/>
            <w:vAlign w:val="center"/>
            <w:hideMark/>
          </w:tcPr>
          <w:p w14:paraId="3793B5DD"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Rendiconto 2025</w:t>
            </w:r>
          </w:p>
        </w:tc>
      </w:tr>
      <w:tr w:rsidR="00275557" w:rsidRPr="00275557" w14:paraId="6E145507" w14:textId="77777777" w:rsidTr="001B3B97">
        <w:trPr>
          <w:trHeight w:val="1002"/>
          <w:jc w:val="center"/>
        </w:trPr>
        <w:tc>
          <w:tcPr>
            <w:tcW w:w="1417" w:type="pct"/>
            <w:vMerge/>
            <w:tcBorders>
              <w:top w:val="nil"/>
              <w:left w:val="single" w:sz="4" w:space="0" w:color="auto"/>
              <w:bottom w:val="single" w:sz="4" w:space="0" w:color="000000"/>
              <w:right w:val="single" w:sz="4" w:space="0" w:color="auto"/>
            </w:tcBorders>
            <w:vAlign w:val="center"/>
            <w:hideMark/>
          </w:tcPr>
          <w:p w14:paraId="04A83AE9" w14:textId="77777777" w:rsidR="00275557" w:rsidRPr="00275557" w:rsidRDefault="00275557" w:rsidP="003C3103">
            <w:pPr>
              <w:spacing w:before="0" w:beforeAutospacing="0"/>
              <w:ind w:left="0"/>
              <w:jc w:val="left"/>
              <w:rPr>
                <w:rFonts w:eastAsia="Times New Roman"/>
                <w:color w:val="000000"/>
                <w:sz w:val="18"/>
                <w:szCs w:val="18"/>
                <w:lang w:eastAsia="it-IT"/>
              </w:rPr>
            </w:pPr>
          </w:p>
        </w:tc>
        <w:tc>
          <w:tcPr>
            <w:tcW w:w="292" w:type="pct"/>
            <w:vMerge/>
            <w:tcBorders>
              <w:top w:val="nil"/>
              <w:left w:val="single" w:sz="4" w:space="0" w:color="auto"/>
              <w:bottom w:val="single" w:sz="4" w:space="0" w:color="000000"/>
              <w:right w:val="single" w:sz="4" w:space="0" w:color="auto"/>
            </w:tcBorders>
            <w:vAlign w:val="center"/>
            <w:hideMark/>
          </w:tcPr>
          <w:p w14:paraId="44E8A555" w14:textId="77777777" w:rsidR="00275557" w:rsidRPr="00275557" w:rsidRDefault="00275557" w:rsidP="003C3103">
            <w:pPr>
              <w:spacing w:before="0" w:beforeAutospacing="0"/>
              <w:ind w:left="0"/>
              <w:jc w:val="left"/>
              <w:rPr>
                <w:rFonts w:eastAsia="Times New Roman"/>
                <w:color w:val="000000"/>
                <w:sz w:val="20"/>
                <w:szCs w:val="20"/>
                <w:lang w:eastAsia="it-IT"/>
              </w:rPr>
            </w:pPr>
          </w:p>
        </w:tc>
        <w:tc>
          <w:tcPr>
            <w:tcW w:w="666" w:type="pct"/>
            <w:tcBorders>
              <w:top w:val="nil"/>
              <w:left w:val="nil"/>
              <w:bottom w:val="single" w:sz="4" w:space="0" w:color="auto"/>
              <w:right w:val="single" w:sz="4" w:space="0" w:color="auto"/>
            </w:tcBorders>
            <w:vAlign w:val="center"/>
            <w:hideMark/>
          </w:tcPr>
          <w:p w14:paraId="2C1B798F"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Stanziamento iniziale di competenza          </w:t>
            </w:r>
            <w:r w:rsidRPr="00275557">
              <w:rPr>
                <w:rFonts w:eastAsia="Times New Roman"/>
                <w:color w:val="000000"/>
                <w:sz w:val="16"/>
                <w:szCs w:val="16"/>
                <w:lang w:eastAsia="it-IT"/>
              </w:rPr>
              <w:t xml:space="preserve"> (1)</w:t>
            </w:r>
          </w:p>
        </w:tc>
        <w:tc>
          <w:tcPr>
            <w:tcW w:w="666" w:type="pct"/>
            <w:tcBorders>
              <w:top w:val="nil"/>
              <w:left w:val="nil"/>
              <w:bottom w:val="single" w:sz="4" w:space="0" w:color="auto"/>
              <w:right w:val="single" w:sz="4" w:space="0" w:color="auto"/>
            </w:tcBorders>
            <w:vAlign w:val="center"/>
            <w:hideMark/>
          </w:tcPr>
          <w:p w14:paraId="351327F6"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Stanziamento definitivo di competenza                      </w:t>
            </w:r>
            <w:r w:rsidRPr="00275557">
              <w:rPr>
                <w:rFonts w:eastAsia="Times New Roman"/>
                <w:color w:val="000000"/>
                <w:sz w:val="16"/>
                <w:szCs w:val="16"/>
                <w:lang w:eastAsia="it-IT"/>
              </w:rPr>
              <w:t xml:space="preserve"> (2)</w:t>
            </w:r>
          </w:p>
        </w:tc>
        <w:tc>
          <w:tcPr>
            <w:tcW w:w="653" w:type="pct"/>
            <w:tcBorders>
              <w:top w:val="nil"/>
              <w:left w:val="nil"/>
              <w:bottom w:val="single" w:sz="4" w:space="0" w:color="auto"/>
              <w:right w:val="single" w:sz="4" w:space="0" w:color="auto"/>
            </w:tcBorders>
            <w:vAlign w:val="center"/>
            <w:hideMark/>
          </w:tcPr>
          <w:p w14:paraId="3AF0C702"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Pagamento c/competenza</w:t>
            </w:r>
            <w:r w:rsidRPr="00275557">
              <w:rPr>
                <w:rFonts w:eastAsia="Times New Roman"/>
                <w:color w:val="000000"/>
                <w:sz w:val="16"/>
                <w:szCs w:val="16"/>
                <w:lang w:eastAsia="it-IT"/>
              </w:rPr>
              <w:t xml:space="preserve">                       (3)</w:t>
            </w:r>
          </w:p>
        </w:tc>
        <w:tc>
          <w:tcPr>
            <w:tcW w:w="653" w:type="pct"/>
            <w:tcBorders>
              <w:top w:val="nil"/>
              <w:left w:val="nil"/>
              <w:bottom w:val="single" w:sz="4" w:space="0" w:color="auto"/>
              <w:right w:val="single" w:sz="4" w:space="0" w:color="auto"/>
            </w:tcBorders>
            <w:vAlign w:val="center"/>
            <w:hideMark/>
          </w:tcPr>
          <w:p w14:paraId="420F6BDF"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Somme rimaste da pagare in c/competenza                        </w:t>
            </w:r>
            <w:r w:rsidRPr="00275557">
              <w:rPr>
                <w:rFonts w:eastAsia="Times New Roman"/>
                <w:color w:val="000000"/>
                <w:sz w:val="16"/>
                <w:szCs w:val="16"/>
                <w:lang w:eastAsia="it-IT"/>
              </w:rPr>
              <w:t>(4)</w:t>
            </w:r>
          </w:p>
        </w:tc>
        <w:tc>
          <w:tcPr>
            <w:tcW w:w="652" w:type="pct"/>
            <w:tcBorders>
              <w:top w:val="nil"/>
              <w:left w:val="nil"/>
              <w:bottom w:val="single" w:sz="4" w:space="0" w:color="auto"/>
              <w:right w:val="single" w:sz="4" w:space="0" w:color="auto"/>
            </w:tcBorders>
            <w:vAlign w:val="center"/>
            <w:hideMark/>
          </w:tcPr>
          <w:p w14:paraId="64AA232D"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 xml:space="preserve">Totale impegnato                          </w:t>
            </w:r>
            <w:r w:rsidRPr="00275557">
              <w:rPr>
                <w:rFonts w:eastAsia="Times New Roman"/>
                <w:color w:val="000000"/>
                <w:sz w:val="16"/>
                <w:szCs w:val="16"/>
                <w:lang w:eastAsia="it-IT"/>
              </w:rPr>
              <w:t xml:space="preserve"> (3) + (4)</w:t>
            </w:r>
          </w:p>
        </w:tc>
      </w:tr>
      <w:tr w:rsidR="00275557" w:rsidRPr="00275557" w14:paraId="0F9F15D9" w14:textId="77777777" w:rsidTr="001B3B97">
        <w:trPr>
          <w:trHeight w:val="720"/>
          <w:jc w:val="center"/>
        </w:trPr>
        <w:tc>
          <w:tcPr>
            <w:tcW w:w="1417" w:type="pct"/>
            <w:vMerge/>
            <w:tcBorders>
              <w:top w:val="nil"/>
              <w:left w:val="single" w:sz="4" w:space="0" w:color="auto"/>
              <w:bottom w:val="single" w:sz="4" w:space="0" w:color="000000"/>
              <w:right w:val="single" w:sz="4" w:space="0" w:color="auto"/>
            </w:tcBorders>
            <w:vAlign w:val="center"/>
            <w:hideMark/>
          </w:tcPr>
          <w:p w14:paraId="1D0EEC06" w14:textId="77777777" w:rsidR="00275557" w:rsidRPr="00275557" w:rsidRDefault="00275557" w:rsidP="003C3103">
            <w:pPr>
              <w:spacing w:before="0" w:beforeAutospacing="0"/>
              <w:ind w:left="0"/>
              <w:jc w:val="left"/>
              <w:rPr>
                <w:rFonts w:eastAsia="Times New Roman"/>
                <w:color w:val="000000"/>
                <w:sz w:val="18"/>
                <w:szCs w:val="18"/>
                <w:lang w:eastAsia="it-IT"/>
              </w:rPr>
            </w:pPr>
          </w:p>
        </w:tc>
        <w:tc>
          <w:tcPr>
            <w:tcW w:w="292" w:type="pct"/>
            <w:vMerge/>
            <w:tcBorders>
              <w:top w:val="nil"/>
              <w:left w:val="single" w:sz="4" w:space="0" w:color="auto"/>
              <w:bottom w:val="single" w:sz="4" w:space="0" w:color="000000"/>
              <w:right w:val="single" w:sz="4" w:space="0" w:color="auto"/>
            </w:tcBorders>
            <w:vAlign w:val="center"/>
            <w:hideMark/>
          </w:tcPr>
          <w:p w14:paraId="60816D08" w14:textId="77777777" w:rsidR="00275557" w:rsidRPr="00275557" w:rsidRDefault="00275557" w:rsidP="003C3103">
            <w:pPr>
              <w:spacing w:before="0" w:beforeAutospacing="0"/>
              <w:ind w:left="0"/>
              <w:jc w:val="left"/>
              <w:rPr>
                <w:rFonts w:eastAsia="Times New Roman"/>
                <w:color w:val="000000"/>
                <w:sz w:val="20"/>
                <w:szCs w:val="20"/>
                <w:lang w:eastAsia="it-IT"/>
              </w:rPr>
            </w:pPr>
          </w:p>
        </w:tc>
        <w:tc>
          <w:tcPr>
            <w:tcW w:w="666" w:type="pct"/>
            <w:tcBorders>
              <w:top w:val="nil"/>
              <w:left w:val="nil"/>
              <w:bottom w:val="single" w:sz="4" w:space="0" w:color="auto"/>
              <w:right w:val="single" w:sz="4" w:space="0" w:color="auto"/>
            </w:tcBorders>
            <w:vAlign w:val="center"/>
            <w:hideMark/>
          </w:tcPr>
          <w:p w14:paraId="6040B75A" w14:textId="452CDFB0"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1.250.000</w:t>
            </w:r>
          </w:p>
        </w:tc>
        <w:tc>
          <w:tcPr>
            <w:tcW w:w="666" w:type="pct"/>
            <w:tcBorders>
              <w:top w:val="nil"/>
              <w:left w:val="nil"/>
              <w:bottom w:val="single" w:sz="4" w:space="0" w:color="auto"/>
              <w:right w:val="single" w:sz="4" w:space="0" w:color="auto"/>
            </w:tcBorders>
            <w:vAlign w:val="center"/>
            <w:hideMark/>
          </w:tcPr>
          <w:p w14:paraId="2DC6E3AB" w14:textId="77777777"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2.111.366,64</w:t>
            </w:r>
          </w:p>
        </w:tc>
        <w:tc>
          <w:tcPr>
            <w:tcW w:w="653" w:type="pct"/>
            <w:tcBorders>
              <w:top w:val="nil"/>
              <w:left w:val="nil"/>
              <w:bottom w:val="single" w:sz="4" w:space="0" w:color="auto"/>
              <w:right w:val="single" w:sz="4" w:space="0" w:color="auto"/>
            </w:tcBorders>
            <w:vAlign w:val="center"/>
            <w:hideMark/>
          </w:tcPr>
          <w:p w14:paraId="4218E725" w14:textId="77777777"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259.739,10</w:t>
            </w:r>
          </w:p>
        </w:tc>
        <w:tc>
          <w:tcPr>
            <w:tcW w:w="653" w:type="pct"/>
            <w:tcBorders>
              <w:top w:val="nil"/>
              <w:left w:val="nil"/>
              <w:bottom w:val="single" w:sz="4" w:space="0" w:color="auto"/>
              <w:right w:val="single" w:sz="4" w:space="0" w:color="auto"/>
            </w:tcBorders>
            <w:vAlign w:val="center"/>
            <w:hideMark/>
          </w:tcPr>
          <w:p w14:paraId="50684FFB" w14:textId="77777777"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1.017.593,50</w:t>
            </w:r>
          </w:p>
        </w:tc>
        <w:tc>
          <w:tcPr>
            <w:tcW w:w="652" w:type="pct"/>
            <w:tcBorders>
              <w:top w:val="nil"/>
              <w:left w:val="nil"/>
              <w:bottom w:val="single" w:sz="4" w:space="0" w:color="auto"/>
              <w:right w:val="single" w:sz="4" w:space="0" w:color="auto"/>
            </w:tcBorders>
            <w:vAlign w:val="center"/>
            <w:hideMark/>
          </w:tcPr>
          <w:p w14:paraId="4CD12C58" w14:textId="77777777" w:rsidR="00275557" w:rsidRPr="00275557" w:rsidRDefault="00275557" w:rsidP="003C3103">
            <w:pPr>
              <w:spacing w:before="0" w:beforeAutospacing="0"/>
              <w:ind w:left="0"/>
              <w:jc w:val="right"/>
              <w:rPr>
                <w:rFonts w:eastAsia="Times New Roman"/>
                <w:color w:val="000000"/>
                <w:sz w:val="18"/>
                <w:szCs w:val="18"/>
                <w:lang w:eastAsia="it-IT"/>
              </w:rPr>
            </w:pPr>
            <w:r w:rsidRPr="00275557">
              <w:rPr>
                <w:rFonts w:eastAsia="Times New Roman"/>
                <w:color w:val="000000"/>
                <w:sz w:val="18"/>
                <w:szCs w:val="18"/>
                <w:lang w:eastAsia="it-IT"/>
              </w:rPr>
              <w:t>1.277.332,60</w:t>
            </w:r>
          </w:p>
        </w:tc>
      </w:tr>
      <w:tr w:rsidR="00275557" w:rsidRPr="00275557" w14:paraId="61932C57" w14:textId="77777777" w:rsidTr="001B3B97">
        <w:trPr>
          <w:trHeight w:val="300"/>
          <w:jc w:val="center"/>
        </w:trPr>
        <w:tc>
          <w:tcPr>
            <w:tcW w:w="1417" w:type="pct"/>
            <w:tcBorders>
              <w:top w:val="nil"/>
              <w:left w:val="single" w:sz="4" w:space="0" w:color="auto"/>
              <w:bottom w:val="nil"/>
              <w:right w:val="nil"/>
            </w:tcBorders>
            <w:noWrap/>
            <w:vAlign w:val="center"/>
            <w:hideMark/>
          </w:tcPr>
          <w:p w14:paraId="6515CC32" w14:textId="77777777" w:rsidR="00275557" w:rsidRPr="00275557" w:rsidRDefault="00275557" w:rsidP="003C3103">
            <w:pPr>
              <w:spacing w:before="0" w:beforeAutospacing="0"/>
              <w:ind w:left="0"/>
              <w:jc w:val="left"/>
              <w:rPr>
                <w:rFonts w:eastAsia="Times New Roman"/>
                <w:b/>
                <w:bCs/>
                <w:color w:val="000000"/>
                <w:sz w:val="16"/>
                <w:szCs w:val="16"/>
                <w:lang w:eastAsia="it-IT"/>
              </w:rPr>
            </w:pPr>
            <w:r w:rsidRPr="00275557">
              <w:rPr>
                <w:rFonts w:eastAsia="Times New Roman"/>
                <w:b/>
                <w:bCs/>
                <w:color w:val="000000"/>
                <w:sz w:val="16"/>
                <w:szCs w:val="16"/>
                <w:lang w:eastAsia="it-IT"/>
              </w:rPr>
              <w:t>LEGENDA</w:t>
            </w:r>
          </w:p>
        </w:tc>
        <w:tc>
          <w:tcPr>
            <w:tcW w:w="292" w:type="pct"/>
            <w:tcBorders>
              <w:top w:val="nil"/>
              <w:left w:val="nil"/>
              <w:bottom w:val="nil"/>
              <w:right w:val="nil"/>
            </w:tcBorders>
            <w:noWrap/>
            <w:vAlign w:val="bottom"/>
            <w:hideMark/>
          </w:tcPr>
          <w:p w14:paraId="10477402" w14:textId="77777777" w:rsidR="00275557" w:rsidRPr="00275557" w:rsidRDefault="00275557" w:rsidP="003C3103">
            <w:pPr>
              <w:spacing w:before="0" w:beforeAutospacing="0"/>
              <w:ind w:left="0"/>
              <w:jc w:val="left"/>
              <w:rPr>
                <w:rFonts w:eastAsia="Times New Roman"/>
                <w:b/>
                <w:bCs/>
                <w:color w:val="000000"/>
                <w:sz w:val="16"/>
                <w:szCs w:val="16"/>
                <w:lang w:eastAsia="it-IT"/>
              </w:rPr>
            </w:pPr>
          </w:p>
        </w:tc>
        <w:tc>
          <w:tcPr>
            <w:tcW w:w="666" w:type="pct"/>
            <w:tcBorders>
              <w:top w:val="nil"/>
              <w:left w:val="nil"/>
              <w:bottom w:val="nil"/>
              <w:right w:val="nil"/>
            </w:tcBorders>
            <w:noWrap/>
            <w:vAlign w:val="bottom"/>
            <w:hideMark/>
          </w:tcPr>
          <w:p w14:paraId="203A1C0A"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66" w:type="pct"/>
            <w:tcBorders>
              <w:top w:val="nil"/>
              <w:left w:val="nil"/>
              <w:bottom w:val="nil"/>
              <w:right w:val="nil"/>
            </w:tcBorders>
            <w:noWrap/>
            <w:vAlign w:val="bottom"/>
            <w:hideMark/>
          </w:tcPr>
          <w:p w14:paraId="70525EA8"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3" w:type="pct"/>
            <w:tcBorders>
              <w:top w:val="nil"/>
              <w:left w:val="nil"/>
              <w:bottom w:val="nil"/>
              <w:right w:val="nil"/>
            </w:tcBorders>
            <w:noWrap/>
            <w:vAlign w:val="bottom"/>
            <w:hideMark/>
          </w:tcPr>
          <w:p w14:paraId="2306479F"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3" w:type="pct"/>
            <w:tcBorders>
              <w:top w:val="nil"/>
              <w:left w:val="nil"/>
              <w:bottom w:val="nil"/>
              <w:right w:val="nil"/>
            </w:tcBorders>
            <w:noWrap/>
            <w:vAlign w:val="bottom"/>
            <w:hideMark/>
          </w:tcPr>
          <w:p w14:paraId="42F66A84" w14:textId="77777777" w:rsidR="00275557" w:rsidRPr="00275557" w:rsidRDefault="00275557" w:rsidP="003C3103">
            <w:pPr>
              <w:spacing w:before="0" w:beforeAutospacing="0"/>
              <w:ind w:left="0"/>
              <w:jc w:val="left"/>
              <w:rPr>
                <w:rFonts w:eastAsia="Times New Roman"/>
                <w:color w:val="auto"/>
                <w:sz w:val="20"/>
                <w:szCs w:val="20"/>
                <w:lang w:eastAsia="it-IT"/>
              </w:rPr>
            </w:pPr>
          </w:p>
        </w:tc>
        <w:tc>
          <w:tcPr>
            <w:tcW w:w="652" w:type="pct"/>
            <w:tcBorders>
              <w:top w:val="nil"/>
              <w:left w:val="nil"/>
              <w:bottom w:val="nil"/>
              <w:right w:val="single" w:sz="4" w:space="0" w:color="auto"/>
            </w:tcBorders>
            <w:noWrap/>
            <w:vAlign w:val="bottom"/>
            <w:hideMark/>
          </w:tcPr>
          <w:p w14:paraId="026115EF"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20"/>
                <w:szCs w:val="20"/>
                <w:lang w:eastAsia="it-IT"/>
              </w:rPr>
              <w:t> </w:t>
            </w:r>
          </w:p>
        </w:tc>
      </w:tr>
      <w:tr w:rsidR="00275557" w:rsidRPr="00275557" w14:paraId="6834A80E"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6619007D"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16"/>
                <w:szCs w:val="16"/>
                <w:lang w:eastAsia="it-IT"/>
              </w:rPr>
              <w:t>(1) e (2)</w:t>
            </w:r>
            <w:r w:rsidRPr="00275557">
              <w:rPr>
                <w:rFonts w:eastAsia="Times New Roman"/>
                <w:color w:val="000000"/>
                <w:sz w:val="20"/>
                <w:szCs w:val="20"/>
                <w:lang w:eastAsia="it-IT"/>
              </w:rPr>
              <w:t xml:space="preserve"> </w:t>
            </w:r>
            <w:r w:rsidRPr="00275557">
              <w:rPr>
                <w:rFonts w:eastAsia="Times New Roman"/>
                <w:color w:val="000000"/>
                <w:sz w:val="18"/>
                <w:szCs w:val="18"/>
                <w:lang w:eastAsia="it-IT"/>
              </w:rPr>
              <w:t>risorse finanziarie destinate alla realizzazione dell’obiettivo in termini di stanziamenti c/competenza iniziali e definitivi</w:t>
            </w:r>
            <w:r w:rsidRPr="00275557">
              <w:rPr>
                <w:rFonts w:eastAsia="Times New Roman"/>
                <w:color w:val="000000"/>
                <w:sz w:val="20"/>
                <w:szCs w:val="20"/>
                <w:lang w:eastAsia="it-IT"/>
              </w:rPr>
              <w:t>.</w:t>
            </w:r>
          </w:p>
        </w:tc>
      </w:tr>
      <w:tr w:rsidR="00275557" w:rsidRPr="00275557" w14:paraId="3317CEAE"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47200976"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6"/>
                <w:szCs w:val="16"/>
                <w:lang w:eastAsia="it-IT"/>
              </w:rPr>
              <w:t xml:space="preserve">(3) </w:t>
            </w:r>
            <w:r w:rsidRPr="00275557">
              <w:rPr>
                <w:rFonts w:eastAsia="Times New Roman"/>
                <w:color w:val="000000"/>
                <w:sz w:val="18"/>
                <w:szCs w:val="18"/>
                <w:lang w:eastAsia="it-IT"/>
              </w:rPr>
              <w:t>risorse finanziarie impiegate nell’anno per realizzare l’obiettivo in termini di pagamenti in c/competenza.</w:t>
            </w:r>
          </w:p>
        </w:tc>
      </w:tr>
      <w:tr w:rsidR="00275557" w:rsidRPr="00275557" w14:paraId="23021191" w14:textId="77777777" w:rsidTr="001B3B97">
        <w:trPr>
          <w:trHeight w:val="300"/>
          <w:jc w:val="center"/>
        </w:trPr>
        <w:tc>
          <w:tcPr>
            <w:tcW w:w="5000" w:type="pct"/>
            <w:gridSpan w:val="7"/>
            <w:tcBorders>
              <w:top w:val="nil"/>
              <w:left w:val="single" w:sz="4" w:space="0" w:color="auto"/>
              <w:bottom w:val="single" w:sz="4" w:space="0" w:color="auto"/>
              <w:right w:val="single" w:sz="4" w:space="0" w:color="000000"/>
            </w:tcBorders>
            <w:vAlign w:val="center"/>
            <w:hideMark/>
          </w:tcPr>
          <w:p w14:paraId="3360C8BF" w14:textId="77777777" w:rsidR="00275557" w:rsidRPr="00275557" w:rsidRDefault="00275557" w:rsidP="003C3103">
            <w:pPr>
              <w:spacing w:before="0" w:beforeAutospacing="0"/>
              <w:ind w:left="0"/>
              <w:jc w:val="left"/>
              <w:rPr>
                <w:rFonts w:eastAsia="Times New Roman"/>
                <w:color w:val="000000"/>
                <w:sz w:val="20"/>
                <w:szCs w:val="20"/>
                <w:lang w:eastAsia="it-IT"/>
              </w:rPr>
            </w:pPr>
            <w:r w:rsidRPr="00275557">
              <w:rPr>
                <w:rFonts w:eastAsia="Times New Roman"/>
                <w:color w:val="000000"/>
                <w:sz w:val="16"/>
                <w:szCs w:val="16"/>
                <w:lang w:eastAsia="it-IT"/>
              </w:rPr>
              <w:t>(4)</w:t>
            </w:r>
            <w:r w:rsidRPr="00275557">
              <w:rPr>
                <w:rFonts w:eastAsia="Times New Roman"/>
                <w:color w:val="000000"/>
                <w:sz w:val="20"/>
                <w:szCs w:val="20"/>
                <w:lang w:eastAsia="it-IT"/>
              </w:rPr>
              <w:t xml:space="preserve"> </w:t>
            </w:r>
            <w:r w:rsidRPr="00275557">
              <w:rPr>
                <w:rFonts w:eastAsia="Times New Roman"/>
                <w:color w:val="000000"/>
                <w:sz w:val="18"/>
                <w:szCs w:val="18"/>
                <w:lang w:eastAsia="it-IT"/>
              </w:rPr>
              <w:t>impegni rimasti da pagare in c/competenza al termine dell’esercizio.</w:t>
            </w:r>
          </w:p>
        </w:tc>
      </w:tr>
      <w:tr w:rsidR="00275557" w:rsidRPr="00275557" w14:paraId="49D20244" w14:textId="77777777" w:rsidTr="001B3B97">
        <w:trPr>
          <w:trHeight w:val="450"/>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2168BAC6" w14:textId="77777777" w:rsidR="00275557" w:rsidRPr="00275557" w:rsidRDefault="00275557" w:rsidP="003C3103">
            <w:pPr>
              <w:spacing w:before="0" w:beforeAutospacing="0"/>
              <w:ind w:left="0"/>
              <w:jc w:val="center"/>
              <w:rPr>
                <w:rFonts w:eastAsia="Times New Roman"/>
                <w:b/>
                <w:bCs/>
                <w:i/>
                <w:iCs/>
                <w:color w:val="000000"/>
                <w:sz w:val="18"/>
                <w:szCs w:val="18"/>
                <w:lang w:eastAsia="it-IT"/>
              </w:rPr>
            </w:pPr>
            <w:r w:rsidRPr="00275557">
              <w:rPr>
                <w:rFonts w:eastAsia="Times New Roman"/>
                <w:b/>
                <w:bCs/>
                <w:i/>
                <w:iCs/>
                <w:color w:val="000000"/>
                <w:sz w:val="18"/>
                <w:szCs w:val="18"/>
                <w:lang w:eastAsia="it-IT"/>
              </w:rPr>
              <w:t>INDICATORI DI RISULTATO</w:t>
            </w:r>
          </w:p>
        </w:tc>
      </w:tr>
      <w:tr w:rsidR="00275557" w:rsidRPr="00275557" w14:paraId="0AAAB042" w14:textId="77777777" w:rsidTr="001B3B97">
        <w:trPr>
          <w:trHeight w:val="776"/>
          <w:jc w:val="center"/>
        </w:trPr>
        <w:tc>
          <w:tcPr>
            <w:tcW w:w="1417" w:type="pct"/>
            <w:tcBorders>
              <w:top w:val="nil"/>
              <w:left w:val="single" w:sz="4" w:space="0" w:color="auto"/>
              <w:bottom w:val="single" w:sz="4" w:space="0" w:color="auto"/>
              <w:right w:val="single" w:sz="4" w:space="0" w:color="auto"/>
            </w:tcBorders>
            <w:noWrap/>
            <w:vAlign w:val="center"/>
            <w:hideMark/>
          </w:tcPr>
          <w:p w14:paraId="18ADB75C"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DESCRIZIONE</w:t>
            </w:r>
          </w:p>
        </w:tc>
        <w:tc>
          <w:tcPr>
            <w:tcW w:w="3583" w:type="pct"/>
            <w:gridSpan w:val="6"/>
            <w:tcBorders>
              <w:top w:val="single" w:sz="4" w:space="0" w:color="auto"/>
              <w:left w:val="nil"/>
              <w:bottom w:val="single" w:sz="4" w:space="0" w:color="auto"/>
              <w:right w:val="single" w:sz="4" w:space="0" w:color="000000"/>
            </w:tcBorders>
            <w:vAlign w:val="center"/>
            <w:hideMark/>
          </w:tcPr>
          <w:p w14:paraId="5B5FF0EE"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Capacità di predisposizione, con il concorso di altre amministrazioni/soggetti, di proposte di accordi di collaborazione/convenzione/protocollo d'intesa, nonché procedure su piattaforme di approvvigionamento digitale certificate.</w:t>
            </w:r>
          </w:p>
        </w:tc>
      </w:tr>
      <w:tr w:rsidR="00275557" w:rsidRPr="00275557" w14:paraId="6DBCFE27" w14:textId="77777777" w:rsidTr="001B3B97">
        <w:trPr>
          <w:trHeight w:val="405"/>
          <w:jc w:val="center"/>
        </w:trPr>
        <w:tc>
          <w:tcPr>
            <w:tcW w:w="1417" w:type="pct"/>
            <w:tcBorders>
              <w:top w:val="nil"/>
              <w:left w:val="single" w:sz="4" w:space="0" w:color="auto"/>
              <w:bottom w:val="single" w:sz="4" w:space="0" w:color="auto"/>
              <w:right w:val="single" w:sz="4" w:space="0" w:color="auto"/>
            </w:tcBorders>
            <w:noWrap/>
            <w:vAlign w:val="center"/>
            <w:hideMark/>
          </w:tcPr>
          <w:p w14:paraId="513886A1"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FONTE DEL DATO</w:t>
            </w:r>
          </w:p>
        </w:tc>
        <w:tc>
          <w:tcPr>
            <w:tcW w:w="3583" w:type="pct"/>
            <w:gridSpan w:val="6"/>
            <w:tcBorders>
              <w:top w:val="single" w:sz="4" w:space="0" w:color="auto"/>
              <w:left w:val="nil"/>
              <w:bottom w:val="single" w:sz="4" w:space="0" w:color="auto"/>
              <w:right w:val="single" w:sz="4" w:space="0" w:color="000000"/>
            </w:tcBorders>
            <w:vAlign w:val="center"/>
            <w:hideMark/>
          </w:tcPr>
          <w:p w14:paraId="0091A03D" w14:textId="328E854A"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 xml:space="preserve">Protocollo informatico e/o PEC; posta </w:t>
            </w:r>
            <w:r w:rsidR="00EB2DA6" w:rsidRPr="00275557">
              <w:rPr>
                <w:rFonts w:eastAsia="Times New Roman"/>
                <w:color w:val="000000"/>
                <w:sz w:val="20"/>
                <w:szCs w:val="20"/>
                <w:lang w:eastAsia="it-IT"/>
              </w:rPr>
              <w:t>elettronica</w:t>
            </w:r>
            <w:r w:rsidRPr="00275557">
              <w:rPr>
                <w:rFonts w:eastAsia="Times New Roman"/>
                <w:color w:val="000000"/>
                <w:sz w:val="20"/>
                <w:szCs w:val="20"/>
                <w:lang w:eastAsia="it-IT"/>
              </w:rPr>
              <w:t xml:space="preserve">, SICOGE. </w:t>
            </w:r>
          </w:p>
        </w:tc>
      </w:tr>
      <w:tr w:rsidR="00275557" w:rsidRPr="00275557" w14:paraId="2C2A0E73" w14:textId="77777777" w:rsidTr="001B3B97">
        <w:trPr>
          <w:trHeight w:val="1341"/>
          <w:jc w:val="center"/>
        </w:trPr>
        <w:tc>
          <w:tcPr>
            <w:tcW w:w="1417" w:type="pct"/>
            <w:tcBorders>
              <w:top w:val="nil"/>
              <w:left w:val="single" w:sz="4" w:space="0" w:color="auto"/>
              <w:bottom w:val="single" w:sz="4" w:space="0" w:color="auto"/>
              <w:right w:val="single" w:sz="4" w:space="0" w:color="auto"/>
            </w:tcBorders>
            <w:noWrap/>
            <w:vAlign w:val="center"/>
            <w:hideMark/>
          </w:tcPr>
          <w:p w14:paraId="066F0EA4" w14:textId="77777777"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METODO DI CALCOLO</w:t>
            </w:r>
          </w:p>
        </w:tc>
        <w:tc>
          <w:tcPr>
            <w:tcW w:w="1624" w:type="pct"/>
            <w:gridSpan w:val="3"/>
            <w:tcBorders>
              <w:top w:val="single" w:sz="4" w:space="0" w:color="auto"/>
              <w:left w:val="nil"/>
              <w:bottom w:val="single" w:sz="4" w:space="0" w:color="auto"/>
              <w:right w:val="single" w:sz="4" w:space="0" w:color="000000"/>
            </w:tcBorders>
            <w:vAlign w:val="center"/>
            <w:hideMark/>
          </w:tcPr>
          <w:p w14:paraId="6D915AF4" w14:textId="77777777" w:rsidR="00275557" w:rsidRPr="00275557" w:rsidRDefault="00275557" w:rsidP="003C3103">
            <w:pPr>
              <w:spacing w:before="0" w:beforeAutospacing="0"/>
              <w:ind w:left="0"/>
              <w:rPr>
                <w:rFonts w:eastAsia="Times New Roman"/>
                <w:color w:val="000000"/>
                <w:sz w:val="20"/>
                <w:szCs w:val="20"/>
                <w:lang w:eastAsia="it-IT"/>
              </w:rPr>
            </w:pPr>
            <w:r w:rsidRPr="00275557">
              <w:rPr>
                <w:rFonts w:eastAsia="Times New Roman"/>
                <w:color w:val="000000"/>
                <w:sz w:val="20"/>
                <w:szCs w:val="20"/>
                <w:lang w:eastAsia="it-IT"/>
              </w:rPr>
              <w:t>Numero proposte di accordi di collaborazione/convenzioni/protocolli d'intesa predisposte/procedure su piattaforme di approvvigionamento certificate avviate</w:t>
            </w:r>
          </w:p>
        </w:tc>
        <w:tc>
          <w:tcPr>
            <w:tcW w:w="653" w:type="pct"/>
            <w:tcBorders>
              <w:top w:val="nil"/>
              <w:left w:val="nil"/>
              <w:bottom w:val="single" w:sz="4" w:space="0" w:color="auto"/>
              <w:right w:val="nil"/>
            </w:tcBorders>
            <w:vAlign w:val="center"/>
            <w:hideMark/>
          </w:tcPr>
          <w:p w14:paraId="7C5B3760"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Valori target a preventivo</w:t>
            </w:r>
          </w:p>
        </w:tc>
        <w:tc>
          <w:tcPr>
            <w:tcW w:w="653" w:type="pct"/>
            <w:tcBorders>
              <w:top w:val="nil"/>
              <w:left w:val="single" w:sz="4" w:space="0" w:color="auto"/>
              <w:bottom w:val="single" w:sz="4" w:space="0" w:color="auto"/>
              <w:right w:val="nil"/>
            </w:tcBorders>
            <w:vAlign w:val="center"/>
            <w:hideMark/>
          </w:tcPr>
          <w:p w14:paraId="52685E14"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Valori target a rendiconto</w:t>
            </w:r>
          </w:p>
        </w:tc>
        <w:tc>
          <w:tcPr>
            <w:tcW w:w="652" w:type="pct"/>
            <w:tcBorders>
              <w:top w:val="nil"/>
              <w:left w:val="single" w:sz="4" w:space="0" w:color="auto"/>
              <w:bottom w:val="single" w:sz="4" w:space="0" w:color="auto"/>
              <w:right w:val="single" w:sz="4" w:space="0" w:color="auto"/>
            </w:tcBorders>
            <w:vAlign w:val="center"/>
            <w:hideMark/>
          </w:tcPr>
          <w:p w14:paraId="08EDF704" w14:textId="77777777" w:rsidR="00275557" w:rsidRPr="00275557" w:rsidRDefault="00275557" w:rsidP="003C3103">
            <w:pPr>
              <w:spacing w:before="0" w:beforeAutospacing="0"/>
              <w:ind w:left="0"/>
              <w:jc w:val="center"/>
              <w:rPr>
                <w:rFonts w:eastAsia="Times New Roman"/>
                <w:color w:val="000000"/>
                <w:sz w:val="18"/>
                <w:szCs w:val="18"/>
                <w:lang w:eastAsia="it-IT"/>
              </w:rPr>
            </w:pPr>
            <w:r w:rsidRPr="00275557">
              <w:rPr>
                <w:rFonts w:eastAsia="Times New Roman"/>
                <w:color w:val="000000"/>
                <w:sz w:val="18"/>
                <w:szCs w:val="18"/>
                <w:lang w:eastAsia="it-IT"/>
              </w:rPr>
              <w:t>Scostamento</w:t>
            </w:r>
          </w:p>
        </w:tc>
      </w:tr>
      <w:tr w:rsidR="00275557" w:rsidRPr="00275557" w14:paraId="3D127BED" w14:textId="77777777" w:rsidTr="001B3B97">
        <w:trPr>
          <w:trHeight w:val="702"/>
          <w:jc w:val="center"/>
        </w:trPr>
        <w:tc>
          <w:tcPr>
            <w:tcW w:w="1417" w:type="pct"/>
            <w:tcBorders>
              <w:top w:val="nil"/>
              <w:left w:val="single" w:sz="4" w:space="0" w:color="auto"/>
              <w:bottom w:val="single" w:sz="4" w:space="0" w:color="auto"/>
              <w:right w:val="single" w:sz="4" w:space="0" w:color="auto"/>
            </w:tcBorders>
            <w:vAlign w:val="center"/>
            <w:hideMark/>
          </w:tcPr>
          <w:p w14:paraId="64791BE1" w14:textId="5A66123C" w:rsidR="00275557" w:rsidRPr="00275557" w:rsidRDefault="00275557" w:rsidP="003C3103">
            <w:pPr>
              <w:spacing w:before="0" w:beforeAutospacing="0"/>
              <w:ind w:left="0"/>
              <w:jc w:val="left"/>
              <w:rPr>
                <w:rFonts w:eastAsia="Times New Roman"/>
                <w:color w:val="000000"/>
                <w:sz w:val="18"/>
                <w:szCs w:val="18"/>
                <w:lang w:eastAsia="it-IT"/>
              </w:rPr>
            </w:pPr>
            <w:r w:rsidRPr="00275557">
              <w:rPr>
                <w:rFonts w:eastAsia="Times New Roman"/>
                <w:color w:val="000000"/>
                <w:sz w:val="18"/>
                <w:szCs w:val="18"/>
                <w:lang w:eastAsia="it-IT"/>
              </w:rPr>
              <w:t>UNITA' DI MISURA (valore in)</w:t>
            </w:r>
          </w:p>
        </w:tc>
        <w:tc>
          <w:tcPr>
            <w:tcW w:w="1624" w:type="pct"/>
            <w:gridSpan w:val="3"/>
            <w:tcBorders>
              <w:top w:val="single" w:sz="4" w:space="0" w:color="auto"/>
              <w:left w:val="nil"/>
              <w:bottom w:val="single" w:sz="4" w:space="0" w:color="auto"/>
              <w:right w:val="single" w:sz="4" w:space="0" w:color="auto"/>
            </w:tcBorders>
            <w:vAlign w:val="center"/>
            <w:hideMark/>
          </w:tcPr>
          <w:p w14:paraId="152F793B" w14:textId="77777777" w:rsidR="00275557" w:rsidRPr="003F0B4E" w:rsidRDefault="00275557" w:rsidP="003C3103">
            <w:pPr>
              <w:spacing w:before="0" w:beforeAutospacing="0"/>
              <w:ind w:left="0"/>
              <w:jc w:val="center"/>
              <w:rPr>
                <w:rFonts w:eastAsia="Times New Roman"/>
                <w:color w:val="000000"/>
                <w:sz w:val="20"/>
                <w:szCs w:val="20"/>
                <w:lang w:eastAsia="it-IT"/>
              </w:rPr>
            </w:pPr>
            <w:r w:rsidRPr="003F0B4E">
              <w:rPr>
                <w:rFonts w:eastAsia="Times New Roman"/>
                <w:color w:val="000000"/>
                <w:sz w:val="20"/>
                <w:szCs w:val="20"/>
                <w:lang w:eastAsia="it-IT"/>
              </w:rPr>
              <w:t>n.</w:t>
            </w:r>
          </w:p>
        </w:tc>
        <w:tc>
          <w:tcPr>
            <w:tcW w:w="653" w:type="pct"/>
            <w:tcBorders>
              <w:top w:val="nil"/>
              <w:left w:val="nil"/>
              <w:bottom w:val="single" w:sz="4" w:space="0" w:color="auto"/>
              <w:right w:val="single" w:sz="4" w:space="0" w:color="auto"/>
            </w:tcBorders>
            <w:vAlign w:val="center"/>
            <w:hideMark/>
          </w:tcPr>
          <w:p w14:paraId="594A94E3" w14:textId="77777777" w:rsidR="00275557" w:rsidRPr="00275557" w:rsidRDefault="00275557" w:rsidP="003C3103">
            <w:pPr>
              <w:spacing w:before="0" w:beforeAutospacing="0"/>
              <w:ind w:left="0"/>
              <w:jc w:val="center"/>
              <w:rPr>
                <w:rFonts w:eastAsia="Times New Roman"/>
                <w:color w:val="000000"/>
                <w:sz w:val="20"/>
                <w:szCs w:val="20"/>
                <w:lang w:eastAsia="it-IT"/>
              </w:rPr>
            </w:pPr>
            <w:r w:rsidRPr="00275557">
              <w:rPr>
                <w:rFonts w:eastAsia="Times New Roman"/>
                <w:color w:val="000000"/>
                <w:sz w:val="20"/>
                <w:szCs w:val="20"/>
                <w:lang w:eastAsia="it-IT"/>
              </w:rPr>
              <w:t>almeno 1</w:t>
            </w:r>
          </w:p>
        </w:tc>
        <w:tc>
          <w:tcPr>
            <w:tcW w:w="653" w:type="pct"/>
            <w:tcBorders>
              <w:top w:val="nil"/>
              <w:left w:val="nil"/>
              <w:bottom w:val="single" w:sz="4" w:space="0" w:color="auto"/>
              <w:right w:val="single" w:sz="4" w:space="0" w:color="auto"/>
            </w:tcBorders>
            <w:vAlign w:val="center"/>
            <w:hideMark/>
          </w:tcPr>
          <w:p w14:paraId="1D3EBB1C" w14:textId="77777777" w:rsidR="00275557" w:rsidRPr="00275557" w:rsidRDefault="00275557" w:rsidP="003C3103">
            <w:pPr>
              <w:spacing w:before="0" w:beforeAutospacing="0"/>
              <w:ind w:left="0"/>
              <w:jc w:val="center"/>
              <w:rPr>
                <w:rFonts w:eastAsia="Times New Roman"/>
                <w:color w:val="auto"/>
                <w:sz w:val="20"/>
                <w:szCs w:val="20"/>
                <w:lang w:eastAsia="it-IT"/>
              </w:rPr>
            </w:pPr>
            <w:r w:rsidRPr="00275557">
              <w:rPr>
                <w:rFonts w:eastAsia="Times New Roman"/>
                <w:color w:val="auto"/>
                <w:sz w:val="20"/>
                <w:szCs w:val="20"/>
                <w:lang w:eastAsia="it-IT"/>
              </w:rPr>
              <w:t xml:space="preserve"> &gt; 1</w:t>
            </w:r>
          </w:p>
        </w:tc>
        <w:tc>
          <w:tcPr>
            <w:tcW w:w="652" w:type="pct"/>
            <w:tcBorders>
              <w:top w:val="nil"/>
              <w:left w:val="nil"/>
              <w:bottom w:val="single" w:sz="4" w:space="0" w:color="auto"/>
              <w:right w:val="single" w:sz="4" w:space="0" w:color="auto"/>
            </w:tcBorders>
            <w:vAlign w:val="center"/>
            <w:hideMark/>
          </w:tcPr>
          <w:p w14:paraId="0A9CD134" w14:textId="77777777" w:rsidR="00275557" w:rsidRPr="00275557" w:rsidRDefault="00275557" w:rsidP="003C3103">
            <w:pPr>
              <w:spacing w:before="0" w:beforeAutospacing="0"/>
              <w:ind w:left="0"/>
              <w:jc w:val="center"/>
              <w:rPr>
                <w:rFonts w:eastAsia="Times New Roman"/>
                <w:color w:val="auto"/>
                <w:sz w:val="20"/>
                <w:szCs w:val="20"/>
                <w:lang w:eastAsia="it-IT"/>
              </w:rPr>
            </w:pPr>
            <w:r w:rsidRPr="00275557">
              <w:rPr>
                <w:rFonts w:eastAsia="Times New Roman"/>
                <w:color w:val="auto"/>
                <w:sz w:val="20"/>
                <w:szCs w:val="20"/>
                <w:lang w:eastAsia="it-IT"/>
              </w:rPr>
              <w:t>-</w:t>
            </w:r>
          </w:p>
        </w:tc>
      </w:tr>
    </w:tbl>
    <w:p w14:paraId="209C3D01" w14:textId="77777777" w:rsidR="00EB2DA6" w:rsidRDefault="00EB2DA6"/>
    <w:tbl>
      <w:tblPr>
        <w:tblW w:w="4917" w:type="pct"/>
        <w:jc w:val="center"/>
        <w:tblCellMar>
          <w:left w:w="70" w:type="dxa"/>
          <w:right w:w="70" w:type="dxa"/>
        </w:tblCellMar>
        <w:tblLook w:val="04A0" w:firstRow="1" w:lastRow="0" w:firstColumn="1" w:lastColumn="0" w:noHBand="0" w:noVBand="1"/>
      </w:tblPr>
      <w:tblGrid>
        <w:gridCol w:w="2775"/>
        <w:gridCol w:w="559"/>
        <w:gridCol w:w="1281"/>
        <w:gridCol w:w="1283"/>
        <w:gridCol w:w="1281"/>
        <w:gridCol w:w="1281"/>
        <w:gridCol w:w="1286"/>
      </w:tblGrid>
      <w:tr w:rsidR="003D00F4" w:rsidRPr="003D00F4" w14:paraId="7C4A757B" w14:textId="77777777" w:rsidTr="001B3B97">
        <w:trPr>
          <w:trHeight w:val="441"/>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685ABE7B" w14:textId="77777777" w:rsidR="003D00F4" w:rsidRPr="003D00F4" w:rsidRDefault="003D00F4" w:rsidP="003C3103">
            <w:pPr>
              <w:spacing w:before="0" w:beforeAutospacing="0"/>
              <w:ind w:left="0"/>
              <w:jc w:val="center"/>
              <w:rPr>
                <w:rFonts w:eastAsia="Times New Roman"/>
                <w:b/>
                <w:bCs/>
                <w:i/>
                <w:iCs/>
                <w:color w:val="000000"/>
                <w:sz w:val="28"/>
                <w:szCs w:val="28"/>
                <w:lang w:eastAsia="it-IT"/>
              </w:rPr>
            </w:pPr>
            <w:r w:rsidRPr="003D00F4">
              <w:rPr>
                <w:rFonts w:eastAsia="Times New Roman"/>
                <w:b/>
                <w:bCs/>
                <w:i/>
                <w:iCs/>
                <w:color w:val="000000"/>
                <w:sz w:val="28"/>
                <w:szCs w:val="28"/>
                <w:lang w:eastAsia="it-IT"/>
              </w:rPr>
              <w:t>SCHEDA OBIETTIVO</w:t>
            </w:r>
          </w:p>
        </w:tc>
      </w:tr>
      <w:tr w:rsidR="003D00F4" w:rsidRPr="003D00F4" w14:paraId="04741D67" w14:textId="77777777" w:rsidTr="001B3B97">
        <w:trPr>
          <w:trHeight w:val="402"/>
          <w:jc w:val="center"/>
        </w:trPr>
        <w:tc>
          <w:tcPr>
            <w:tcW w:w="1424" w:type="pct"/>
            <w:tcBorders>
              <w:top w:val="nil"/>
              <w:left w:val="single" w:sz="4" w:space="0" w:color="auto"/>
              <w:bottom w:val="single" w:sz="4" w:space="0" w:color="auto"/>
              <w:right w:val="single" w:sz="4" w:space="0" w:color="auto"/>
            </w:tcBorders>
            <w:noWrap/>
            <w:vAlign w:val="center"/>
            <w:hideMark/>
          </w:tcPr>
          <w:p w14:paraId="4F89F91A"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MISSIONE</w:t>
            </w:r>
          </w:p>
        </w:tc>
        <w:tc>
          <w:tcPr>
            <w:tcW w:w="3576" w:type="pct"/>
            <w:gridSpan w:val="6"/>
            <w:tcBorders>
              <w:top w:val="single" w:sz="4" w:space="0" w:color="auto"/>
              <w:left w:val="nil"/>
              <w:bottom w:val="single" w:sz="4" w:space="0" w:color="auto"/>
              <w:right w:val="single" w:sz="4" w:space="0" w:color="000000"/>
            </w:tcBorders>
            <w:vAlign w:val="center"/>
            <w:hideMark/>
          </w:tcPr>
          <w:p w14:paraId="7B263960" w14:textId="77777777"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24 - Diritti sociali, politiche sociali e famiglia</w:t>
            </w:r>
          </w:p>
        </w:tc>
      </w:tr>
      <w:tr w:rsidR="003D00F4" w:rsidRPr="003D00F4" w14:paraId="2E746652" w14:textId="77777777" w:rsidTr="001B3B97">
        <w:trPr>
          <w:trHeight w:val="402"/>
          <w:jc w:val="center"/>
        </w:trPr>
        <w:tc>
          <w:tcPr>
            <w:tcW w:w="1424" w:type="pct"/>
            <w:tcBorders>
              <w:top w:val="nil"/>
              <w:left w:val="single" w:sz="4" w:space="0" w:color="auto"/>
              <w:bottom w:val="single" w:sz="4" w:space="0" w:color="auto"/>
              <w:right w:val="single" w:sz="4" w:space="0" w:color="auto"/>
            </w:tcBorders>
            <w:noWrap/>
            <w:vAlign w:val="center"/>
            <w:hideMark/>
          </w:tcPr>
          <w:p w14:paraId="75989FE7"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PROGRAMMA</w:t>
            </w:r>
          </w:p>
        </w:tc>
        <w:tc>
          <w:tcPr>
            <w:tcW w:w="3576" w:type="pct"/>
            <w:gridSpan w:val="6"/>
            <w:tcBorders>
              <w:top w:val="single" w:sz="4" w:space="0" w:color="auto"/>
              <w:left w:val="nil"/>
              <w:bottom w:val="single" w:sz="4" w:space="0" w:color="auto"/>
              <w:right w:val="single" w:sz="4" w:space="0" w:color="000000"/>
            </w:tcBorders>
            <w:noWrap/>
            <w:vAlign w:val="center"/>
            <w:hideMark/>
          </w:tcPr>
          <w:p w14:paraId="7B3B568D" w14:textId="77777777" w:rsidR="003D00F4" w:rsidRPr="003D00F4" w:rsidRDefault="003D00F4" w:rsidP="003C3103">
            <w:pPr>
              <w:spacing w:before="0" w:beforeAutospacing="0"/>
              <w:ind w:left="0"/>
              <w:jc w:val="left"/>
              <w:rPr>
                <w:rFonts w:eastAsia="Times New Roman"/>
                <w:color w:val="000000"/>
                <w:sz w:val="20"/>
                <w:szCs w:val="20"/>
                <w:lang w:eastAsia="it-IT"/>
              </w:rPr>
            </w:pPr>
            <w:r w:rsidRPr="003D00F4">
              <w:rPr>
                <w:rFonts w:eastAsia="Times New Roman"/>
                <w:color w:val="000000"/>
                <w:sz w:val="20"/>
                <w:szCs w:val="20"/>
                <w:lang w:eastAsia="it-IT"/>
              </w:rPr>
              <w:t>24.5 - Famiglia, pari opportunità e situazioni di disagio</w:t>
            </w:r>
          </w:p>
        </w:tc>
      </w:tr>
      <w:tr w:rsidR="003D00F4" w:rsidRPr="003D00F4" w14:paraId="098A7D47" w14:textId="77777777" w:rsidTr="001B3B97">
        <w:trPr>
          <w:trHeight w:val="402"/>
          <w:jc w:val="center"/>
        </w:trPr>
        <w:tc>
          <w:tcPr>
            <w:tcW w:w="1424" w:type="pct"/>
            <w:tcBorders>
              <w:top w:val="nil"/>
              <w:left w:val="single" w:sz="4" w:space="0" w:color="auto"/>
              <w:bottom w:val="single" w:sz="4" w:space="0" w:color="auto"/>
              <w:right w:val="single" w:sz="4" w:space="0" w:color="auto"/>
            </w:tcBorders>
            <w:noWrap/>
            <w:vAlign w:val="center"/>
            <w:hideMark/>
          </w:tcPr>
          <w:p w14:paraId="42861E72"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CENTRO DI RESPONSABILITA'</w:t>
            </w:r>
          </w:p>
        </w:tc>
        <w:tc>
          <w:tcPr>
            <w:tcW w:w="3576" w:type="pct"/>
            <w:gridSpan w:val="6"/>
            <w:tcBorders>
              <w:top w:val="single" w:sz="4" w:space="0" w:color="auto"/>
              <w:left w:val="nil"/>
              <w:bottom w:val="single" w:sz="4" w:space="0" w:color="auto"/>
              <w:right w:val="single" w:sz="4" w:space="0" w:color="000000"/>
            </w:tcBorders>
            <w:noWrap/>
            <w:vAlign w:val="center"/>
            <w:hideMark/>
          </w:tcPr>
          <w:p w14:paraId="2E4AE045" w14:textId="77777777" w:rsidR="003D00F4" w:rsidRPr="003D00F4" w:rsidRDefault="003D00F4" w:rsidP="003C3103">
            <w:pPr>
              <w:spacing w:before="0" w:beforeAutospacing="0"/>
              <w:ind w:left="0"/>
              <w:jc w:val="left"/>
              <w:rPr>
                <w:rFonts w:eastAsia="Times New Roman"/>
                <w:color w:val="000000"/>
                <w:sz w:val="20"/>
                <w:szCs w:val="20"/>
                <w:lang w:eastAsia="it-IT"/>
              </w:rPr>
            </w:pPr>
            <w:r w:rsidRPr="003D00F4">
              <w:rPr>
                <w:rFonts w:eastAsia="Times New Roman"/>
                <w:color w:val="000000"/>
                <w:sz w:val="20"/>
                <w:szCs w:val="20"/>
                <w:lang w:eastAsia="it-IT"/>
              </w:rPr>
              <w:t>14 - Politiche antidroga</w:t>
            </w:r>
          </w:p>
        </w:tc>
      </w:tr>
      <w:tr w:rsidR="003D00F4" w:rsidRPr="003D00F4" w14:paraId="36353B02" w14:textId="77777777" w:rsidTr="001B3B97">
        <w:trPr>
          <w:trHeight w:val="750"/>
          <w:jc w:val="center"/>
        </w:trPr>
        <w:tc>
          <w:tcPr>
            <w:tcW w:w="1424" w:type="pct"/>
            <w:tcBorders>
              <w:top w:val="nil"/>
              <w:left w:val="single" w:sz="4" w:space="0" w:color="auto"/>
              <w:bottom w:val="single" w:sz="4" w:space="0" w:color="auto"/>
              <w:right w:val="single" w:sz="4" w:space="0" w:color="auto"/>
            </w:tcBorders>
            <w:noWrap/>
            <w:vAlign w:val="center"/>
            <w:hideMark/>
          </w:tcPr>
          <w:p w14:paraId="20F4C7D7"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OBIETTIVO STRUTTURALE</w:t>
            </w:r>
          </w:p>
        </w:tc>
        <w:tc>
          <w:tcPr>
            <w:tcW w:w="3576" w:type="pct"/>
            <w:gridSpan w:val="6"/>
            <w:tcBorders>
              <w:top w:val="single" w:sz="4" w:space="0" w:color="auto"/>
              <w:left w:val="nil"/>
              <w:bottom w:val="single" w:sz="4" w:space="0" w:color="auto"/>
              <w:right w:val="single" w:sz="4" w:space="0" w:color="000000"/>
            </w:tcBorders>
            <w:vAlign w:val="center"/>
            <w:hideMark/>
          </w:tcPr>
          <w:p w14:paraId="69A33BAD" w14:textId="4F4104BB"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Incrementare i flussi informativi sull'andamento del fenomeno delle dipendenze patologiche al fine di implementare il data base dell'Osservatorio nazionale.</w:t>
            </w:r>
          </w:p>
        </w:tc>
      </w:tr>
      <w:tr w:rsidR="003D00F4" w:rsidRPr="003D00F4" w14:paraId="6163066F" w14:textId="77777777" w:rsidTr="001B3B97">
        <w:trPr>
          <w:trHeight w:val="3005"/>
          <w:jc w:val="center"/>
        </w:trPr>
        <w:tc>
          <w:tcPr>
            <w:tcW w:w="1424" w:type="pct"/>
            <w:tcBorders>
              <w:top w:val="nil"/>
              <w:left w:val="single" w:sz="4" w:space="0" w:color="auto"/>
              <w:bottom w:val="single" w:sz="4" w:space="0" w:color="auto"/>
              <w:right w:val="single" w:sz="4" w:space="0" w:color="auto"/>
            </w:tcBorders>
            <w:noWrap/>
            <w:vAlign w:val="center"/>
            <w:hideMark/>
          </w:tcPr>
          <w:p w14:paraId="3325896E"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DESCRIZIONE</w:t>
            </w:r>
          </w:p>
        </w:tc>
        <w:tc>
          <w:tcPr>
            <w:tcW w:w="3576" w:type="pct"/>
            <w:gridSpan w:val="6"/>
            <w:tcBorders>
              <w:top w:val="single" w:sz="4" w:space="0" w:color="auto"/>
              <w:left w:val="nil"/>
              <w:bottom w:val="single" w:sz="4" w:space="0" w:color="auto"/>
              <w:right w:val="single" w:sz="4" w:space="0" w:color="000000"/>
            </w:tcBorders>
            <w:vAlign w:val="center"/>
            <w:hideMark/>
          </w:tcPr>
          <w:p w14:paraId="4216024C" w14:textId="797BC243"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Gestire e/o implementare la piattaforma dell’Osservatorio nazionale sulle tossicodipendenze, attraverso l’elaborazione di proposte di accordi di collaborazione/convenzioni/ protocolli di intesa, anche a seguito di avvisi pubblici, e/o procedure su piattaforme di approvvigionamento digitale certificate, con amministrazioni centrali, enti in house, forze di polizia, amministrazioni periferiche, centri di ricerca, università, enti del terzo settore che gestiscono strutture per la cura e la riabilitazione, operatori economici iscritti su piattaforme digitali, con comprovata esperienza nei settori della riduzione della domanda di droga e dell’offerta di droga o della ricerca scientifica, della ricerca statistica o del monitoraggio, in linea con quanto previsto dall'Autorità politico-amministrativa. Si intende realizzare almeno una proposta di accordo di collaborazione/convezione/protocollo di intesa/definizione di procedura su piattaforma di approvvigionamento digitale certificata.</w:t>
            </w:r>
          </w:p>
        </w:tc>
      </w:tr>
      <w:tr w:rsidR="003D00F4" w:rsidRPr="003D00F4" w14:paraId="79D59165" w14:textId="77777777" w:rsidTr="001B3B97">
        <w:trPr>
          <w:trHeight w:val="300"/>
          <w:jc w:val="center"/>
        </w:trPr>
        <w:tc>
          <w:tcPr>
            <w:tcW w:w="1424" w:type="pct"/>
            <w:tcBorders>
              <w:top w:val="nil"/>
              <w:left w:val="single" w:sz="4" w:space="0" w:color="auto"/>
              <w:bottom w:val="single" w:sz="4" w:space="0" w:color="auto"/>
              <w:right w:val="single" w:sz="4" w:space="0" w:color="auto"/>
            </w:tcBorders>
            <w:noWrap/>
            <w:vAlign w:val="center"/>
            <w:hideMark/>
          </w:tcPr>
          <w:p w14:paraId="2EFAAE96"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OBIETTIVO STRATEGICO</w:t>
            </w:r>
          </w:p>
        </w:tc>
        <w:tc>
          <w:tcPr>
            <w:tcW w:w="3576" w:type="pct"/>
            <w:gridSpan w:val="6"/>
            <w:tcBorders>
              <w:top w:val="single" w:sz="4" w:space="0" w:color="auto"/>
              <w:left w:val="nil"/>
              <w:bottom w:val="single" w:sz="4" w:space="0" w:color="auto"/>
              <w:right w:val="single" w:sz="4" w:space="0" w:color="000000"/>
            </w:tcBorders>
            <w:vAlign w:val="center"/>
            <w:hideMark/>
          </w:tcPr>
          <w:p w14:paraId="6208774C" w14:textId="77777777"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 </w:t>
            </w:r>
          </w:p>
        </w:tc>
      </w:tr>
      <w:tr w:rsidR="003D00F4" w:rsidRPr="003D00F4" w14:paraId="7282A13C" w14:textId="77777777" w:rsidTr="001B3B97">
        <w:trPr>
          <w:trHeight w:val="300"/>
          <w:jc w:val="center"/>
        </w:trPr>
        <w:tc>
          <w:tcPr>
            <w:tcW w:w="1424" w:type="pct"/>
            <w:tcBorders>
              <w:top w:val="nil"/>
              <w:left w:val="single" w:sz="4" w:space="0" w:color="auto"/>
              <w:bottom w:val="single" w:sz="4" w:space="0" w:color="auto"/>
              <w:right w:val="single" w:sz="4" w:space="0" w:color="auto"/>
            </w:tcBorders>
            <w:noWrap/>
            <w:vAlign w:val="center"/>
            <w:hideMark/>
          </w:tcPr>
          <w:p w14:paraId="1137DA63"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DESCRIZIONE</w:t>
            </w:r>
          </w:p>
        </w:tc>
        <w:tc>
          <w:tcPr>
            <w:tcW w:w="3576" w:type="pct"/>
            <w:gridSpan w:val="6"/>
            <w:tcBorders>
              <w:top w:val="single" w:sz="4" w:space="0" w:color="auto"/>
              <w:left w:val="nil"/>
              <w:bottom w:val="single" w:sz="4" w:space="0" w:color="auto"/>
              <w:right w:val="single" w:sz="4" w:space="0" w:color="000000"/>
            </w:tcBorders>
            <w:vAlign w:val="center"/>
            <w:hideMark/>
          </w:tcPr>
          <w:p w14:paraId="26C1C3D6" w14:textId="77777777"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 </w:t>
            </w:r>
          </w:p>
        </w:tc>
      </w:tr>
      <w:tr w:rsidR="003D00F4" w:rsidRPr="003D00F4" w14:paraId="271F87C9" w14:textId="77777777" w:rsidTr="001B3B97">
        <w:trPr>
          <w:trHeight w:val="402"/>
          <w:jc w:val="center"/>
        </w:trPr>
        <w:tc>
          <w:tcPr>
            <w:tcW w:w="1424" w:type="pct"/>
            <w:vMerge w:val="restart"/>
            <w:tcBorders>
              <w:top w:val="nil"/>
              <w:left w:val="single" w:sz="4" w:space="0" w:color="auto"/>
              <w:bottom w:val="single" w:sz="4" w:space="0" w:color="000000"/>
              <w:right w:val="single" w:sz="4" w:space="0" w:color="auto"/>
            </w:tcBorders>
            <w:vAlign w:val="center"/>
            <w:hideMark/>
          </w:tcPr>
          <w:p w14:paraId="1870795A"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STANZIAMENTI IN C/COMPETENZA PER LA REALIZZAZIONE DELL'OBIETTIVO</w:t>
            </w:r>
          </w:p>
        </w:tc>
        <w:tc>
          <w:tcPr>
            <w:tcW w:w="287" w:type="pct"/>
            <w:vMerge w:val="restart"/>
            <w:tcBorders>
              <w:top w:val="nil"/>
              <w:left w:val="single" w:sz="4" w:space="0" w:color="auto"/>
              <w:bottom w:val="single" w:sz="4" w:space="0" w:color="000000"/>
              <w:right w:val="single" w:sz="4" w:space="0" w:color="auto"/>
            </w:tcBorders>
            <w:vAlign w:val="center"/>
            <w:hideMark/>
          </w:tcPr>
          <w:p w14:paraId="2DEC4398" w14:textId="61C8B48C" w:rsidR="003D00F4" w:rsidRPr="003D00F4"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3D00F4" w:rsidRPr="003D00F4">
              <w:rPr>
                <w:rFonts w:eastAsia="Times New Roman"/>
                <w:color w:val="000000"/>
                <w:sz w:val="20"/>
                <w:szCs w:val="20"/>
                <w:lang w:eastAsia="it-IT"/>
              </w:rPr>
              <w:t>ap. 787</w:t>
            </w:r>
          </w:p>
        </w:tc>
        <w:tc>
          <w:tcPr>
            <w:tcW w:w="1314" w:type="pct"/>
            <w:gridSpan w:val="2"/>
            <w:tcBorders>
              <w:top w:val="single" w:sz="4" w:space="0" w:color="auto"/>
              <w:left w:val="nil"/>
              <w:bottom w:val="single" w:sz="4" w:space="0" w:color="auto"/>
              <w:right w:val="single" w:sz="4" w:space="0" w:color="000000"/>
            </w:tcBorders>
            <w:noWrap/>
            <w:vAlign w:val="center"/>
            <w:hideMark/>
          </w:tcPr>
          <w:p w14:paraId="5BE9E626" w14:textId="77777777" w:rsidR="003D00F4" w:rsidRPr="003D00F4" w:rsidRDefault="003D00F4" w:rsidP="003C3103">
            <w:pPr>
              <w:spacing w:before="0" w:beforeAutospacing="0"/>
              <w:ind w:left="0"/>
              <w:jc w:val="center"/>
              <w:rPr>
                <w:rFonts w:eastAsia="Times New Roman"/>
                <w:color w:val="000000"/>
                <w:sz w:val="20"/>
                <w:szCs w:val="20"/>
                <w:lang w:eastAsia="it-IT"/>
              </w:rPr>
            </w:pPr>
            <w:r w:rsidRPr="003D00F4">
              <w:rPr>
                <w:rFonts w:eastAsia="Times New Roman"/>
                <w:color w:val="000000"/>
                <w:sz w:val="20"/>
                <w:szCs w:val="20"/>
                <w:lang w:eastAsia="it-IT"/>
              </w:rPr>
              <w:t>Previsioni 2025</w:t>
            </w:r>
          </w:p>
        </w:tc>
        <w:tc>
          <w:tcPr>
            <w:tcW w:w="1974" w:type="pct"/>
            <w:gridSpan w:val="3"/>
            <w:tcBorders>
              <w:top w:val="single" w:sz="4" w:space="0" w:color="auto"/>
              <w:left w:val="nil"/>
              <w:bottom w:val="single" w:sz="4" w:space="0" w:color="auto"/>
              <w:right w:val="single" w:sz="4" w:space="0" w:color="000000"/>
            </w:tcBorders>
            <w:noWrap/>
            <w:vAlign w:val="center"/>
            <w:hideMark/>
          </w:tcPr>
          <w:p w14:paraId="372F2808" w14:textId="77777777" w:rsidR="003D00F4" w:rsidRPr="003D00F4" w:rsidRDefault="003D00F4" w:rsidP="003C3103">
            <w:pPr>
              <w:spacing w:before="0" w:beforeAutospacing="0"/>
              <w:ind w:left="0"/>
              <w:jc w:val="center"/>
              <w:rPr>
                <w:rFonts w:eastAsia="Times New Roman"/>
                <w:color w:val="000000"/>
                <w:sz w:val="20"/>
                <w:szCs w:val="20"/>
                <w:lang w:eastAsia="it-IT"/>
              </w:rPr>
            </w:pPr>
            <w:r w:rsidRPr="003D00F4">
              <w:rPr>
                <w:rFonts w:eastAsia="Times New Roman"/>
                <w:color w:val="000000"/>
                <w:sz w:val="20"/>
                <w:szCs w:val="20"/>
                <w:lang w:eastAsia="it-IT"/>
              </w:rPr>
              <w:t>Rendiconto 2025</w:t>
            </w:r>
          </w:p>
        </w:tc>
      </w:tr>
      <w:tr w:rsidR="003D00F4" w:rsidRPr="003D00F4" w14:paraId="0F082D99" w14:textId="77777777" w:rsidTr="001B3B97">
        <w:trPr>
          <w:trHeight w:val="1002"/>
          <w:jc w:val="center"/>
        </w:trPr>
        <w:tc>
          <w:tcPr>
            <w:tcW w:w="1424" w:type="pct"/>
            <w:vMerge/>
            <w:tcBorders>
              <w:top w:val="nil"/>
              <w:left w:val="single" w:sz="4" w:space="0" w:color="auto"/>
              <w:bottom w:val="single" w:sz="4" w:space="0" w:color="000000"/>
              <w:right w:val="single" w:sz="4" w:space="0" w:color="auto"/>
            </w:tcBorders>
            <w:vAlign w:val="center"/>
            <w:hideMark/>
          </w:tcPr>
          <w:p w14:paraId="7FA8EB6E" w14:textId="77777777" w:rsidR="003D00F4" w:rsidRPr="003D00F4" w:rsidRDefault="003D00F4"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0E5CCAC2" w14:textId="77777777" w:rsidR="003D00F4" w:rsidRPr="003D00F4" w:rsidRDefault="003D00F4"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18DB2841"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 xml:space="preserve">Stanziamento iniziale di competenza          </w:t>
            </w:r>
            <w:r w:rsidRPr="003D00F4">
              <w:rPr>
                <w:rFonts w:eastAsia="Times New Roman"/>
                <w:color w:val="000000"/>
                <w:sz w:val="16"/>
                <w:szCs w:val="16"/>
                <w:lang w:eastAsia="it-IT"/>
              </w:rPr>
              <w:t xml:space="preserve"> (1)</w:t>
            </w:r>
          </w:p>
        </w:tc>
        <w:tc>
          <w:tcPr>
            <w:tcW w:w="657" w:type="pct"/>
            <w:tcBorders>
              <w:top w:val="nil"/>
              <w:left w:val="nil"/>
              <w:bottom w:val="single" w:sz="4" w:space="0" w:color="auto"/>
              <w:right w:val="single" w:sz="4" w:space="0" w:color="auto"/>
            </w:tcBorders>
            <w:vAlign w:val="center"/>
            <w:hideMark/>
          </w:tcPr>
          <w:p w14:paraId="2AA40CCC"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 xml:space="preserve">Stanziamento definitivo di competenza                      </w:t>
            </w:r>
            <w:r w:rsidRPr="003D00F4">
              <w:rPr>
                <w:rFonts w:eastAsia="Times New Roman"/>
                <w:color w:val="000000"/>
                <w:sz w:val="16"/>
                <w:szCs w:val="16"/>
                <w:lang w:eastAsia="it-IT"/>
              </w:rPr>
              <w:t xml:space="preserve"> (2)</w:t>
            </w:r>
          </w:p>
        </w:tc>
        <w:tc>
          <w:tcPr>
            <w:tcW w:w="657" w:type="pct"/>
            <w:tcBorders>
              <w:top w:val="nil"/>
              <w:left w:val="nil"/>
              <w:bottom w:val="single" w:sz="4" w:space="0" w:color="auto"/>
              <w:right w:val="single" w:sz="4" w:space="0" w:color="auto"/>
            </w:tcBorders>
            <w:vAlign w:val="center"/>
            <w:hideMark/>
          </w:tcPr>
          <w:p w14:paraId="728BB703"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Pagamento c/competenza</w:t>
            </w:r>
            <w:r w:rsidRPr="003D00F4">
              <w:rPr>
                <w:rFonts w:eastAsia="Times New Roman"/>
                <w:color w:val="000000"/>
                <w:sz w:val="16"/>
                <w:szCs w:val="16"/>
                <w:lang w:eastAsia="it-IT"/>
              </w:rPr>
              <w:t xml:space="preserve">                       (3)</w:t>
            </w:r>
          </w:p>
        </w:tc>
        <w:tc>
          <w:tcPr>
            <w:tcW w:w="657" w:type="pct"/>
            <w:tcBorders>
              <w:top w:val="nil"/>
              <w:left w:val="nil"/>
              <w:bottom w:val="single" w:sz="4" w:space="0" w:color="auto"/>
              <w:right w:val="single" w:sz="4" w:space="0" w:color="auto"/>
            </w:tcBorders>
            <w:vAlign w:val="center"/>
            <w:hideMark/>
          </w:tcPr>
          <w:p w14:paraId="74F8E42D"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 xml:space="preserve">Somme rimaste da pagare in c/competenza                        </w:t>
            </w:r>
            <w:r w:rsidRPr="003D00F4">
              <w:rPr>
                <w:rFonts w:eastAsia="Times New Roman"/>
                <w:color w:val="000000"/>
                <w:sz w:val="16"/>
                <w:szCs w:val="16"/>
                <w:lang w:eastAsia="it-IT"/>
              </w:rPr>
              <w:t>(4)</w:t>
            </w:r>
          </w:p>
        </w:tc>
        <w:tc>
          <w:tcPr>
            <w:tcW w:w="660" w:type="pct"/>
            <w:tcBorders>
              <w:top w:val="nil"/>
              <w:left w:val="nil"/>
              <w:bottom w:val="single" w:sz="4" w:space="0" w:color="auto"/>
              <w:right w:val="single" w:sz="4" w:space="0" w:color="auto"/>
            </w:tcBorders>
            <w:vAlign w:val="center"/>
            <w:hideMark/>
          </w:tcPr>
          <w:p w14:paraId="0B567661"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 xml:space="preserve">Totale impegnato                          </w:t>
            </w:r>
            <w:r w:rsidRPr="003D00F4">
              <w:rPr>
                <w:rFonts w:eastAsia="Times New Roman"/>
                <w:color w:val="000000"/>
                <w:sz w:val="16"/>
                <w:szCs w:val="16"/>
                <w:lang w:eastAsia="it-IT"/>
              </w:rPr>
              <w:t xml:space="preserve"> (3) + (4)</w:t>
            </w:r>
          </w:p>
        </w:tc>
      </w:tr>
      <w:tr w:rsidR="003D00F4" w:rsidRPr="003D00F4" w14:paraId="26BF2E92" w14:textId="77777777" w:rsidTr="001B3B97">
        <w:trPr>
          <w:trHeight w:val="720"/>
          <w:jc w:val="center"/>
        </w:trPr>
        <w:tc>
          <w:tcPr>
            <w:tcW w:w="1424" w:type="pct"/>
            <w:vMerge/>
            <w:tcBorders>
              <w:top w:val="nil"/>
              <w:left w:val="single" w:sz="4" w:space="0" w:color="auto"/>
              <w:bottom w:val="single" w:sz="4" w:space="0" w:color="000000"/>
              <w:right w:val="single" w:sz="4" w:space="0" w:color="auto"/>
            </w:tcBorders>
            <w:vAlign w:val="center"/>
            <w:hideMark/>
          </w:tcPr>
          <w:p w14:paraId="47CA0F90" w14:textId="77777777" w:rsidR="003D00F4" w:rsidRPr="003D00F4" w:rsidRDefault="003D00F4" w:rsidP="003C3103">
            <w:pPr>
              <w:spacing w:before="0" w:beforeAutospacing="0"/>
              <w:ind w:left="0"/>
              <w:jc w:val="left"/>
              <w:rPr>
                <w:rFonts w:eastAsia="Times New Roman"/>
                <w:color w:val="000000"/>
                <w:sz w:val="18"/>
                <w:szCs w:val="18"/>
                <w:lang w:eastAsia="it-IT"/>
              </w:rPr>
            </w:pPr>
          </w:p>
        </w:tc>
        <w:tc>
          <w:tcPr>
            <w:tcW w:w="287" w:type="pct"/>
            <w:vMerge/>
            <w:tcBorders>
              <w:top w:val="nil"/>
              <w:left w:val="single" w:sz="4" w:space="0" w:color="auto"/>
              <w:bottom w:val="single" w:sz="4" w:space="0" w:color="000000"/>
              <w:right w:val="single" w:sz="4" w:space="0" w:color="auto"/>
            </w:tcBorders>
            <w:vAlign w:val="center"/>
            <w:hideMark/>
          </w:tcPr>
          <w:p w14:paraId="2DC3DE02" w14:textId="77777777" w:rsidR="003D00F4" w:rsidRPr="003D00F4" w:rsidRDefault="003D00F4" w:rsidP="003C3103">
            <w:pPr>
              <w:spacing w:before="0" w:beforeAutospacing="0"/>
              <w:ind w:left="0"/>
              <w:jc w:val="left"/>
              <w:rPr>
                <w:rFonts w:eastAsia="Times New Roman"/>
                <w:color w:val="000000"/>
                <w:sz w:val="20"/>
                <w:szCs w:val="20"/>
                <w:lang w:eastAsia="it-IT"/>
              </w:rPr>
            </w:pPr>
          </w:p>
        </w:tc>
        <w:tc>
          <w:tcPr>
            <w:tcW w:w="657" w:type="pct"/>
            <w:tcBorders>
              <w:top w:val="nil"/>
              <w:left w:val="nil"/>
              <w:bottom w:val="single" w:sz="4" w:space="0" w:color="auto"/>
              <w:right w:val="single" w:sz="4" w:space="0" w:color="auto"/>
            </w:tcBorders>
            <w:vAlign w:val="center"/>
            <w:hideMark/>
          </w:tcPr>
          <w:p w14:paraId="4E28AC45" w14:textId="658E465E" w:rsidR="003D00F4" w:rsidRPr="003D00F4" w:rsidRDefault="003D00F4" w:rsidP="003C3103">
            <w:pPr>
              <w:spacing w:before="0" w:beforeAutospacing="0"/>
              <w:ind w:left="0"/>
              <w:jc w:val="right"/>
              <w:rPr>
                <w:rFonts w:eastAsia="Times New Roman"/>
                <w:color w:val="000000"/>
                <w:sz w:val="18"/>
                <w:szCs w:val="18"/>
                <w:lang w:eastAsia="it-IT"/>
              </w:rPr>
            </w:pPr>
            <w:r w:rsidRPr="003D00F4">
              <w:rPr>
                <w:rFonts w:eastAsia="Times New Roman"/>
                <w:color w:val="000000"/>
                <w:sz w:val="18"/>
                <w:szCs w:val="18"/>
                <w:lang w:eastAsia="it-IT"/>
              </w:rPr>
              <w:t>1.343.913</w:t>
            </w:r>
          </w:p>
        </w:tc>
        <w:tc>
          <w:tcPr>
            <w:tcW w:w="657" w:type="pct"/>
            <w:tcBorders>
              <w:top w:val="nil"/>
              <w:left w:val="nil"/>
              <w:bottom w:val="single" w:sz="4" w:space="0" w:color="auto"/>
              <w:right w:val="single" w:sz="4" w:space="0" w:color="auto"/>
            </w:tcBorders>
            <w:vAlign w:val="center"/>
            <w:hideMark/>
          </w:tcPr>
          <w:p w14:paraId="0965C017" w14:textId="77777777" w:rsidR="003D00F4" w:rsidRPr="003D00F4" w:rsidRDefault="003D00F4" w:rsidP="003C3103">
            <w:pPr>
              <w:spacing w:before="0" w:beforeAutospacing="0"/>
              <w:ind w:left="0"/>
              <w:jc w:val="right"/>
              <w:rPr>
                <w:rFonts w:eastAsia="Times New Roman"/>
                <w:color w:val="000000"/>
                <w:sz w:val="18"/>
                <w:szCs w:val="18"/>
                <w:lang w:eastAsia="it-IT"/>
              </w:rPr>
            </w:pPr>
            <w:r w:rsidRPr="003D00F4">
              <w:rPr>
                <w:rFonts w:eastAsia="Times New Roman"/>
                <w:color w:val="000000"/>
                <w:sz w:val="18"/>
                <w:szCs w:val="18"/>
                <w:lang w:eastAsia="it-IT"/>
              </w:rPr>
              <w:t>1.738.879,30</w:t>
            </w:r>
          </w:p>
        </w:tc>
        <w:tc>
          <w:tcPr>
            <w:tcW w:w="657" w:type="pct"/>
            <w:tcBorders>
              <w:top w:val="nil"/>
              <w:left w:val="nil"/>
              <w:bottom w:val="single" w:sz="4" w:space="0" w:color="auto"/>
              <w:right w:val="single" w:sz="4" w:space="0" w:color="auto"/>
            </w:tcBorders>
            <w:vAlign w:val="center"/>
            <w:hideMark/>
          </w:tcPr>
          <w:p w14:paraId="1F86F0D9" w14:textId="77777777" w:rsidR="003D00F4" w:rsidRPr="003D00F4" w:rsidRDefault="003D00F4" w:rsidP="003C3103">
            <w:pPr>
              <w:spacing w:before="0" w:beforeAutospacing="0"/>
              <w:ind w:left="0"/>
              <w:jc w:val="right"/>
              <w:rPr>
                <w:rFonts w:eastAsia="Times New Roman"/>
                <w:color w:val="000000"/>
                <w:sz w:val="18"/>
                <w:szCs w:val="18"/>
                <w:lang w:eastAsia="it-IT"/>
              </w:rPr>
            </w:pPr>
            <w:r w:rsidRPr="003D00F4">
              <w:rPr>
                <w:rFonts w:eastAsia="Times New Roman"/>
                <w:color w:val="000000"/>
                <w:sz w:val="18"/>
                <w:szCs w:val="18"/>
                <w:lang w:eastAsia="it-IT"/>
              </w:rPr>
              <w:t>299.443,48</w:t>
            </w:r>
          </w:p>
        </w:tc>
        <w:tc>
          <w:tcPr>
            <w:tcW w:w="657" w:type="pct"/>
            <w:tcBorders>
              <w:top w:val="nil"/>
              <w:left w:val="nil"/>
              <w:bottom w:val="single" w:sz="4" w:space="0" w:color="auto"/>
              <w:right w:val="single" w:sz="4" w:space="0" w:color="auto"/>
            </w:tcBorders>
            <w:vAlign w:val="center"/>
            <w:hideMark/>
          </w:tcPr>
          <w:p w14:paraId="16D27B0B" w14:textId="77777777" w:rsidR="003D00F4" w:rsidRPr="003D00F4" w:rsidRDefault="003D00F4" w:rsidP="003C3103">
            <w:pPr>
              <w:spacing w:before="0" w:beforeAutospacing="0"/>
              <w:ind w:left="0"/>
              <w:jc w:val="right"/>
              <w:rPr>
                <w:rFonts w:eastAsia="Times New Roman"/>
                <w:color w:val="000000"/>
                <w:sz w:val="18"/>
                <w:szCs w:val="18"/>
                <w:lang w:eastAsia="it-IT"/>
              </w:rPr>
            </w:pPr>
            <w:r w:rsidRPr="003D00F4">
              <w:rPr>
                <w:rFonts w:eastAsia="Times New Roman"/>
                <w:color w:val="000000"/>
                <w:sz w:val="18"/>
                <w:szCs w:val="18"/>
                <w:lang w:eastAsia="it-IT"/>
              </w:rPr>
              <w:t>1.173.016,52</w:t>
            </w:r>
          </w:p>
        </w:tc>
        <w:tc>
          <w:tcPr>
            <w:tcW w:w="660" w:type="pct"/>
            <w:tcBorders>
              <w:top w:val="nil"/>
              <w:left w:val="nil"/>
              <w:bottom w:val="single" w:sz="4" w:space="0" w:color="auto"/>
              <w:right w:val="single" w:sz="4" w:space="0" w:color="auto"/>
            </w:tcBorders>
            <w:vAlign w:val="center"/>
            <w:hideMark/>
          </w:tcPr>
          <w:p w14:paraId="23C7100B" w14:textId="1E2E766B" w:rsidR="003D00F4" w:rsidRPr="003D00F4" w:rsidRDefault="003D00F4" w:rsidP="003C3103">
            <w:pPr>
              <w:spacing w:before="0" w:beforeAutospacing="0"/>
              <w:ind w:left="0"/>
              <w:jc w:val="right"/>
              <w:rPr>
                <w:rFonts w:eastAsia="Times New Roman"/>
                <w:color w:val="000000"/>
                <w:sz w:val="18"/>
                <w:szCs w:val="18"/>
                <w:lang w:eastAsia="it-IT"/>
              </w:rPr>
            </w:pPr>
            <w:r w:rsidRPr="003D00F4">
              <w:rPr>
                <w:rFonts w:eastAsia="Times New Roman"/>
                <w:color w:val="000000"/>
                <w:sz w:val="18"/>
                <w:szCs w:val="18"/>
                <w:lang w:eastAsia="it-IT"/>
              </w:rPr>
              <w:t>1.472.460</w:t>
            </w:r>
          </w:p>
        </w:tc>
      </w:tr>
      <w:tr w:rsidR="003D00F4" w:rsidRPr="003D00F4" w14:paraId="21FFFBC7" w14:textId="77777777" w:rsidTr="001B3B97">
        <w:trPr>
          <w:trHeight w:val="300"/>
          <w:jc w:val="center"/>
        </w:trPr>
        <w:tc>
          <w:tcPr>
            <w:tcW w:w="1424" w:type="pct"/>
            <w:tcBorders>
              <w:top w:val="nil"/>
              <w:left w:val="single" w:sz="4" w:space="0" w:color="auto"/>
              <w:bottom w:val="nil"/>
              <w:right w:val="nil"/>
            </w:tcBorders>
            <w:noWrap/>
            <w:vAlign w:val="center"/>
            <w:hideMark/>
          </w:tcPr>
          <w:p w14:paraId="0F6A4FD7" w14:textId="77777777" w:rsidR="003D00F4" w:rsidRPr="003D00F4" w:rsidRDefault="003D00F4" w:rsidP="003C3103">
            <w:pPr>
              <w:spacing w:before="0" w:beforeAutospacing="0"/>
              <w:ind w:left="0"/>
              <w:jc w:val="left"/>
              <w:rPr>
                <w:rFonts w:eastAsia="Times New Roman"/>
                <w:b/>
                <w:bCs/>
                <w:color w:val="000000"/>
                <w:sz w:val="16"/>
                <w:szCs w:val="16"/>
                <w:lang w:eastAsia="it-IT"/>
              </w:rPr>
            </w:pPr>
            <w:r w:rsidRPr="003D00F4">
              <w:rPr>
                <w:rFonts w:eastAsia="Times New Roman"/>
                <w:b/>
                <w:bCs/>
                <w:color w:val="000000"/>
                <w:sz w:val="16"/>
                <w:szCs w:val="16"/>
                <w:lang w:eastAsia="it-IT"/>
              </w:rPr>
              <w:t>LEGENDA</w:t>
            </w:r>
          </w:p>
        </w:tc>
        <w:tc>
          <w:tcPr>
            <w:tcW w:w="287" w:type="pct"/>
            <w:tcBorders>
              <w:top w:val="nil"/>
              <w:left w:val="nil"/>
              <w:bottom w:val="nil"/>
              <w:right w:val="nil"/>
            </w:tcBorders>
            <w:noWrap/>
            <w:vAlign w:val="bottom"/>
            <w:hideMark/>
          </w:tcPr>
          <w:p w14:paraId="7C859271" w14:textId="77777777" w:rsidR="003D00F4" w:rsidRPr="003D00F4" w:rsidRDefault="003D00F4" w:rsidP="003C3103">
            <w:pPr>
              <w:spacing w:before="0" w:beforeAutospacing="0"/>
              <w:ind w:left="0"/>
              <w:jc w:val="left"/>
              <w:rPr>
                <w:rFonts w:eastAsia="Times New Roman"/>
                <w:b/>
                <w:bCs/>
                <w:color w:val="000000"/>
                <w:sz w:val="16"/>
                <w:szCs w:val="16"/>
                <w:lang w:eastAsia="it-IT"/>
              </w:rPr>
            </w:pPr>
          </w:p>
        </w:tc>
        <w:tc>
          <w:tcPr>
            <w:tcW w:w="657" w:type="pct"/>
            <w:tcBorders>
              <w:top w:val="nil"/>
              <w:left w:val="nil"/>
              <w:bottom w:val="nil"/>
              <w:right w:val="nil"/>
            </w:tcBorders>
            <w:noWrap/>
            <w:vAlign w:val="bottom"/>
            <w:hideMark/>
          </w:tcPr>
          <w:p w14:paraId="2B4FE0C1" w14:textId="77777777" w:rsidR="003D00F4" w:rsidRPr="003D00F4" w:rsidRDefault="003D00F4"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326E0E93" w14:textId="77777777" w:rsidR="003D00F4" w:rsidRPr="003D00F4" w:rsidRDefault="003D00F4"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4331FBAA" w14:textId="77777777" w:rsidR="003D00F4" w:rsidRPr="003D00F4" w:rsidRDefault="003D00F4" w:rsidP="003C3103">
            <w:pPr>
              <w:spacing w:before="0" w:beforeAutospacing="0"/>
              <w:ind w:left="0"/>
              <w:jc w:val="left"/>
              <w:rPr>
                <w:rFonts w:eastAsia="Times New Roman"/>
                <w:color w:val="auto"/>
                <w:sz w:val="20"/>
                <w:szCs w:val="20"/>
                <w:lang w:eastAsia="it-IT"/>
              </w:rPr>
            </w:pPr>
          </w:p>
        </w:tc>
        <w:tc>
          <w:tcPr>
            <w:tcW w:w="657" w:type="pct"/>
            <w:tcBorders>
              <w:top w:val="nil"/>
              <w:left w:val="nil"/>
              <w:bottom w:val="nil"/>
              <w:right w:val="nil"/>
            </w:tcBorders>
            <w:noWrap/>
            <w:vAlign w:val="bottom"/>
            <w:hideMark/>
          </w:tcPr>
          <w:p w14:paraId="6F906F90" w14:textId="77777777" w:rsidR="003D00F4" w:rsidRPr="003D00F4" w:rsidRDefault="003D00F4" w:rsidP="003C3103">
            <w:pPr>
              <w:spacing w:before="0" w:beforeAutospacing="0"/>
              <w:ind w:left="0"/>
              <w:jc w:val="left"/>
              <w:rPr>
                <w:rFonts w:eastAsia="Times New Roman"/>
                <w:color w:val="auto"/>
                <w:sz w:val="20"/>
                <w:szCs w:val="20"/>
                <w:lang w:eastAsia="it-IT"/>
              </w:rPr>
            </w:pPr>
          </w:p>
        </w:tc>
        <w:tc>
          <w:tcPr>
            <w:tcW w:w="660" w:type="pct"/>
            <w:tcBorders>
              <w:top w:val="nil"/>
              <w:left w:val="nil"/>
              <w:bottom w:val="nil"/>
              <w:right w:val="single" w:sz="4" w:space="0" w:color="auto"/>
            </w:tcBorders>
            <w:noWrap/>
            <w:vAlign w:val="bottom"/>
            <w:hideMark/>
          </w:tcPr>
          <w:p w14:paraId="1314DA1B" w14:textId="77777777" w:rsidR="003D00F4" w:rsidRPr="003D00F4" w:rsidRDefault="003D00F4" w:rsidP="003C3103">
            <w:pPr>
              <w:spacing w:before="0" w:beforeAutospacing="0"/>
              <w:ind w:left="0"/>
              <w:jc w:val="left"/>
              <w:rPr>
                <w:rFonts w:eastAsia="Times New Roman"/>
                <w:color w:val="000000"/>
                <w:sz w:val="20"/>
                <w:szCs w:val="20"/>
                <w:lang w:eastAsia="it-IT"/>
              </w:rPr>
            </w:pPr>
            <w:r w:rsidRPr="003D00F4">
              <w:rPr>
                <w:rFonts w:eastAsia="Times New Roman"/>
                <w:color w:val="000000"/>
                <w:sz w:val="20"/>
                <w:szCs w:val="20"/>
                <w:lang w:eastAsia="it-IT"/>
              </w:rPr>
              <w:t> </w:t>
            </w:r>
          </w:p>
        </w:tc>
      </w:tr>
      <w:tr w:rsidR="003D00F4" w:rsidRPr="003D00F4" w14:paraId="3DE4CCE2"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746ABD15" w14:textId="77777777" w:rsidR="003D00F4" w:rsidRPr="003D00F4" w:rsidRDefault="003D00F4" w:rsidP="003C3103">
            <w:pPr>
              <w:spacing w:before="0" w:beforeAutospacing="0"/>
              <w:ind w:left="0"/>
              <w:jc w:val="left"/>
              <w:rPr>
                <w:rFonts w:eastAsia="Times New Roman"/>
                <w:color w:val="000000"/>
                <w:sz w:val="20"/>
                <w:szCs w:val="20"/>
                <w:lang w:eastAsia="it-IT"/>
              </w:rPr>
            </w:pPr>
            <w:r w:rsidRPr="003D00F4">
              <w:rPr>
                <w:rFonts w:eastAsia="Times New Roman"/>
                <w:color w:val="000000"/>
                <w:sz w:val="16"/>
                <w:szCs w:val="16"/>
                <w:lang w:eastAsia="it-IT"/>
              </w:rPr>
              <w:t>(1) e (2)</w:t>
            </w:r>
            <w:r w:rsidRPr="003D00F4">
              <w:rPr>
                <w:rFonts w:eastAsia="Times New Roman"/>
                <w:color w:val="000000"/>
                <w:sz w:val="20"/>
                <w:szCs w:val="20"/>
                <w:lang w:eastAsia="it-IT"/>
              </w:rPr>
              <w:t xml:space="preserve"> </w:t>
            </w:r>
            <w:r w:rsidRPr="003D00F4">
              <w:rPr>
                <w:rFonts w:eastAsia="Times New Roman"/>
                <w:color w:val="000000"/>
                <w:sz w:val="18"/>
                <w:szCs w:val="18"/>
                <w:lang w:eastAsia="it-IT"/>
              </w:rPr>
              <w:t>risorse finanziarie destinate alla realizzazione dell’obiettivo in termini di stanziamenti c/competenza iniziali e definitivi</w:t>
            </w:r>
            <w:r w:rsidRPr="003D00F4">
              <w:rPr>
                <w:rFonts w:eastAsia="Times New Roman"/>
                <w:color w:val="000000"/>
                <w:sz w:val="20"/>
                <w:szCs w:val="20"/>
                <w:lang w:eastAsia="it-IT"/>
              </w:rPr>
              <w:t>.</w:t>
            </w:r>
          </w:p>
        </w:tc>
      </w:tr>
      <w:tr w:rsidR="003D00F4" w:rsidRPr="003D00F4" w14:paraId="21F551D4" w14:textId="77777777" w:rsidTr="001B3B97">
        <w:trPr>
          <w:trHeight w:val="300"/>
          <w:jc w:val="center"/>
        </w:trPr>
        <w:tc>
          <w:tcPr>
            <w:tcW w:w="5000" w:type="pct"/>
            <w:gridSpan w:val="7"/>
            <w:tcBorders>
              <w:top w:val="nil"/>
              <w:left w:val="single" w:sz="4" w:space="0" w:color="auto"/>
              <w:bottom w:val="nil"/>
              <w:right w:val="single" w:sz="4" w:space="0" w:color="000000"/>
            </w:tcBorders>
            <w:vAlign w:val="center"/>
            <w:hideMark/>
          </w:tcPr>
          <w:p w14:paraId="0D94D67E"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6"/>
                <w:szCs w:val="16"/>
                <w:lang w:eastAsia="it-IT"/>
              </w:rPr>
              <w:t xml:space="preserve">(3) </w:t>
            </w:r>
            <w:r w:rsidRPr="003D00F4">
              <w:rPr>
                <w:rFonts w:eastAsia="Times New Roman"/>
                <w:color w:val="000000"/>
                <w:sz w:val="18"/>
                <w:szCs w:val="18"/>
                <w:lang w:eastAsia="it-IT"/>
              </w:rPr>
              <w:t>risorse finanziarie impiegate nell’anno per realizzare l’obiettivo in termini di pagamenti in c/competenza.</w:t>
            </w:r>
          </w:p>
        </w:tc>
      </w:tr>
      <w:tr w:rsidR="003D00F4" w:rsidRPr="003D00F4" w14:paraId="4B6F4E33" w14:textId="77777777" w:rsidTr="001B3B97">
        <w:trPr>
          <w:trHeight w:val="300"/>
          <w:jc w:val="center"/>
        </w:trPr>
        <w:tc>
          <w:tcPr>
            <w:tcW w:w="5000" w:type="pct"/>
            <w:gridSpan w:val="7"/>
            <w:tcBorders>
              <w:top w:val="nil"/>
              <w:left w:val="single" w:sz="4" w:space="0" w:color="auto"/>
              <w:bottom w:val="single" w:sz="4" w:space="0" w:color="auto"/>
              <w:right w:val="single" w:sz="4" w:space="0" w:color="000000"/>
            </w:tcBorders>
            <w:vAlign w:val="center"/>
            <w:hideMark/>
          </w:tcPr>
          <w:p w14:paraId="5B50F261" w14:textId="77777777" w:rsidR="003D00F4" w:rsidRPr="003D00F4" w:rsidRDefault="003D00F4" w:rsidP="003C3103">
            <w:pPr>
              <w:spacing w:before="0" w:beforeAutospacing="0"/>
              <w:ind w:left="0"/>
              <w:jc w:val="left"/>
              <w:rPr>
                <w:rFonts w:eastAsia="Times New Roman"/>
                <w:color w:val="000000"/>
                <w:sz w:val="20"/>
                <w:szCs w:val="20"/>
                <w:lang w:eastAsia="it-IT"/>
              </w:rPr>
            </w:pPr>
            <w:r w:rsidRPr="003D00F4">
              <w:rPr>
                <w:rFonts w:eastAsia="Times New Roman"/>
                <w:color w:val="000000"/>
                <w:sz w:val="16"/>
                <w:szCs w:val="16"/>
                <w:lang w:eastAsia="it-IT"/>
              </w:rPr>
              <w:t>(4)</w:t>
            </w:r>
            <w:r w:rsidRPr="003D00F4">
              <w:rPr>
                <w:rFonts w:eastAsia="Times New Roman"/>
                <w:color w:val="000000"/>
                <w:sz w:val="20"/>
                <w:szCs w:val="20"/>
                <w:lang w:eastAsia="it-IT"/>
              </w:rPr>
              <w:t xml:space="preserve"> </w:t>
            </w:r>
            <w:r w:rsidRPr="003D00F4">
              <w:rPr>
                <w:rFonts w:eastAsia="Times New Roman"/>
                <w:color w:val="000000"/>
                <w:sz w:val="18"/>
                <w:szCs w:val="18"/>
                <w:lang w:eastAsia="it-IT"/>
              </w:rPr>
              <w:t>impegni rimasti da pagare in c/competenza al termine dell’esercizio.</w:t>
            </w:r>
          </w:p>
        </w:tc>
      </w:tr>
      <w:tr w:rsidR="003D00F4" w:rsidRPr="003D00F4" w14:paraId="182C09F1" w14:textId="77777777" w:rsidTr="001B3B97">
        <w:trPr>
          <w:trHeight w:val="402"/>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0817E800" w14:textId="77777777" w:rsidR="003D00F4" w:rsidRPr="003D00F4" w:rsidRDefault="003D00F4" w:rsidP="003C3103">
            <w:pPr>
              <w:spacing w:before="0" w:beforeAutospacing="0"/>
              <w:ind w:left="0"/>
              <w:jc w:val="center"/>
              <w:rPr>
                <w:rFonts w:eastAsia="Times New Roman"/>
                <w:b/>
                <w:bCs/>
                <w:i/>
                <w:iCs/>
                <w:color w:val="000000"/>
                <w:sz w:val="18"/>
                <w:szCs w:val="18"/>
                <w:lang w:eastAsia="it-IT"/>
              </w:rPr>
            </w:pPr>
            <w:r w:rsidRPr="003D00F4">
              <w:rPr>
                <w:rFonts w:eastAsia="Times New Roman"/>
                <w:b/>
                <w:bCs/>
                <w:i/>
                <w:iCs/>
                <w:color w:val="000000"/>
                <w:sz w:val="18"/>
                <w:szCs w:val="18"/>
                <w:lang w:eastAsia="it-IT"/>
              </w:rPr>
              <w:t>INDICATORI DI RISULTATO</w:t>
            </w:r>
          </w:p>
        </w:tc>
      </w:tr>
      <w:tr w:rsidR="003D00F4" w:rsidRPr="003D00F4" w14:paraId="2596EC45" w14:textId="77777777" w:rsidTr="001B3B97">
        <w:trPr>
          <w:trHeight w:val="737"/>
          <w:jc w:val="center"/>
        </w:trPr>
        <w:tc>
          <w:tcPr>
            <w:tcW w:w="1424" w:type="pct"/>
            <w:tcBorders>
              <w:top w:val="nil"/>
              <w:left w:val="single" w:sz="4" w:space="0" w:color="auto"/>
              <w:bottom w:val="single" w:sz="4" w:space="0" w:color="auto"/>
              <w:right w:val="single" w:sz="4" w:space="0" w:color="auto"/>
            </w:tcBorders>
            <w:noWrap/>
            <w:vAlign w:val="center"/>
            <w:hideMark/>
          </w:tcPr>
          <w:p w14:paraId="6C861008"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DESCRIZIONE</w:t>
            </w:r>
          </w:p>
        </w:tc>
        <w:tc>
          <w:tcPr>
            <w:tcW w:w="3576" w:type="pct"/>
            <w:gridSpan w:val="6"/>
            <w:tcBorders>
              <w:top w:val="single" w:sz="4" w:space="0" w:color="auto"/>
              <w:left w:val="nil"/>
              <w:bottom w:val="single" w:sz="4" w:space="0" w:color="auto"/>
              <w:right w:val="single" w:sz="4" w:space="0" w:color="000000"/>
            </w:tcBorders>
            <w:vAlign w:val="center"/>
            <w:hideMark/>
          </w:tcPr>
          <w:p w14:paraId="6E21E68F" w14:textId="77777777"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Capacità di predisposizione, con il concorso di altre amministrazioni/soggetti, di almeno una proposta di accordo di collaborazione/convenzione/protocollo d'intesa/ procedure su piattaforme di approvvigionamento digitale certificate.</w:t>
            </w:r>
          </w:p>
        </w:tc>
      </w:tr>
      <w:tr w:rsidR="003D00F4" w:rsidRPr="003D00F4" w14:paraId="62579F44" w14:textId="77777777" w:rsidTr="001B3B97">
        <w:trPr>
          <w:trHeight w:val="600"/>
          <w:jc w:val="center"/>
        </w:trPr>
        <w:tc>
          <w:tcPr>
            <w:tcW w:w="1424" w:type="pct"/>
            <w:tcBorders>
              <w:top w:val="nil"/>
              <w:left w:val="single" w:sz="4" w:space="0" w:color="auto"/>
              <w:bottom w:val="single" w:sz="4" w:space="0" w:color="auto"/>
              <w:right w:val="single" w:sz="4" w:space="0" w:color="auto"/>
            </w:tcBorders>
            <w:noWrap/>
            <w:vAlign w:val="center"/>
            <w:hideMark/>
          </w:tcPr>
          <w:p w14:paraId="29F2D155"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FONTE DEL DATO</w:t>
            </w:r>
          </w:p>
        </w:tc>
        <w:tc>
          <w:tcPr>
            <w:tcW w:w="3576" w:type="pct"/>
            <w:gridSpan w:val="6"/>
            <w:tcBorders>
              <w:top w:val="single" w:sz="4" w:space="0" w:color="auto"/>
              <w:left w:val="nil"/>
              <w:bottom w:val="single" w:sz="4" w:space="0" w:color="auto"/>
              <w:right w:val="single" w:sz="4" w:space="0" w:color="000000"/>
            </w:tcBorders>
            <w:vAlign w:val="center"/>
            <w:hideMark/>
          </w:tcPr>
          <w:p w14:paraId="6355818B" w14:textId="14464F71"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 xml:space="preserve">Protocollo informatico e/o PEC; posta </w:t>
            </w:r>
            <w:r w:rsidR="00EB2DA6" w:rsidRPr="003D00F4">
              <w:rPr>
                <w:rFonts w:eastAsia="Times New Roman"/>
                <w:color w:val="000000"/>
                <w:sz w:val="20"/>
                <w:szCs w:val="20"/>
                <w:lang w:eastAsia="it-IT"/>
              </w:rPr>
              <w:t>elettronica</w:t>
            </w:r>
            <w:r w:rsidRPr="003D00F4">
              <w:rPr>
                <w:rFonts w:eastAsia="Times New Roman"/>
                <w:color w:val="000000"/>
                <w:sz w:val="20"/>
                <w:szCs w:val="20"/>
                <w:lang w:eastAsia="it-IT"/>
              </w:rPr>
              <w:t xml:space="preserve">, SICOGE. </w:t>
            </w:r>
          </w:p>
        </w:tc>
      </w:tr>
      <w:tr w:rsidR="003D00F4" w:rsidRPr="003D00F4" w14:paraId="36D60C9A" w14:textId="77777777" w:rsidTr="001B3B97">
        <w:trPr>
          <w:trHeight w:val="1304"/>
          <w:jc w:val="center"/>
        </w:trPr>
        <w:tc>
          <w:tcPr>
            <w:tcW w:w="1424" w:type="pct"/>
            <w:tcBorders>
              <w:top w:val="nil"/>
              <w:left w:val="single" w:sz="4" w:space="0" w:color="auto"/>
              <w:bottom w:val="single" w:sz="4" w:space="0" w:color="auto"/>
              <w:right w:val="single" w:sz="4" w:space="0" w:color="auto"/>
            </w:tcBorders>
            <w:noWrap/>
            <w:vAlign w:val="center"/>
            <w:hideMark/>
          </w:tcPr>
          <w:p w14:paraId="5685D183" w14:textId="77777777"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METODO DI CALCOLO</w:t>
            </w:r>
          </w:p>
        </w:tc>
        <w:tc>
          <w:tcPr>
            <w:tcW w:w="1602" w:type="pct"/>
            <w:gridSpan w:val="3"/>
            <w:tcBorders>
              <w:top w:val="single" w:sz="4" w:space="0" w:color="auto"/>
              <w:left w:val="nil"/>
              <w:bottom w:val="single" w:sz="4" w:space="0" w:color="auto"/>
              <w:right w:val="single" w:sz="4" w:space="0" w:color="000000"/>
            </w:tcBorders>
            <w:vAlign w:val="center"/>
            <w:hideMark/>
          </w:tcPr>
          <w:p w14:paraId="66C37850" w14:textId="77777777" w:rsidR="003D00F4" w:rsidRPr="003D00F4" w:rsidRDefault="003D00F4" w:rsidP="003C3103">
            <w:pPr>
              <w:spacing w:before="0" w:beforeAutospacing="0"/>
              <w:ind w:left="0"/>
              <w:rPr>
                <w:rFonts w:eastAsia="Times New Roman"/>
                <w:color w:val="000000"/>
                <w:sz w:val="20"/>
                <w:szCs w:val="20"/>
                <w:lang w:eastAsia="it-IT"/>
              </w:rPr>
            </w:pPr>
            <w:r w:rsidRPr="003D00F4">
              <w:rPr>
                <w:rFonts w:eastAsia="Times New Roman"/>
                <w:color w:val="000000"/>
                <w:sz w:val="20"/>
                <w:szCs w:val="20"/>
                <w:lang w:eastAsia="it-IT"/>
              </w:rPr>
              <w:t>Numero proposte di bozze di accordo di collaborazione / convenzioni / protocollo d'intesa predisposte / procedure su piattaforme di approvvigionamento certificate avviate</w:t>
            </w:r>
          </w:p>
        </w:tc>
        <w:tc>
          <w:tcPr>
            <w:tcW w:w="657" w:type="pct"/>
            <w:tcBorders>
              <w:top w:val="nil"/>
              <w:left w:val="nil"/>
              <w:bottom w:val="single" w:sz="4" w:space="0" w:color="auto"/>
              <w:right w:val="nil"/>
            </w:tcBorders>
            <w:vAlign w:val="center"/>
            <w:hideMark/>
          </w:tcPr>
          <w:p w14:paraId="73EB7A36"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Valori target a preventivo</w:t>
            </w:r>
          </w:p>
        </w:tc>
        <w:tc>
          <w:tcPr>
            <w:tcW w:w="657" w:type="pct"/>
            <w:tcBorders>
              <w:top w:val="nil"/>
              <w:left w:val="single" w:sz="4" w:space="0" w:color="auto"/>
              <w:bottom w:val="single" w:sz="4" w:space="0" w:color="auto"/>
              <w:right w:val="nil"/>
            </w:tcBorders>
            <w:vAlign w:val="center"/>
            <w:hideMark/>
          </w:tcPr>
          <w:p w14:paraId="2BBC7210"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Valori target a rendiconto</w:t>
            </w:r>
          </w:p>
        </w:tc>
        <w:tc>
          <w:tcPr>
            <w:tcW w:w="660" w:type="pct"/>
            <w:tcBorders>
              <w:top w:val="nil"/>
              <w:left w:val="single" w:sz="4" w:space="0" w:color="auto"/>
              <w:bottom w:val="single" w:sz="4" w:space="0" w:color="auto"/>
              <w:right w:val="single" w:sz="4" w:space="0" w:color="auto"/>
            </w:tcBorders>
            <w:vAlign w:val="center"/>
            <w:hideMark/>
          </w:tcPr>
          <w:p w14:paraId="7770A0CF" w14:textId="77777777" w:rsidR="003D00F4" w:rsidRPr="003D00F4" w:rsidRDefault="003D00F4" w:rsidP="003C3103">
            <w:pPr>
              <w:spacing w:before="0" w:beforeAutospacing="0"/>
              <w:ind w:left="0"/>
              <w:jc w:val="center"/>
              <w:rPr>
                <w:rFonts w:eastAsia="Times New Roman"/>
                <w:color w:val="000000"/>
                <w:sz w:val="18"/>
                <w:szCs w:val="18"/>
                <w:lang w:eastAsia="it-IT"/>
              </w:rPr>
            </w:pPr>
            <w:r w:rsidRPr="003D00F4">
              <w:rPr>
                <w:rFonts w:eastAsia="Times New Roman"/>
                <w:color w:val="000000"/>
                <w:sz w:val="18"/>
                <w:szCs w:val="18"/>
                <w:lang w:eastAsia="it-IT"/>
              </w:rPr>
              <w:t>Scostamento</w:t>
            </w:r>
          </w:p>
        </w:tc>
      </w:tr>
      <w:tr w:rsidR="003D00F4" w:rsidRPr="003D00F4" w14:paraId="63CEEC2D" w14:textId="77777777" w:rsidTr="001B3B97">
        <w:trPr>
          <w:trHeight w:val="567"/>
          <w:jc w:val="center"/>
        </w:trPr>
        <w:tc>
          <w:tcPr>
            <w:tcW w:w="1424" w:type="pct"/>
            <w:tcBorders>
              <w:top w:val="nil"/>
              <w:left w:val="single" w:sz="4" w:space="0" w:color="auto"/>
              <w:bottom w:val="single" w:sz="4" w:space="0" w:color="auto"/>
              <w:right w:val="single" w:sz="4" w:space="0" w:color="auto"/>
            </w:tcBorders>
            <w:vAlign w:val="center"/>
            <w:hideMark/>
          </w:tcPr>
          <w:p w14:paraId="4CAE3CE5" w14:textId="0C5F4BAF" w:rsidR="003D00F4" w:rsidRPr="003D00F4" w:rsidRDefault="003D00F4" w:rsidP="003C3103">
            <w:pPr>
              <w:spacing w:before="0" w:beforeAutospacing="0"/>
              <w:ind w:left="0"/>
              <w:jc w:val="left"/>
              <w:rPr>
                <w:rFonts w:eastAsia="Times New Roman"/>
                <w:color w:val="000000"/>
                <w:sz w:val="18"/>
                <w:szCs w:val="18"/>
                <w:lang w:eastAsia="it-IT"/>
              </w:rPr>
            </w:pPr>
            <w:r w:rsidRPr="003D00F4">
              <w:rPr>
                <w:rFonts w:eastAsia="Times New Roman"/>
                <w:color w:val="000000"/>
                <w:sz w:val="18"/>
                <w:szCs w:val="18"/>
                <w:lang w:eastAsia="it-IT"/>
              </w:rPr>
              <w:t>UNITA' DI MISURA (valore in)</w:t>
            </w:r>
          </w:p>
        </w:tc>
        <w:tc>
          <w:tcPr>
            <w:tcW w:w="1602" w:type="pct"/>
            <w:gridSpan w:val="3"/>
            <w:tcBorders>
              <w:top w:val="single" w:sz="4" w:space="0" w:color="auto"/>
              <w:left w:val="nil"/>
              <w:bottom w:val="single" w:sz="4" w:space="0" w:color="auto"/>
              <w:right w:val="single" w:sz="4" w:space="0" w:color="auto"/>
            </w:tcBorders>
            <w:vAlign w:val="center"/>
            <w:hideMark/>
          </w:tcPr>
          <w:p w14:paraId="53630BEF" w14:textId="77777777" w:rsidR="003D00F4" w:rsidRPr="009F0194" w:rsidRDefault="003D00F4" w:rsidP="003C3103">
            <w:pPr>
              <w:spacing w:before="0" w:beforeAutospacing="0"/>
              <w:ind w:left="0"/>
              <w:jc w:val="center"/>
              <w:rPr>
                <w:rFonts w:eastAsia="Times New Roman"/>
                <w:color w:val="000000"/>
                <w:sz w:val="20"/>
                <w:szCs w:val="20"/>
                <w:lang w:eastAsia="it-IT"/>
              </w:rPr>
            </w:pPr>
            <w:r w:rsidRPr="009F0194">
              <w:rPr>
                <w:rFonts w:eastAsia="Times New Roman"/>
                <w:color w:val="000000"/>
                <w:sz w:val="20"/>
                <w:szCs w:val="20"/>
                <w:lang w:eastAsia="it-IT"/>
              </w:rPr>
              <w:t>n.</w:t>
            </w:r>
          </w:p>
        </w:tc>
        <w:tc>
          <w:tcPr>
            <w:tcW w:w="657" w:type="pct"/>
            <w:tcBorders>
              <w:top w:val="nil"/>
              <w:left w:val="nil"/>
              <w:bottom w:val="single" w:sz="4" w:space="0" w:color="auto"/>
              <w:right w:val="single" w:sz="4" w:space="0" w:color="auto"/>
            </w:tcBorders>
            <w:vAlign w:val="center"/>
            <w:hideMark/>
          </w:tcPr>
          <w:p w14:paraId="19CDBB80" w14:textId="77777777" w:rsidR="003D00F4" w:rsidRPr="003D00F4" w:rsidRDefault="003D00F4" w:rsidP="003C3103">
            <w:pPr>
              <w:spacing w:before="0" w:beforeAutospacing="0"/>
              <w:ind w:left="0"/>
              <w:jc w:val="center"/>
              <w:rPr>
                <w:rFonts w:eastAsia="Times New Roman"/>
                <w:color w:val="000000"/>
                <w:sz w:val="20"/>
                <w:szCs w:val="20"/>
                <w:lang w:eastAsia="it-IT"/>
              </w:rPr>
            </w:pPr>
            <w:r w:rsidRPr="003D00F4">
              <w:rPr>
                <w:rFonts w:eastAsia="Times New Roman"/>
                <w:color w:val="000000"/>
                <w:sz w:val="20"/>
                <w:szCs w:val="20"/>
                <w:u w:val="single"/>
                <w:lang w:eastAsia="it-IT"/>
              </w:rPr>
              <w:t>&gt;</w:t>
            </w:r>
            <w:r w:rsidRPr="003D00F4">
              <w:rPr>
                <w:rFonts w:eastAsia="Times New Roman"/>
                <w:color w:val="000000"/>
                <w:sz w:val="20"/>
                <w:szCs w:val="20"/>
                <w:lang w:eastAsia="it-IT"/>
              </w:rPr>
              <w:t xml:space="preserve"> 1</w:t>
            </w:r>
          </w:p>
        </w:tc>
        <w:tc>
          <w:tcPr>
            <w:tcW w:w="657" w:type="pct"/>
            <w:tcBorders>
              <w:top w:val="nil"/>
              <w:left w:val="nil"/>
              <w:bottom w:val="single" w:sz="4" w:space="0" w:color="auto"/>
              <w:right w:val="single" w:sz="4" w:space="0" w:color="auto"/>
            </w:tcBorders>
            <w:vAlign w:val="center"/>
            <w:hideMark/>
          </w:tcPr>
          <w:p w14:paraId="049ED1A7" w14:textId="77777777" w:rsidR="003D00F4" w:rsidRPr="003D00F4" w:rsidRDefault="003D00F4" w:rsidP="003C3103">
            <w:pPr>
              <w:spacing w:before="0" w:beforeAutospacing="0"/>
              <w:ind w:left="0"/>
              <w:jc w:val="center"/>
              <w:rPr>
                <w:rFonts w:eastAsia="Times New Roman"/>
                <w:color w:val="auto"/>
                <w:sz w:val="20"/>
                <w:szCs w:val="20"/>
                <w:lang w:eastAsia="it-IT"/>
              </w:rPr>
            </w:pPr>
            <w:r w:rsidRPr="003D00F4">
              <w:rPr>
                <w:rFonts w:eastAsia="Times New Roman"/>
                <w:color w:val="auto"/>
                <w:sz w:val="20"/>
                <w:szCs w:val="20"/>
                <w:lang w:eastAsia="it-IT"/>
              </w:rPr>
              <w:t xml:space="preserve"> &gt; 1</w:t>
            </w:r>
          </w:p>
        </w:tc>
        <w:tc>
          <w:tcPr>
            <w:tcW w:w="660" w:type="pct"/>
            <w:tcBorders>
              <w:top w:val="nil"/>
              <w:left w:val="nil"/>
              <w:bottom w:val="single" w:sz="4" w:space="0" w:color="auto"/>
              <w:right w:val="single" w:sz="4" w:space="0" w:color="auto"/>
            </w:tcBorders>
            <w:vAlign w:val="center"/>
            <w:hideMark/>
          </w:tcPr>
          <w:p w14:paraId="5BDDB754" w14:textId="77777777" w:rsidR="003D00F4" w:rsidRPr="003D00F4" w:rsidRDefault="003D00F4" w:rsidP="003C3103">
            <w:pPr>
              <w:spacing w:before="0" w:beforeAutospacing="0"/>
              <w:ind w:left="0"/>
              <w:jc w:val="center"/>
              <w:rPr>
                <w:rFonts w:eastAsia="Times New Roman"/>
                <w:color w:val="auto"/>
                <w:sz w:val="20"/>
                <w:szCs w:val="20"/>
                <w:lang w:eastAsia="it-IT"/>
              </w:rPr>
            </w:pPr>
            <w:r w:rsidRPr="003D00F4">
              <w:rPr>
                <w:rFonts w:eastAsia="Times New Roman"/>
                <w:color w:val="auto"/>
                <w:sz w:val="20"/>
                <w:szCs w:val="20"/>
                <w:lang w:eastAsia="it-IT"/>
              </w:rPr>
              <w:t>-</w:t>
            </w:r>
          </w:p>
        </w:tc>
      </w:tr>
    </w:tbl>
    <w:p w14:paraId="6862657C" w14:textId="77777777" w:rsidR="00EB2DA6" w:rsidRDefault="00EB2DA6"/>
    <w:tbl>
      <w:tblPr>
        <w:tblW w:w="5000" w:type="pct"/>
        <w:tblCellMar>
          <w:left w:w="70" w:type="dxa"/>
          <w:right w:w="70" w:type="dxa"/>
        </w:tblCellMar>
        <w:tblLook w:val="04A0" w:firstRow="1" w:lastRow="0" w:firstColumn="1" w:lastColumn="0" w:noHBand="0" w:noVBand="1"/>
      </w:tblPr>
      <w:tblGrid>
        <w:gridCol w:w="2824"/>
        <w:gridCol w:w="571"/>
        <w:gridCol w:w="1302"/>
        <w:gridCol w:w="1302"/>
        <w:gridCol w:w="1302"/>
        <w:gridCol w:w="1302"/>
        <w:gridCol w:w="1308"/>
      </w:tblGrid>
      <w:tr w:rsidR="00D06518" w:rsidRPr="00D06518" w14:paraId="13D3DCBA" w14:textId="77777777" w:rsidTr="00D06518">
        <w:trPr>
          <w:trHeight w:val="441"/>
        </w:trPr>
        <w:tc>
          <w:tcPr>
            <w:tcW w:w="4917" w:type="pct"/>
            <w:gridSpan w:val="7"/>
            <w:tcBorders>
              <w:top w:val="single" w:sz="4" w:space="0" w:color="auto"/>
              <w:left w:val="single" w:sz="4" w:space="0" w:color="auto"/>
              <w:bottom w:val="single" w:sz="4" w:space="0" w:color="auto"/>
              <w:right w:val="single" w:sz="4" w:space="0" w:color="000000"/>
            </w:tcBorders>
            <w:noWrap/>
            <w:vAlign w:val="center"/>
            <w:hideMark/>
          </w:tcPr>
          <w:p w14:paraId="78E8BE27" w14:textId="77777777" w:rsidR="00D06518" w:rsidRPr="00D06518" w:rsidRDefault="00D06518" w:rsidP="003C3103">
            <w:pPr>
              <w:spacing w:before="0" w:beforeAutospacing="0"/>
              <w:ind w:left="0"/>
              <w:jc w:val="center"/>
              <w:rPr>
                <w:rFonts w:eastAsia="Times New Roman"/>
                <w:b/>
                <w:bCs/>
                <w:i/>
                <w:iCs/>
                <w:color w:val="000000"/>
                <w:sz w:val="28"/>
                <w:szCs w:val="28"/>
                <w:lang w:eastAsia="it-IT"/>
              </w:rPr>
            </w:pPr>
            <w:r w:rsidRPr="00D06518">
              <w:rPr>
                <w:rFonts w:eastAsia="Times New Roman"/>
                <w:b/>
                <w:bCs/>
                <w:i/>
                <w:iCs/>
                <w:color w:val="000000"/>
                <w:sz w:val="28"/>
                <w:szCs w:val="28"/>
                <w:lang w:eastAsia="it-IT"/>
              </w:rPr>
              <w:t>SCHEDA OBIETTIVO</w:t>
            </w:r>
          </w:p>
        </w:tc>
      </w:tr>
      <w:tr w:rsidR="00D06518" w:rsidRPr="00D06518" w14:paraId="210F50E3" w14:textId="77777777" w:rsidTr="00D06518">
        <w:trPr>
          <w:trHeight w:val="402"/>
        </w:trPr>
        <w:tc>
          <w:tcPr>
            <w:tcW w:w="1401" w:type="pct"/>
            <w:tcBorders>
              <w:top w:val="nil"/>
              <w:left w:val="single" w:sz="4" w:space="0" w:color="auto"/>
              <w:bottom w:val="single" w:sz="4" w:space="0" w:color="auto"/>
              <w:right w:val="single" w:sz="4" w:space="0" w:color="auto"/>
            </w:tcBorders>
            <w:noWrap/>
            <w:vAlign w:val="center"/>
            <w:hideMark/>
          </w:tcPr>
          <w:p w14:paraId="41C7771B"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MISSIONE</w:t>
            </w:r>
          </w:p>
        </w:tc>
        <w:tc>
          <w:tcPr>
            <w:tcW w:w="3515" w:type="pct"/>
            <w:gridSpan w:val="6"/>
            <w:tcBorders>
              <w:top w:val="single" w:sz="4" w:space="0" w:color="auto"/>
              <w:left w:val="nil"/>
              <w:bottom w:val="single" w:sz="4" w:space="0" w:color="auto"/>
              <w:right w:val="single" w:sz="4" w:space="0" w:color="000000"/>
            </w:tcBorders>
            <w:vAlign w:val="center"/>
            <w:hideMark/>
          </w:tcPr>
          <w:p w14:paraId="1C310EBE"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24 - Diritti sociali, politiche sociali e famiglia</w:t>
            </w:r>
          </w:p>
        </w:tc>
      </w:tr>
      <w:tr w:rsidR="00D06518" w:rsidRPr="00D06518" w14:paraId="3029AF08" w14:textId="77777777" w:rsidTr="00D06518">
        <w:trPr>
          <w:trHeight w:val="402"/>
        </w:trPr>
        <w:tc>
          <w:tcPr>
            <w:tcW w:w="1401" w:type="pct"/>
            <w:tcBorders>
              <w:top w:val="nil"/>
              <w:left w:val="single" w:sz="4" w:space="0" w:color="auto"/>
              <w:bottom w:val="single" w:sz="4" w:space="0" w:color="auto"/>
              <w:right w:val="single" w:sz="4" w:space="0" w:color="auto"/>
            </w:tcBorders>
            <w:noWrap/>
            <w:vAlign w:val="center"/>
            <w:hideMark/>
          </w:tcPr>
          <w:p w14:paraId="639EE157"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PROGRAMMA</w:t>
            </w:r>
          </w:p>
        </w:tc>
        <w:tc>
          <w:tcPr>
            <w:tcW w:w="3515" w:type="pct"/>
            <w:gridSpan w:val="6"/>
            <w:tcBorders>
              <w:top w:val="single" w:sz="4" w:space="0" w:color="auto"/>
              <w:left w:val="nil"/>
              <w:bottom w:val="single" w:sz="4" w:space="0" w:color="auto"/>
              <w:right w:val="single" w:sz="4" w:space="0" w:color="000000"/>
            </w:tcBorders>
            <w:noWrap/>
            <w:vAlign w:val="center"/>
            <w:hideMark/>
          </w:tcPr>
          <w:p w14:paraId="6137AE61" w14:textId="77777777" w:rsidR="00D06518" w:rsidRPr="00D06518" w:rsidRDefault="00D06518" w:rsidP="003C3103">
            <w:pPr>
              <w:spacing w:before="0" w:beforeAutospacing="0"/>
              <w:ind w:left="0"/>
              <w:jc w:val="left"/>
              <w:rPr>
                <w:rFonts w:eastAsia="Times New Roman"/>
                <w:color w:val="000000"/>
                <w:sz w:val="20"/>
                <w:szCs w:val="20"/>
                <w:lang w:eastAsia="it-IT"/>
              </w:rPr>
            </w:pPr>
            <w:r w:rsidRPr="00D06518">
              <w:rPr>
                <w:rFonts w:eastAsia="Times New Roman"/>
                <w:color w:val="000000"/>
                <w:sz w:val="20"/>
                <w:szCs w:val="20"/>
                <w:lang w:eastAsia="it-IT"/>
              </w:rPr>
              <w:t>24.5 - Famiglia, pari opportunità e situazioni di disagio</w:t>
            </w:r>
          </w:p>
        </w:tc>
      </w:tr>
      <w:tr w:rsidR="00D06518" w:rsidRPr="00D06518" w14:paraId="2868A467" w14:textId="77777777" w:rsidTr="00D06518">
        <w:trPr>
          <w:trHeight w:val="402"/>
        </w:trPr>
        <w:tc>
          <w:tcPr>
            <w:tcW w:w="1401" w:type="pct"/>
            <w:tcBorders>
              <w:top w:val="nil"/>
              <w:left w:val="single" w:sz="4" w:space="0" w:color="auto"/>
              <w:bottom w:val="single" w:sz="4" w:space="0" w:color="auto"/>
              <w:right w:val="single" w:sz="4" w:space="0" w:color="auto"/>
            </w:tcBorders>
            <w:noWrap/>
            <w:vAlign w:val="center"/>
            <w:hideMark/>
          </w:tcPr>
          <w:p w14:paraId="4A2CA00B"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CENTRO DI RESPONSABILITA'</w:t>
            </w:r>
          </w:p>
        </w:tc>
        <w:tc>
          <w:tcPr>
            <w:tcW w:w="3515" w:type="pct"/>
            <w:gridSpan w:val="6"/>
            <w:tcBorders>
              <w:top w:val="single" w:sz="4" w:space="0" w:color="auto"/>
              <w:left w:val="nil"/>
              <w:bottom w:val="single" w:sz="4" w:space="0" w:color="auto"/>
              <w:right w:val="single" w:sz="4" w:space="0" w:color="000000"/>
            </w:tcBorders>
            <w:noWrap/>
            <w:vAlign w:val="center"/>
            <w:hideMark/>
          </w:tcPr>
          <w:p w14:paraId="2D04B38B" w14:textId="77777777" w:rsidR="00D06518" w:rsidRPr="00D06518" w:rsidRDefault="00D06518" w:rsidP="003C3103">
            <w:pPr>
              <w:spacing w:before="0" w:beforeAutospacing="0"/>
              <w:ind w:left="0"/>
              <w:jc w:val="left"/>
              <w:rPr>
                <w:rFonts w:eastAsia="Times New Roman"/>
                <w:color w:val="000000"/>
                <w:sz w:val="20"/>
                <w:szCs w:val="20"/>
                <w:lang w:eastAsia="it-IT"/>
              </w:rPr>
            </w:pPr>
            <w:r w:rsidRPr="00D06518">
              <w:rPr>
                <w:rFonts w:eastAsia="Times New Roman"/>
                <w:color w:val="000000"/>
                <w:sz w:val="20"/>
                <w:szCs w:val="20"/>
                <w:lang w:eastAsia="it-IT"/>
              </w:rPr>
              <w:t>14 - Politiche antidroga</w:t>
            </w:r>
          </w:p>
        </w:tc>
      </w:tr>
      <w:tr w:rsidR="00D06518" w:rsidRPr="00D06518" w14:paraId="02672875" w14:textId="77777777" w:rsidTr="00D06518">
        <w:trPr>
          <w:trHeight w:val="672"/>
        </w:trPr>
        <w:tc>
          <w:tcPr>
            <w:tcW w:w="1401" w:type="pct"/>
            <w:tcBorders>
              <w:top w:val="nil"/>
              <w:left w:val="single" w:sz="4" w:space="0" w:color="auto"/>
              <w:bottom w:val="single" w:sz="4" w:space="0" w:color="auto"/>
              <w:right w:val="single" w:sz="4" w:space="0" w:color="auto"/>
            </w:tcBorders>
            <w:noWrap/>
            <w:vAlign w:val="center"/>
            <w:hideMark/>
          </w:tcPr>
          <w:p w14:paraId="5177D324"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OBIETTIVO STRUTTURALE</w:t>
            </w:r>
          </w:p>
        </w:tc>
        <w:tc>
          <w:tcPr>
            <w:tcW w:w="3515" w:type="pct"/>
            <w:gridSpan w:val="6"/>
            <w:tcBorders>
              <w:top w:val="single" w:sz="4" w:space="0" w:color="auto"/>
              <w:left w:val="nil"/>
              <w:bottom w:val="single" w:sz="4" w:space="0" w:color="auto"/>
              <w:right w:val="single" w:sz="4" w:space="0" w:color="000000"/>
            </w:tcBorders>
            <w:vAlign w:val="center"/>
            <w:hideMark/>
          </w:tcPr>
          <w:p w14:paraId="7CEBF01B"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Realizzazione della VII Conferenza nazionale sui problemi connessi con la diffusione delle sostanze stupefacenti e psicotrope.</w:t>
            </w:r>
          </w:p>
        </w:tc>
      </w:tr>
      <w:tr w:rsidR="00D06518" w:rsidRPr="00D06518" w14:paraId="234BE586" w14:textId="77777777" w:rsidTr="00D06518">
        <w:trPr>
          <w:trHeight w:val="921"/>
        </w:trPr>
        <w:tc>
          <w:tcPr>
            <w:tcW w:w="1401" w:type="pct"/>
            <w:tcBorders>
              <w:top w:val="nil"/>
              <w:left w:val="single" w:sz="4" w:space="0" w:color="auto"/>
              <w:bottom w:val="single" w:sz="4" w:space="0" w:color="auto"/>
              <w:right w:val="single" w:sz="4" w:space="0" w:color="auto"/>
            </w:tcBorders>
            <w:noWrap/>
            <w:vAlign w:val="center"/>
            <w:hideMark/>
          </w:tcPr>
          <w:p w14:paraId="4A87D2AA"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DESCRIZIONE</w:t>
            </w:r>
          </w:p>
        </w:tc>
        <w:tc>
          <w:tcPr>
            <w:tcW w:w="3515" w:type="pct"/>
            <w:gridSpan w:val="6"/>
            <w:tcBorders>
              <w:top w:val="single" w:sz="4" w:space="0" w:color="auto"/>
              <w:left w:val="nil"/>
              <w:bottom w:val="single" w:sz="4" w:space="0" w:color="auto"/>
              <w:right w:val="single" w:sz="4" w:space="0" w:color="000000"/>
            </w:tcBorders>
            <w:vAlign w:val="center"/>
            <w:hideMark/>
          </w:tcPr>
          <w:p w14:paraId="57A9AC82"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Realizzazione delle procedure necessarie per la realizzazione della prossima Conferenza nazionale sui problemi connessi con la diffusione delle sostanze stupefacenti e psicotrope.</w:t>
            </w:r>
          </w:p>
        </w:tc>
      </w:tr>
      <w:tr w:rsidR="00D06518" w:rsidRPr="00D06518" w14:paraId="63622049" w14:textId="77777777" w:rsidTr="00D06518">
        <w:trPr>
          <w:trHeight w:val="300"/>
        </w:trPr>
        <w:tc>
          <w:tcPr>
            <w:tcW w:w="1401" w:type="pct"/>
            <w:tcBorders>
              <w:top w:val="nil"/>
              <w:left w:val="single" w:sz="4" w:space="0" w:color="auto"/>
              <w:bottom w:val="single" w:sz="4" w:space="0" w:color="auto"/>
              <w:right w:val="single" w:sz="4" w:space="0" w:color="auto"/>
            </w:tcBorders>
            <w:noWrap/>
            <w:vAlign w:val="center"/>
            <w:hideMark/>
          </w:tcPr>
          <w:p w14:paraId="31B1078B"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OBIETTIVO STRATEGICO</w:t>
            </w:r>
          </w:p>
        </w:tc>
        <w:tc>
          <w:tcPr>
            <w:tcW w:w="3515" w:type="pct"/>
            <w:gridSpan w:val="6"/>
            <w:tcBorders>
              <w:top w:val="single" w:sz="4" w:space="0" w:color="auto"/>
              <w:left w:val="nil"/>
              <w:bottom w:val="single" w:sz="4" w:space="0" w:color="auto"/>
              <w:right w:val="single" w:sz="4" w:space="0" w:color="000000"/>
            </w:tcBorders>
            <w:vAlign w:val="center"/>
            <w:hideMark/>
          </w:tcPr>
          <w:p w14:paraId="6F7B2C5F"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 </w:t>
            </w:r>
          </w:p>
        </w:tc>
      </w:tr>
      <w:tr w:rsidR="00D06518" w:rsidRPr="00D06518" w14:paraId="115496F7" w14:textId="77777777" w:rsidTr="00D06518">
        <w:trPr>
          <w:trHeight w:val="300"/>
        </w:trPr>
        <w:tc>
          <w:tcPr>
            <w:tcW w:w="1401" w:type="pct"/>
            <w:tcBorders>
              <w:top w:val="nil"/>
              <w:left w:val="single" w:sz="4" w:space="0" w:color="auto"/>
              <w:bottom w:val="single" w:sz="4" w:space="0" w:color="auto"/>
              <w:right w:val="single" w:sz="4" w:space="0" w:color="auto"/>
            </w:tcBorders>
            <w:noWrap/>
            <w:vAlign w:val="center"/>
            <w:hideMark/>
          </w:tcPr>
          <w:p w14:paraId="467D8063"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DESCRIZIONE</w:t>
            </w:r>
          </w:p>
        </w:tc>
        <w:tc>
          <w:tcPr>
            <w:tcW w:w="3515" w:type="pct"/>
            <w:gridSpan w:val="6"/>
            <w:tcBorders>
              <w:top w:val="single" w:sz="4" w:space="0" w:color="auto"/>
              <w:left w:val="nil"/>
              <w:bottom w:val="single" w:sz="4" w:space="0" w:color="auto"/>
              <w:right w:val="single" w:sz="4" w:space="0" w:color="000000"/>
            </w:tcBorders>
            <w:vAlign w:val="center"/>
            <w:hideMark/>
          </w:tcPr>
          <w:p w14:paraId="57B33712"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 </w:t>
            </w:r>
          </w:p>
        </w:tc>
      </w:tr>
      <w:tr w:rsidR="00D06518" w:rsidRPr="00D06518" w14:paraId="62534C3C" w14:textId="77777777" w:rsidTr="00D06518">
        <w:trPr>
          <w:trHeight w:val="402"/>
        </w:trPr>
        <w:tc>
          <w:tcPr>
            <w:tcW w:w="1401" w:type="pct"/>
            <w:vMerge w:val="restart"/>
            <w:tcBorders>
              <w:top w:val="nil"/>
              <w:left w:val="single" w:sz="4" w:space="0" w:color="auto"/>
              <w:bottom w:val="single" w:sz="4" w:space="0" w:color="000000"/>
              <w:right w:val="single" w:sz="4" w:space="0" w:color="auto"/>
            </w:tcBorders>
            <w:vAlign w:val="center"/>
            <w:hideMark/>
          </w:tcPr>
          <w:p w14:paraId="75304B02"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STANZIAMENTI IN C/COMPETENZA PER LA REALIZZAZIONE DELL'OBIETTIVO</w:t>
            </w:r>
          </w:p>
        </w:tc>
        <w:tc>
          <w:tcPr>
            <w:tcW w:w="283" w:type="pct"/>
            <w:vMerge w:val="restart"/>
            <w:tcBorders>
              <w:top w:val="nil"/>
              <w:left w:val="single" w:sz="4" w:space="0" w:color="auto"/>
              <w:bottom w:val="single" w:sz="4" w:space="0" w:color="000000"/>
              <w:right w:val="single" w:sz="4" w:space="0" w:color="auto"/>
            </w:tcBorders>
            <w:vAlign w:val="center"/>
            <w:hideMark/>
          </w:tcPr>
          <w:p w14:paraId="58BA7E4A" w14:textId="3DE11FFD" w:rsidR="00D06518" w:rsidRPr="00D06518" w:rsidRDefault="00C72D48" w:rsidP="003C3103">
            <w:pPr>
              <w:spacing w:before="0" w:beforeAutospacing="0"/>
              <w:ind w:left="0"/>
              <w:jc w:val="center"/>
              <w:rPr>
                <w:rFonts w:eastAsia="Times New Roman"/>
                <w:color w:val="000000"/>
                <w:sz w:val="20"/>
                <w:szCs w:val="20"/>
                <w:lang w:eastAsia="it-IT"/>
              </w:rPr>
            </w:pPr>
            <w:r>
              <w:rPr>
                <w:rFonts w:eastAsia="Times New Roman"/>
                <w:color w:val="000000"/>
                <w:sz w:val="20"/>
                <w:szCs w:val="20"/>
                <w:lang w:eastAsia="it-IT"/>
              </w:rPr>
              <w:t>C</w:t>
            </w:r>
            <w:r w:rsidR="00D06518" w:rsidRPr="00D06518">
              <w:rPr>
                <w:rFonts w:eastAsia="Times New Roman"/>
                <w:color w:val="000000"/>
                <w:sz w:val="20"/>
                <w:szCs w:val="20"/>
                <w:lang w:eastAsia="it-IT"/>
              </w:rPr>
              <w:t>ap. 788</w:t>
            </w:r>
          </w:p>
        </w:tc>
        <w:tc>
          <w:tcPr>
            <w:tcW w:w="1292" w:type="pct"/>
            <w:gridSpan w:val="2"/>
            <w:tcBorders>
              <w:top w:val="single" w:sz="4" w:space="0" w:color="auto"/>
              <w:left w:val="nil"/>
              <w:bottom w:val="single" w:sz="4" w:space="0" w:color="auto"/>
              <w:right w:val="single" w:sz="4" w:space="0" w:color="000000"/>
            </w:tcBorders>
            <w:noWrap/>
            <w:vAlign w:val="center"/>
            <w:hideMark/>
          </w:tcPr>
          <w:p w14:paraId="058BD2C0" w14:textId="77777777" w:rsidR="00D06518" w:rsidRPr="00D06518" w:rsidRDefault="00D06518" w:rsidP="003C3103">
            <w:pPr>
              <w:spacing w:before="0" w:beforeAutospacing="0"/>
              <w:ind w:left="0"/>
              <w:jc w:val="center"/>
              <w:rPr>
                <w:rFonts w:eastAsia="Times New Roman"/>
                <w:color w:val="000000"/>
                <w:sz w:val="20"/>
                <w:szCs w:val="20"/>
                <w:lang w:eastAsia="it-IT"/>
              </w:rPr>
            </w:pPr>
            <w:r w:rsidRPr="00D06518">
              <w:rPr>
                <w:rFonts w:eastAsia="Times New Roman"/>
                <w:color w:val="000000"/>
                <w:sz w:val="20"/>
                <w:szCs w:val="20"/>
                <w:lang w:eastAsia="it-IT"/>
              </w:rPr>
              <w:t>Previsioni 2025</w:t>
            </w:r>
          </w:p>
        </w:tc>
        <w:tc>
          <w:tcPr>
            <w:tcW w:w="1941" w:type="pct"/>
            <w:gridSpan w:val="3"/>
            <w:tcBorders>
              <w:top w:val="single" w:sz="4" w:space="0" w:color="auto"/>
              <w:left w:val="nil"/>
              <w:bottom w:val="single" w:sz="4" w:space="0" w:color="auto"/>
              <w:right w:val="single" w:sz="4" w:space="0" w:color="000000"/>
            </w:tcBorders>
            <w:noWrap/>
            <w:vAlign w:val="center"/>
            <w:hideMark/>
          </w:tcPr>
          <w:p w14:paraId="6020B882" w14:textId="77777777" w:rsidR="00D06518" w:rsidRPr="00D06518" w:rsidRDefault="00D06518" w:rsidP="003C3103">
            <w:pPr>
              <w:spacing w:before="0" w:beforeAutospacing="0"/>
              <w:ind w:left="0"/>
              <w:jc w:val="center"/>
              <w:rPr>
                <w:rFonts w:eastAsia="Times New Roman"/>
                <w:color w:val="000000"/>
                <w:sz w:val="20"/>
                <w:szCs w:val="20"/>
                <w:lang w:eastAsia="it-IT"/>
              </w:rPr>
            </w:pPr>
            <w:r w:rsidRPr="00D06518">
              <w:rPr>
                <w:rFonts w:eastAsia="Times New Roman"/>
                <w:color w:val="000000"/>
                <w:sz w:val="20"/>
                <w:szCs w:val="20"/>
                <w:lang w:eastAsia="it-IT"/>
              </w:rPr>
              <w:t>Rendiconto 2025</w:t>
            </w:r>
          </w:p>
        </w:tc>
      </w:tr>
      <w:tr w:rsidR="00D06518" w:rsidRPr="00D06518" w14:paraId="433EE003" w14:textId="77777777" w:rsidTr="00D06518">
        <w:trPr>
          <w:trHeight w:val="1002"/>
        </w:trPr>
        <w:tc>
          <w:tcPr>
            <w:tcW w:w="1401" w:type="pct"/>
            <w:vMerge/>
            <w:tcBorders>
              <w:top w:val="nil"/>
              <w:left w:val="single" w:sz="4" w:space="0" w:color="auto"/>
              <w:bottom w:val="single" w:sz="4" w:space="0" w:color="000000"/>
              <w:right w:val="single" w:sz="4" w:space="0" w:color="auto"/>
            </w:tcBorders>
            <w:vAlign w:val="center"/>
            <w:hideMark/>
          </w:tcPr>
          <w:p w14:paraId="30A0810D" w14:textId="77777777" w:rsidR="00D06518" w:rsidRPr="00D06518" w:rsidRDefault="00D06518" w:rsidP="003C3103">
            <w:pPr>
              <w:spacing w:before="0" w:beforeAutospacing="0"/>
              <w:ind w:left="0"/>
              <w:jc w:val="left"/>
              <w:rPr>
                <w:rFonts w:eastAsia="Times New Roman"/>
                <w:color w:val="000000"/>
                <w:sz w:val="18"/>
                <w:szCs w:val="18"/>
                <w:lang w:eastAsia="it-IT"/>
              </w:rPr>
            </w:pPr>
          </w:p>
        </w:tc>
        <w:tc>
          <w:tcPr>
            <w:tcW w:w="283" w:type="pct"/>
            <w:vMerge/>
            <w:tcBorders>
              <w:top w:val="nil"/>
              <w:left w:val="single" w:sz="4" w:space="0" w:color="auto"/>
              <w:bottom w:val="single" w:sz="4" w:space="0" w:color="000000"/>
              <w:right w:val="single" w:sz="4" w:space="0" w:color="auto"/>
            </w:tcBorders>
            <w:vAlign w:val="center"/>
            <w:hideMark/>
          </w:tcPr>
          <w:p w14:paraId="18838EBD" w14:textId="77777777" w:rsidR="00D06518" w:rsidRPr="00D06518" w:rsidRDefault="00D06518" w:rsidP="003C3103">
            <w:pPr>
              <w:spacing w:before="0" w:beforeAutospacing="0"/>
              <w:ind w:left="0"/>
              <w:jc w:val="left"/>
              <w:rPr>
                <w:rFonts w:eastAsia="Times New Roman"/>
                <w:color w:val="000000"/>
                <w:sz w:val="20"/>
                <w:szCs w:val="20"/>
                <w:lang w:eastAsia="it-IT"/>
              </w:rPr>
            </w:pPr>
          </w:p>
        </w:tc>
        <w:tc>
          <w:tcPr>
            <w:tcW w:w="646" w:type="pct"/>
            <w:tcBorders>
              <w:top w:val="nil"/>
              <w:left w:val="nil"/>
              <w:bottom w:val="single" w:sz="4" w:space="0" w:color="auto"/>
              <w:right w:val="single" w:sz="4" w:space="0" w:color="auto"/>
            </w:tcBorders>
            <w:vAlign w:val="center"/>
            <w:hideMark/>
          </w:tcPr>
          <w:p w14:paraId="0A07B949"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 xml:space="preserve">Stanziamento iniziale di competenza          </w:t>
            </w:r>
            <w:r w:rsidRPr="00D06518">
              <w:rPr>
                <w:rFonts w:eastAsia="Times New Roman"/>
                <w:color w:val="000000"/>
                <w:sz w:val="16"/>
                <w:szCs w:val="16"/>
                <w:lang w:eastAsia="it-IT"/>
              </w:rPr>
              <w:t xml:space="preserve"> (1)</w:t>
            </w:r>
          </w:p>
        </w:tc>
        <w:tc>
          <w:tcPr>
            <w:tcW w:w="646" w:type="pct"/>
            <w:tcBorders>
              <w:top w:val="nil"/>
              <w:left w:val="nil"/>
              <w:bottom w:val="single" w:sz="4" w:space="0" w:color="auto"/>
              <w:right w:val="single" w:sz="4" w:space="0" w:color="auto"/>
            </w:tcBorders>
            <w:vAlign w:val="center"/>
            <w:hideMark/>
          </w:tcPr>
          <w:p w14:paraId="655BEA14"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 xml:space="preserve">Stanziamento definitivo di competenza                      </w:t>
            </w:r>
            <w:r w:rsidRPr="00D06518">
              <w:rPr>
                <w:rFonts w:eastAsia="Times New Roman"/>
                <w:color w:val="000000"/>
                <w:sz w:val="16"/>
                <w:szCs w:val="16"/>
                <w:lang w:eastAsia="it-IT"/>
              </w:rPr>
              <w:t xml:space="preserve"> (2)</w:t>
            </w:r>
          </w:p>
        </w:tc>
        <w:tc>
          <w:tcPr>
            <w:tcW w:w="646" w:type="pct"/>
            <w:tcBorders>
              <w:top w:val="nil"/>
              <w:left w:val="nil"/>
              <w:bottom w:val="single" w:sz="4" w:space="0" w:color="auto"/>
              <w:right w:val="single" w:sz="4" w:space="0" w:color="auto"/>
            </w:tcBorders>
            <w:vAlign w:val="center"/>
            <w:hideMark/>
          </w:tcPr>
          <w:p w14:paraId="122FE2D3"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Pagamento c/competenza</w:t>
            </w:r>
            <w:r w:rsidRPr="00D06518">
              <w:rPr>
                <w:rFonts w:eastAsia="Times New Roman"/>
                <w:color w:val="000000"/>
                <w:sz w:val="16"/>
                <w:szCs w:val="16"/>
                <w:lang w:eastAsia="it-IT"/>
              </w:rPr>
              <w:t xml:space="preserve">                       (3)</w:t>
            </w:r>
          </w:p>
        </w:tc>
        <w:tc>
          <w:tcPr>
            <w:tcW w:w="646" w:type="pct"/>
            <w:tcBorders>
              <w:top w:val="nil"/>
              <w:left w:val="nil"/>
              <w:bottom w:val="single" w:sz="4" w:space="0" w:color="auto"/>
              <w:right w:val="single" w:sz="4" w:space="0" w:color="auto"/>
            </w:tcBorders>
            <w:vAlign w:val="center"/>
            <w:hideMark/>
          </w:tcPr>
          <w:p w14:paraId="521D7F29"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 xml:space="preserve">Somme rimaste da pagare in c/competenza                        </w:t>
            </w:r>
            <w:r w:rsidRPr="00D06518">
              <w:rPr>
                <w:rFonts w:eastAsia="Times New Roman"/>
                <w:color w:val="000000"/>
                <w:sz w:val="16"/>
                <w:szCs w:val="16"/>
                <w:lang w:eastAsia="it-IT"/>
              </w:rPr>
              <w:t>(4)</w:t>
            </w:r>
          </w:p>
        </w:tc>
        <w:tc>
          <w:tcPr>
            <w:tcW w:w="648" w:type="pct"/>
            <w:tcBorders>
              <w:top w:val="nil"/>
              <w:left w:val="nil"/>
              <w:bottom w:val="single" w:sz="4" w:space="0" w:color="auto"/>
              <w:right w:val="single" w:sz="4" w:space="0" w:color="auto"/>
            </w:tcBorders>
            <w:vAlign w:val="center"/>
            <w:hideMark/>
          </w:tcPr>
          <w:p w14:paraId="50A41ED0"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 xml:space="preserve">Totale impegnato                          </w:t>
            </w:r>
            <w:r w:rsidRPr="00D06518">
              <w:rPr>
                <w:rFonts w:eastAsia="Times New Roman"/>
                <w:color w:val="000000"/>
                <w:sz w:val="16"/>
                <w:szCs w:val="16"/>
                <w:lang w:eastAsia="it-IT"/>
              </w:rPr>
              <w:t xml:space="preserve"> (3) + (4)</w:t>
            </w:r>
          </w:p>
        </w:tc>
      </w:tr>
      <w:tr w:rsidR="00D06518" w:rsidRPr="00D06518" w14:paraId="27E526CE" w14:textId="77777777" w:rsidTr="00D06518">
        <w:trPr>
          <w:trHeight w:val="720"/>
        </w:trPr>
        <w:tc>
          <w:tcPr>
            <w:tcW w:w="1401" w:type="pct"/>
            <w:vMerge/>
            <w:tcBorders>
              <w:top w:val="nil"/>
              <w:left w:val="single" w:sz="4" w:space="0" w:color="auto"/>
              <w:bottom w:val="single" w:sz="4" w:space="0" w:color="000000"/>
              <w:right w:val="single" w:sz="4" w:space="0" w:color="auto"/>
            </w:tcBorders>
            <w:vAlign w:val="center"/>
            <w:hideMark/>
          </w:tcPr>
          <w:p w14:paraId="5E24B3BF" w14:textId="77777777" w:rsidR="00D06518" w:rsidRPr="00D06518" w:rsidRDefault="00D06518" w:rsidP="003C3103">
            <w:pPr>
              <w:spacing w:before="0" w:beforeAutospacing="0"/>
              <w:ind w:left="0"/>
              <w:jc w:val="left"/>
              <w:rPr>
                <w:rFonts w:eastAsia="Times New Roman"/>
                <w:color w:val="000000"/>
                <w:sz w:val="18"/>
                <w:szCs w:val="18"/>
                <w:lang w:eastAsia="it-IT"/>
              </w:rPr>
            </w:pPr>
          </w:p>
        </w:tc>
        <w:tc>
          <w:tcPr>
            <w:tcW w:w="283" w:type="pct"/>
            <w:vMerge/>
            <w:tcBorders>
              <w:top w:val="nil"/>
              <w:left w:val="single" w:sz="4" w:space="0" w:color="auto"/>
              <w:bottom w:val="single" w:sz="4" w:space="0" w:color="000000"/>
              <w:right w:val="single" w:sz="4" w:space="0" w:color="auto"/>
            </w:tcBorders>
            <w:vAlign w:val="center"/>
            <w:hideMark/>
          </w:tcPr>
          <w:p w14:paraId="41108C5D" w14:textId="77777777" w:rsidR="00D06518" w:rsidRPr="00D06518" w:rsidRDefault="00D06518" w:rsidP="003C3103">
            <w:pPr>
              <w:spacing w:before="0" w:beforeAutospacing="0"/>
              <w:ind w:left="0"/>
              <w:jc w:val="left"/>
              <w:rPr>
                <w:rFonts w:eastAsia="Times New Roman"/>
                <w:color w:val="000000"/>
                <w:sz w:val="20"/>
                <w:szCs w:val="20"/>
                <w:lang w:eastAsia="it-IT"/>
              </w:rPr>
            </w:pPr>
          </w:p>
        </w:tc>
        <w:tc>
          <w:tcPr>
            <w:tcW w:w="646" w:type="pct"/>
            <w:tcBorders>
              <w:top w:val="nil"/>
              <w:left w:val="nil"/>
              <w:bottom w:val="single" w:sz="4" w:space="0" w:color="auto"/>
              <w:right w:val="single" w:sz="4" w:space="0" w:color="auto"/>
            </w:tcBorders>
            <w:vAlign w:val="center"/>
            <w:hideMark/>
          </w:tcPr>
          <w:p w14:paraId="32E5ADCB" w14:textId="77819A6B" w:rsidR="00D06518" w:rsidRPr="00D06518" w:rsidRDefault="00D06518" w:rsidP="003C3103">
            <w:pPr>
              <w:spacing w:before="0" w:beforeAutospacing="0"/>
              <w:ind w:left="0"/>
              <w:jc w:val="right"/>
              <w:rPr>
                <w:rFonts w:eastAsia="Times New Roman"/>
                <w:color w:val="000000"/>
                <w:sz w:val="18"/>
                <w:szCs w:val="18"/>
                <w:lang w:eastAsia="it-IT"/>
              </w:rPr>
            </w:pPr>
            <w:r w:rsidRPr="00D06518">
              <w:rPr>
                <w:rFonts w:eastAsia="Times New Roman"/>
                <w:color w:val="000000"/>
                <w:sz w:val="18"/>
                <w:szCs w:val="18"/>
                <w:lang w:eastAsia="it-IT"/>
              </w:rPr>
              <w:t>126.126</w:t>
            </w:r>
          </w:p>
        </w:tc>
        <w:tc>
          <w:tcPr>
            <w:tcW w:w="646" w:type="pct"/>
            <w:tcBorders>
              <w:top w:val="nil"/>
              <w:left w:val="nil"/>
              <w:bottom w:val="single" w:sz="4" w:space="0" w:color="auto"/>
              <w:right w:val="single" w:sz="4" w:space="0" w:color="auto"/>
            </w:tcBorders>
            <w:vAlign w:val="center"/>
            <w:hideMark/>
          </w:tcPr>
          <w:p w14:paraId="30490EB4" w14:textId="77777777" w:rsidR="00D06518" w:rsidRPr="00D06518" w:rsidRDefault="00D06518" w:rsidP="003C3103">
            <w:pPr>
              <w:spacing w:before="0" w:beforeAutospacing="0"/>
              <w:ind w:left="0"/>
              <w:jc w:val="right"/>
              <w:rPr>
                <w:rFonts w:eastAsia="Times New Roman"/>
                <w:color w:val="000000"/>
                <w:sz w:val="18"/>
                <w:szCs w:val="18"/>
                <w:lang w:eastAsia="it-IT"/>
              </w:rPr>
            </w:pPr>
            <w:r w:rsidRPr="00D06518">
              <w:rPr>
                <w:rFonts w:eastAsia="Times New Roman"/>
                <w:color w:val="000000"/>
                <w:sz w:val="18"/>
                <w:szCs w:val="18"/>
                <w:lang w:eastAsia="it-IT"/>
              </w:rPr>
              <w:t>477.605,45</w:t>
            </w:r>
          </w:p>
        </w:tc>
        <w:tc>
          <w:tcPr>
            <w:tcW w:w="646" w:type="pct"/>
            <w:tcBorders>
              <w:top w:val="nil"/>
              <w:left w:val="nil"/>
              <w:bottom w:val="single" w:sz="4" w:space="0" w:color="auto"/>
              <w:right w:val="single" w:sz="4" w:space="0" w:color="auto"/>
            </w:tcBorders>
            <w:vAlign w:val="center"/>
            <w:hideMark/>
          </w:tcPr>
          <w:p w14:paraId="7DC5CD94" w14:textId="77777777" w:rsidR="00D06518" w:rsidRPr="00D06518" w:rsidRDefault="00D06518" w:rsidP="003C3103">
            <w:pPr>
              <w:spacing w:before="0" w:beforeAutospacing="0"/>
              <w:ind w:left="0"/>
              <w:jc w:val="right"/>
              <w:rPr>
                <w:rFonts w:eastAsia="Times New Roman"/>
                <w:color w:val="000000"/>
                <w:sz w:val="18"/>
                <w:szCs w:val="18"/>
                <w:lang w:eastAsia="it-IT"/>
              </w:rPr>
            </w:pPr>
            <w:r w:rsidRPr="00D06518">
              <w:rPr>
                <w:rFonts w:eastAsia="Times New Roman"/>
                <w:color w:val="000000"/>
                <w:sz w:val="18"/>
                <w:szCs w:val="18"/>
                <w:lang w:eastAsia="it-IT"/>
              </w:rPr>
              <w:t>432.060,04</w:t>
            </w:r>
          </w:p>
        </w:tc>
        <w:tc>
          <w:tcPr>
            <w:tcW w:w="646" w:type="pct"/>
            <w:tcBorders>
              <w:top w:val="nil"/>
              <w:left w:val="nil"/>
              <w:bottom w:val="single" w:sz="4" w:space="0" w:color="auto"/>
              <w:right w:val="single" w:sz="4" w:space="0" w:color="auto"/>
            </w:tcBorders>
            <w:vAlign w:val="center"/>
            <w:hideMark/>
          </w:tcPr>
          <w:p w14:paraId="286C9DD4" w14:textId="420DF9E0" w:rsidR="00D06518" w:rsidRPr="00D06518" w:rsidRDefault="00D06518" w:rsidP="003C3103">
            <w:pPr>
              <w:spacing w:before="0" w:beforeAutospacing="0"/>
              <w:ind w:left="0"/>
              <w:jc w:val="right"/>
              <w:rPr>
                <w:rFonts w:eastAsia="Times New Roman"/>
                <w:color w:val="000000"/>
                <w:sz w:val="18"/>
                <w:szCs w:val="18"/>
                <w:lang w:eastAsia="it-IT"/>
              </w:rPr>
            </w:pPr>
            <w:r w:rsidRPr="00D06518">
              <w:rPr>
                <w:rFonts w:eastAsia="Times New Roman"/>
                <w:color w:val="000000"/>
                <w:sz w:val="18"/>
                <w:szCs w:val="18"/>
                <w:lang w:eastAsia="it-IT"/>
              </w:rPr>
              <w:t>5.000</w:t>
            </w:r>
          </w:p>
        </w:tc>
        <w:tc>
          <w:tcPr>
            <w:tcW w:w="648" w:type="pct"/>
            <w:tcBorders>
              <w:top w:val="nil"/>
              <w:left w:val="nil"/>
              <w:bottom w:val="single" w:sz="4" w:space="0" w:color="auto"/>
              <w:right w:val="single" w:sz="4" w:space="0" w:color="auto"/>
            </w:tcBorders>
            <w:vAlign w:val="center"/>
            <w:hideMark/>
          </w:tcPr>
          <w:p w14:paraId="69EF999E" w14:textId="77777777" w:rsidR="00D06518" w:rsidRPr="00D06518" w:rsidRDefault="00D06518" w:rsidP="003C3103">
            <w:pPr>
              <w:spacing w:before="0" w:beforeAutospacing="0"/>
              <w:ind w:left="0"/>
              <w:jc w:val="right"/>
              <w:rPr>
                <w:rFonts w:eastAsia="Times New Roman"/>
                <w:color w:val="000000"/>
                <w:sz w:val="18"/>
                <w:szCs w:val="18"/>
                <w:lang w:eastAsia="it-IT"/>
              </w:rPr>
            </w:pPr>
            <w:r w:rsidRPr="00D06518">
              <w:rPr>
                <w:rFonts w:eastAsia="Times New Roman"/>
                <w:color w:val="000000"/>
                <w:sz w:val="18"/>
                <w:szCs w:val="18"/>
                <w:lang w:eastAsia="it-IT"/>
              </w:rPr>
              <w:t>437.060,04</w:t>
            </w:r>
          </w:p>
        </w:tc>
      </w:tr>
      <w:tr w:rsidR="00D06518" w:rsidRPr="00D06518" w14:paraId="74549047" w14:textId="77777777" w:rsidTr="00D06518">
        <w:trPr>
          <w:trHeight w:val="300"/>
        </w:trPr>
        <w:tc>
          <w:tcPr>
            <w:tcW w:w="1401" w:type="pct"/>
            <w:tcBorders>
              <w:top w:val="nil"/>
              <w:left w:val="single" w:sz="4" w:space="0" w:color="auto"/>
              <w:bottom w:val="nil"/>
              <w:right w:val="nil"/>
            </w:tcBorders>
            <w:noWrap/>
            <w:vAlign w:val="center"/>
            <w:hideMark/>
          </w:tcPr>
          <w:p w14:paraId="1D0E6F99" w14:textId="77777777" w:rsidR="00D06518" w:rsidRPr="00D06518" w:rsidRDefault="00D06518" w:rsidP="003C3103">
            <w:pPr>
              <w:spacing w:before="0" w:beforeAutospacing="0"/>
              <w:ind w:left="0"/>
              <w:jc w:val="left"/>
              <w:rPr>
                <w:rFonts w:eastAsia="Times New Roman"/>
                <w:b/>
                <w:bCs/>
                <w:color w:val="000000"/>
                <w:sz w:val="16"/>
                <w:szCs w:val="16"/>
                <w:lang w:eastAsia="it-IT"/>
              </w:rPr>
            </w:pPr>
            <w:r w:rsidRPr="00D06518">
              <w:rPr>
                <w:rFonts w:eastAsia="Times New Roman"/>
                <w:b/>
                <w:bCs/>
                <w:color w:val="000000"/>
                <w:sz w:val="16"/>
                <w:szCs w:val="16"/>
                <w:lang w:eastAsia="it-IT"/>
              </w:rPr>
              <w:t>LEGENDA</w:t>
            </w:r>
          </w:p>
        </w:tc>
        <w:tc>
          <w:tcPr>
            <w:tcW w:w="283" w:type="pct"/>
            <w:tcBorders>
              <w:top w:val="nil"/>
              <w:left w:val="nil"/>
              <w:bottom w:val="nil"/>
              <w:right w:val="nil"/>
            </w:tcBorders>
            <w:noWrap/>
            <w:vAlign w:val="bottom"/>
            <w:hideMark/>
          </w:tcPr>
          <w:p w14:paraId="4DDC145A" w14:textId="77777777" w:rsidR="00D06518" w:rsidRPr="00D06518" w:rsidRDefault="00D06518" w:rsidP="003C3103">
            <w:pPr>
              <w:spacing w:before="0" w:beforeAutospacing="0"/>
              <w:ind w:left="0"/>
              <w:jc w:val="left"/>
              <w:rPr>
                <w:rFonts w:eastAsia="Times New Roman"/>
                <w:b/>
                <w:bCs/>
                <w:color w:val="000000"/>
                <w:sz w:val="16"/>
                <w:szCs w:val="16"/>
                <w:lang w:eastAsia="it-IT"/>
              </w:rPr>
            </w:pPr>
          </w:p>
        </w:tc>
        <w:tc>
          <w:tcPr>
            <w:tcW w:w="646" w:type="pct"/>
            <w:tcBorders>
              <w:top w:val="nil"/>
              <w:left w:val="nil"/>
              <w:bottom w:val="nil"/>
              <w:right w:val="nil"/>
            </w:tcBorders>
            <w:noWrap/>
            <w:vAlign w:val="bottom"/>
            <w:hideMark/>
          </w:tcPr>
          <w:p w14:paraId="0F059D63" w14:textId="77777777" w:rsidR="00D06518" w:rsidRPr="00D06518" w:rsidRDefault="00D06518" w:rsidP="003C3103">
            <w:pPr>
              <w:spacing w:before="0" w:beforeAutospacing="0"/>
              <w:ind w:left="0"/>
              <w:jc w:val="left"/>
              <w:rPr>
                <w:rFonts w:eastAsia="Times New Roman"/>
                <w:color w:val="auto"/>
                <w:sz w:val="20"/>
                <w:szCs w:val="20"/>
                <w:lang w:eastAsia="it-IT"/>
              </w:rPr>
            </w:pPr>
          </w:p>
        </w:tc>
        <w:tc>
          <w:tcPr>
            <w:tcW w:w="646" w:type="pct"/>
            <w:tcBorders>
              <w:top w:val="nil"/>
              <w:left w:val="nil"/>
              <w:bottom w:val="nil"/>
              <w:right w:val="nil"/>
            </w:tcBorders>
            <w:noWrap/>
            <w:vAlign w:val="bottom"/>
            <w:hideMark/>
          </w:tcPr>
          <w:p w14:paraId="65738686" w14:textId="77777777" w:rsidR="00D06518" w:rsidRPr="00D06518" w:rsidRDefault="00D06518" w:rsidP="003C3103">
            <w:pPr>
              <w:spacing w:before="0" w:beforeAutospacing="0"/>
              <w:ind w:left="0"/>
              <w:jc w:val="left"/>
              <w:rPr>
                <w:rFonts w:eastAsia="Times New Roman"/>
                <w:color w:val="auto"/>
                <w:sz w:val="20"/>
                <w:szCs w:val="20"/>
                <w:lang w:eastAsia="it-IT"/>
              </w:rPr>
            </w:pPr>
          </w:p>
        </w:tc>
        <w:tc>
          <w:tcPr>
            <w:tcW w:w="646" w:type="pct"/>
            <w:tcBorders>
              <w:top w:val="nil"/>
              <w:left w:val="nil"/>
              <w:bottom w:val="nil"/>
              <w:right w:val="nil"/>
            </w:tcBorders>
            <w:noWrap/>
            <w:vAlign w:val="bottom"/>
            <w:hideMark/>
          </w:tcPr>
          <w:p w14:paraId="1BFCBF4A" w14:textId="77777777" w:rsidR="00D06518" w:rsidRPr="00D06518" w:rsidRDefault="00D06518" w:rsidP="003C3103">
            <w:pPr>
              <w:spacing w:before="0" w:beforeAutospacing="0"/>
              <w:ind w:left="0"/>
              <w:jc w:val="left"/>
              <w:rPr>
                <w:rFonts w:eastAsia="Times New Roman"/>
                <w:color w:val="auto"/>
                <w:sz w:val="20"/>
                <w:szCs w:val="20"/>
                <w:lang w:eastAsia="it-IT"/>
              </w:rPr>
            </w:pPr>
          </w:p>
        </w:tc>
        <w:tc>
          <w:tcPr>
            <w:tcW w:w="646" w:type="pct"/>
            <w:tcBorders>
              <w:top w:val="nil"/>
              <w:left w:val="nil"/>
              <w:bottom w:val="nil"/>
              <w:right w:val="nil"/>
            </w:tcBorders>
            <w:noWrap/>
            <w:vAlign w:val="bottom"/>
            <w:hideMark/>
          </w:tcPr>
          <w:p w14:paraId="4A432FFB" w14:textId="77777777" w:rsidR="00D06518" w:rsidRPr="00D06518" w:rsidRDefault="00D06518" w:rsidP="003C3103">
            <w:pPr>
              <w:spacing w:before="0" w:beforeAutospacing="0"/>
              <w:ind w:left="0"/>
              <w:jc w:val="left"/>
              <w:rPr>
                <w:rFonts w:eastAsia="Times New Roman"/>
                <w:color w:val="auto"/>
                <w:sz w:val="20"/>
                <w:szCs w:val="20"/>
                <w:lang w:eastAsia="it-IT"/>
              </w:rPr>
            </w:pPr>
          </w:p>
        </w:tc>
        <w:tc>
          <w:tcPr>
            <w:tcW w:w="648" w:type="pct"/>
            <w:tcBorders>
              <w:top w:val="nil"/>
              <w:left w:val="nil"/>
              <w:bottom w:val="nil"/>
              <w:right w:val="single" w:sz="4" w:space="0" w:color="auto"/>
            </w:tcBorders>
            <w:noWrap/>
            <w:vAlign w:val="bottom"/>
            <w:hideMark/>
          </w:tcPr>
          <w:p w14:paraId="0E948F92" w14:textId="77777777" w:rsidR="00D06518" w:rsidRPr="00D06518" w:rsidRDefault="00D06518" w:rsidP="003C3103">
            <w:pPr>
              <w:spacing w:before="0" w:beforeAutospacing="0"/>
              <w:ind w:left="0"/>
              <w:jc w:val="left"/>
              <w:rPr>
                <w:rFonts w:eastAsia="Times New Roman"/>
                <w:color w:val="000000"/>
                <w:sz w:val="20"/>
                <w:szCs w:val="20"/>
                <w:lang w:eastAsia="it-IT"/>
              </w:rPr>
            </w:pPr>
            <w:r w:rsidRPr="00D06518">
              <w:rPr>
                <w:rFonts w:eastAsia="Times New Roman"/>
                <w:color w:val="000000"/>
                <w:sz w:val="20"/>
                <w:szCs w:val="20"/>
                <w:lang w:eastAsia="it-IT"/>
              </w:rPr>
              <w:t> </w:t>
            </w:r>
          </w:p>
        </w:tc>
      </w:tr>
      <w:tr w:rsidR="00D06518" w:rsidRPr="00D06518" w14:paraId="29E9CCCC" w14:textId="77777777" w:rsidTr="00D06518">
        <w:trPr>
          <w:trHeight w:val="300"/>
        </w:trPr>
        <w:tc>
          <w:tcPr>
            <w:tcW w:w="4917" w:type="pct"/>
            <w:gridSpan w:val="7"/>
            <w:tcBorders>
              <w:top w:val="nil"/>
              <w:left w:val="single" w:sz="4" w:space="0" w:color="auto"/>
              <w:bottom w:val="nil"/>
              <w:right w:val="single" w:sz="4" w:space="0" w:color="000000"/>
            </w:tcBorders>
            <w:vAlign w:val="center"/>
            <w:hideMark/>
          </w:tcPr>
          <w:p w14:paraId="6B2FF57E" w14:textId="77777777" w:rsidR="00D06518" w:rsidRPr="00D06518" w:rsidRDefault="00D06518" w:rsidP="003C3103">
            <w:pPr>
              <w:spacing w:before="0" w:beforeAutospacing="0"/>
              <w:ind w:left="0"/>
              <w:jc w:val="left"/>
              <w:rPr>
                <w:rFonts w:eastAsia="Times New Roman"/>
                <w:color w:val="000000"/>
                <w:sz w:val="20"/>
                <w:szCs w:val="20"/>
                <w:lang w:eastAsia="it-IT"/>
              </w:rPr>
            </w:pPr>
            <w:r w:rsidRPr="00D06518">
              <w:rPr>
                <w:rFonts w:eastAsia="Times New Roman"/>
                <w:color w:val="000000"/>
                <w:sz w:val="16"/>
                <w:szCs w:val="16"/>
                <w:lang w:eastAsia="it-IT"/>
              </w:rPr>
              <w:t>(1) e (2)</w:t>
            </w:r>
            <w:r w:rsidRPr="00D06518">
              <w:rPr>
                <w:rFonts w:eastAsia="Times New Roman"/>
                <w:color w:val="000000"/>
                <w:sz w:val="20"/>
                <w:szCs w:val="20"/>
                <w:lang w:eastAsia="it-IT"/>
              </w:rPr>
              <w:t xml:space="preserve"> </w:t>
            </w:r>
            <w:r w:rsidRPr="00D06518">
              <w:rPr>
                <w:rFonts w:eastAsia="Times New Roman"/>
                <w:color w:val="000000"/>
                <w:sz w:val="18"/>
                <w:szCs w:val="18"/>
                <w:lang w:eastAsia="it-IT"/>
              </w:rPr>
              <w:t>risorse finanziarie destinate alla realizzazione dell’obiettivo in termini di stanziamenti c/competenza iniziali e definitivi</w:t>
            </w:r>
            <w:r w:rsidRPr="00D06518">
              <w:rPr>
                <w:rFonts w:eastAsia="Times New Roman"/>
                <w:color w:val="000000"/>
                <w:sz w:val="20"/>
                <w:szCs w:val="20"/>
                <w:lang w:eastAsia="it-IT"/>
              </w:rPr>
              <w:t>.</w:t>
            </w:r>
          </w:p>
        </w:tc>
      </w:tr>
      <w:tr w:rsidR="00D06518" w:rsidRPr="00D06518" w14:paraId="2428C566" w14:textId="77777777" w:rsidTr="00D06518">
        <w:trPr>
          <w:trHeight w:val="300"/>
        </w:trPr>
        <w:tc>
          <w:tcPr>
            <w:tcW w:w="4917" w:type="pct"/>
            <w:gridSpan w:val="7"/>
            <w:tcBorders>
              <w:top w:val="nil"/>
              <w:left w:val="single" w:sz="4" w:space="0" w:color="auto"/>
              <w:bottom w:val="nil"/>
              <w:right w:val="single" w:sz="4" w:space="0" w:color="000000"/>
            </w:tcBorders>
            <w:vAlign w:val="center"/>
            <w:hideMark/>
          </w:tcPr>
          <w:p w14:paraId="096288DA"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6"/>
                <w:szCs w:val="16"/>
                <w:lang w:eastAsia="it-IT"/>
              </w:rPr>
              <w:t xml:space="preserve">(3) </w:t>
            </w:r>
            <w:r w:rsidRPr="00D06518">
              <w:rPr>
                <w:rFonts w:eastAsia="Times New Roman"/>
                <w:color w:val="000000"/>
                <w:sz w:val="18"/>
                <w:szCs w:val="18"/>
                <w:lang w:eastAsia="it-IT"/>
              </w:rPr>
              <w:t>risorse finanziarie impiegate nell’anno per realizzare l’obiettivo in termini di pagamenti in c/competenza.</w:t>
            </w:r>
          </w:p>
        </w:tc>
      </w:tr>
      <w:tr w:rsidR="00D06518" w:rsidRPr="00D06518" w14:paraId="182C7DC8" w14:textId="77777777" w:rsidTr="00D06518">
        <w:trPr>
          <w:trHeight w:val="300"/>
        </w:trPr>
        <w:tc>
          <w:tcPr>
            <w:tcW w:w="4917" w:type="pct"/>
            <w:gridSpan w:val="7"/>
            <w:tcBorders>
              <w:top w:val="nil"/>
              <w:left w:val="single" w:sz="4" w:space="0" w:color="auto"/>
              <w:bottom w:val="single" w:sz="4" w:space="0" w:color="auto"/>
              <w:right w:val="single" w:sz="4" w:space="0" w:color="000000"/>
            </w:tcBorders>
            <w:vAlign w:val="center"/>
            <w:hideMark/>
          </w:tcPr>
          <w:p w14:paraId="4B29A85B" w14:textId="77777777" w:rsidR="00D06518" w:rsidRPr="00D06518" w:rsidRDefault="00D06518" w:rsidP="003C3103">
            <w:pPr>
              <w:spacing w:before="0" w:beforeAutospacing="0"/>
              <w:ind w:left="0"/>
              <w:jc w:val="left"/>
              <w:rPr>
                <w:rFonts w:eastAsia="Times New Roman"/>
                <w:color w:val="000000"/>
                <w:sz w:val="20"/>
                <w:szCs w:val="20"/>
                <w:lang w:eastAsia="it-IT"/>
              </w:rPr>
            </w:pPr>
            <w:r w:rsidRPr="00D06518">
              <w:rPr>
                <w:rFonts w:eastAsia="Times New Roman"/>
                <w:color w:val="000000"/>
                <w:sz w:val="16"/>
                <w:szCs w:val="16"/>
                <w:lang w:eastAsia="it-IT"/>
              </w:rPr>
              <w:t>(4)</w:t>
            </w:r>
            <w:r w:rsidRPr="00D06518">
              <w:rPr>
                <w:rFonts w:eastAsia="Times New Roman"/>
                <w:color w:val="000000"/>
                <w:sz w:val="20"/>
                <w:szCs w:val="20"/>
                <w:lang w:eastAsia="it-IT"/>
              </w:rPr>
              <w:t xml:space="preserve"> </w:t>
            </w:r>
            <w:r w:rsidRPr="00D06518">
              <w:rPr>
                <w:rFonts w:eastAsia="Times New Roman"/>
                <w:color w:val="000000"/>
                <w:sz w:val="18"/>
                <w:szCs w:val="18"/>
                <w:lang w:eastAsia="it-IT"/>
              </w:rPr>
              <w:t>impegni rimasti da pagare in c/competenza al termine dell’esercizio.</w:t>
            </w:r>
          </w:p>
        </w:tc>
      </w:tr>
      <w:tr w:rsidR="00D06518" w:rsidRPr="00D06518" w14:paraId="685F67D8" w14:textId="77777777" w:rsidTr="00D06518">
        <w:trPr>
          <w:trHeight w:val="402"/>
        </w:trPr>
        <w:tc>
          <w:tcPr>
            <w:tcW w:w="4917" w:type="pct"/>
            <w:gridSpan w:val="7"/>
            <w:tcBorders>
              <w:top w:val="single" w:sz="4" w:space="0" w:color="auto"/>
              <w:left w:val="single" w:sz="4" w:space="0" w:color="auto"/>
              <w:bottom w:val="single" w:sz="4" w:space="0" w:color="auto"/>
              <w:right w:val="single" w:sz="4" w:space="0" w:color="000000"/>
            </w:tcBorders>
            <w:noWrap/>
            <w:vAlign w:val="center"/>
            <w:hideMark/>
          </w:tcPr>
          <w:p w14:paraId="7DE22982" w14:textId="77777777" w:rsidR="00D06518" w:rsidRPr="00D06518" w:rsidRDefault="00D06518" w:rsidP="003C3103">
            <w:pPr>
              <w:spacing w:before="0" w:beforeAutospacing="0"/>
              <w:ind w:left="0"/>
              <w:jc w:val="center"/>
              <w:rPr>
                <w:rFonts w:eastAsia="Times New Roman"/>
                <w:b/>
                <w:bCs/>
                <w:i/>
                <w:iCs/>
                <w:color w:val="000000"/>
                <w:sz w:val="18"/>
                <w:szCs w:val="18"/>
                <w:lang w:eastAsia="it-IT"/>
              </w:rPr>
            </w:pPr>
            <w:r w:rsidRPr="00D06518">
              <w:rPr>
                <w:rFonts w:eastAsia="Times New Roman"/>
                <w:b/>
                <w:bCs/>
                <w:i/>
                <w:iCs/>
                <w:color w:val="000000"/>
                <w:sz w:val="18"/>
                <w:szCs w:val="18"/>
                <w:lang w:eastAsia="it-IT"/>
              </w:rPr>
              <w:t>INDICATORI DI RISULTATO</w:t>
            </w:r>
          </w:p>
        </w:tc>
      </w:tr>
      <w:tr w:rsidR="00D06518" w:rsidRPr="00D06518" w14:paraId="2919E59B" w14:textId="77777777" w:rsidTr="00D06518">
        <w:trPr>
          <w:trHeight w:val="600"/>
        </w:trPr>
        <w:tc>
          <w:tcPr>
            <w:tcW w:w="1401" w:type="pct"/>
            <w:tcBorders>
              <w:top w:val="nil"/>
              <w:left w:val="single" w:sz="4" w:space="0" w:color="auto"/>
              <w:bottom w:val="single" w:sz="4" w:space="0" w:color="auto"/>
              <w:right w:val="single" w:sz="4" w:space="0" w:color="auto"/>
            </w:tcBorders>
            <w:noWrap/>
            <w:vAlign w:val="center"/>
            <w:hideMark/>
          </w:tcPr>
          <w:p w14:paraId="2F1FC0FB"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DESCRIZIONE</w:t>
            </w:r>
          </w:p>
        </w:tc>
        <w:tc>
          <w:tcPr>
            <w:tcW w:w="3515" w:type="pct"/>
            <w:gridSpan w:val="6"/>
            <w:tcBorders>
              <w:top w:val="single" w:sz="4" w:space="0" w:color="auto"/>
              <w:left w:val="nil"/>
              <w:bottom w:val="single" w:sz="4" w:space="0" w:color="auto"/>
              <w:right w:val="single" w:sz="4" w:space="0" w:color="000000"/>
            </w:tcBorders>
            <w:vAlign w:val="center"/>
            <w:hideMark/>
          </w:tcPr>
          <w:p w14:paraId="703B2C28"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 xml:space="preserve">Grado di attuazione di attività/procedure per l'organizzazione della VII Conferenza Nazionale.  </w:t>
            </w:r>
          </w:p>
        </w:tc>
      </w:tr>
      <w:tr w:rsidR="00D06518" w:rsidRPr="00D06518" w14:paraId="34BC11FC" w14:textId="77777777" w:rsidTr="00D06518">
        <w:trPr>
          <w:trHeight w:val="600"/>
        </w:trPr>
        <w:tc>
          <w:tcPr>
            <w:tcW w:w="1401" w:type="pct"/>
            <w:tcBorders>
              <w:top w:val="nil"/>
              <w:left w:val="single" w:sz="4" w:space="0" w:color="auto"/>
              <w:bottom w:val="single" w:sz="4" w:space="0" w:color="auto"/>
              <w:right w:val="single" w:sz="4" w:space="0" w:color="auto"/>
            </w:tcBorders>
            <w:noWrap/>
            <w:vAlign w:val="center"/>
            <w:hideMark/>
          </w:tcPr>
          <w:p w14:paraId="618A3483"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FONTE DEL DATO</w:t>
            </w:r>
          </w:p>
        </w:tc>
        <w:tc>
          <w:tcPr>
            <w:tcW w:w="3515" w:type="pct"/>
            <w:gridSpan w:val="6"/>
            <w:tcBorders>
              <w:top w:val="single" w:sz="4" w:space="0" w:color="auto"/>
              <w:left w:val="nil"/>
              <w:bottom w:val="single" w:sz="4" w:space="0" w:color="auto"/>
              <w:right w:val="single" w:sz="4" w:space="0" w:color="000000"/>
            </w:tcBorders>
            <w:vAlign w:val="center"/>
            <w:hideMark/>
          </w:tcPr>
          <w:p w14:paraId="0E0D7131"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Protocollo informatico e/o PEC, posta elettronica, SICOGE.</w:t>
            </w:r>
          </w:p>
        </w:tc>
      </w:tr>
      <w:tr w:rsidR="00D06518" w:rsidRPr="00D06518" w14:paraId="73FF0A34" w14:textId="77777777" w:rsidTr="00D06518">
        <w:trPr>
          <w:trHeight w:val="885"/>
        </w:trPr>
        <w:tc>
          <w:tcPr>
            <w:tcW w:w="1401" w:type="pct"/>
            <w:tcBorders>
              <w:top w:val="nil"/>
              <w:left w:val="single" w:sz="4" w:space="0" w:color="auto"/>
              <w:bottom w:val="single" w:sz="4" w:space="0" w:color="auto"/>
              <w:right w:val="single" w:sz="4" w:space="0" w:color="auto"/>
            </w:tcBorders>
            <w:noWrap/>
            <w:vAlign w:val="center"/>
            <w:hideMark/>
          </w:tcPr>
          <w:p w14:paraId="2E0AB854" w14:textId="77777777"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METODO DI CALCOLO</w:t>
            </w:r>
          </w:p>
        </w:tc>
        <w:tc>
          <w:tcPr>
            <w:tcW w:w="1575" w:type="pct"/>
            <w:gridSpan w:val="3"/>
            <w:tcBorders>
              <w:top w:val="single" w:sz="4" w:space="0" w:color="auto"/>
              <w:left w:val="nil"/>
              <w:bottom w:val="single" w:sz="4" w:space="0" w:color="auto"/>
              <w:right w:val="single" w:sz="4" w:space="0" w:color="000000"/>
            </w:tcBorders>
            <w:vAlign w:val="center"/>
            <w:hideMark/>
          </w:tcPr>
          <w:p w14:paraId="6C4E48CD" w14:textId="77777777" w:rsidR="00D06518" w:rsidRPr="00D06518" w:rsidRDefault="00D06518" w:rsidP="003C3103">
            <w:pPr>
              <w:spacing w:before="0" w:beforeAutospacing="0"/>
              <w:ind w:left="0"/>
              <w:rPr>
                <w:rFonts w:eastAsia="Times New Roman"/>
                <w:color w:val="000000"/>
                <w:sz w:val="20"/>
                <w:szCs w:val="20"/>
                <w:lang w:eastAsia="it-IT"/>
              </w:rPr>
            </w:pPr>
            <w:r w:rsidRPr="00D06518">
              <w:rPr>
                <w:rFonts w:eastAsia="Times New Roman"/>
                <w:color w:val="000000"/>
                <w:sz w:val="20"/>
                <w:szCs w:val="20"/>
                <w:lang w:eastAsia="it-IT"/>
              </w:rPr>
              <w:t>Numero attività-procedure avviate / Numero attività-procedure da avviare</w:t>
            </w:r>
          </w:p>
        </w:tc>
        <w:tc>
          <w:tcPr>
            <w:tcW w:w="646" w:type="pct"/>
            <w:tcBorders>
              <w:top w:val="nil"/>
              <w:left w:val="nil"/>
              <w:bottom w:val="single" w:sz="4" w:space="0" w:color="auto"/>
              <w:right w:val="nil"/>
            </w:tcBorders>
            <w:vAlign w:val="center"/>
            <w:hideMark/>
          </w:tcPr>
          <w:p w14:paraId="124BDBF5"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Valori target a preventivo</w:t>
            </w:r>
          </w:p>
        </w:tc>
        <w:tc>
          <w:tcPr>
            <w:tcW w:w="646" w:type="pct"/>
            <w:tcBorders>
              <w:top w:val="nil"/>
              <w:left w:val="single" w:sz="4" w:space="0" w:color="auto"/>
              <w:bottom w:val="single" w:sz="4" w:space="0" w:color="auto"/>
              <w:right w:val="nil"/>
            </w:tcBorders>
            <w:vAlign w:val="center"/>
            <w:hideMark/>
          </w:tcPr>
          <w:p w14:paraId="034206AC"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Valori target a rendiconto</w:t>
            </w:r>
          </w:p>
        </w:tc>
        <w:tc>
          <w:tcPr>
            <w:tcW w:w="648" w:type="pct"/>
            <w:tcBorders>
              <w:top w:val="nil"/>
              <w:left w:val="single" w:sz="4" w:space="0" w:color="auto"/>
              <w:bottom w:val="single" w:sz="4" w:space="0" w:color="auto"/>
              <w:right w:val="single" w:sz="4" w:space="0" w:color="auto"/>
            </w:tcBorders>
            <w:vAlign w:val="center"/>
            <w:hideMark/>
          </w:tcPr>
          <w:p w14:paraId="17069E99" w14:textId="77777777" w:rsidR="00D06518" w:rsidRPr="00D06518" w:rsidRDefault="00D06518" w:rsidP="003C3103">
            <w:pPr>
              <w:spacing w:before="0" w:beforeAutospacing="0"/>
              <w:ind w:left="0"/>
              <w:jc w:val="center"/>
              <w:rPr>
                <w:rFonts w:eastAsia="Times New Roman"/>
                <w:color w:val="000000"/>
                <w:sz w:val="18"/>
                <w:szCs w:val="18"/>
                <w:lang w:eastAsia="it-IT"/>
              </w:rPr>
            </w:pPr>
            <w:r w:rsidRPr="00D06518">
              <w:rPr>
                <w:rFonts w:eastAsia="Times New Roman"/>
                <w:color w:val="000000"/>
                <w:sz w:val="18"/>
                <w:szCs w:val="18"/>
                <w:lang w:eastAsia="it-IT"/>
              </w:rPr>
              <w:t>Scostamento</w:t>
            </w:r>
          </w:p>
        </w:tc>
      </w:tr>
      <w:tr w:rsidR="00D06518" w:rsidRPr="00D06518" w14:paraId="5EEC82D8" w14:textId="77777777" w:rsidTr="00D06518">
        <w:trPr>
          <w:trHeight w:val="702"/>
        </w:trPr>
        <w:tc>
          <w:tcPr>
            <w:tcW w:w="1401" w:type="pct"/>
            <w:tcBorders>
              <w:top w:val="nil"/>
              <w:left w:val="single" w:sz="4" w:space="0" w:color="auto"/>
              <w:bottom w:val="single" w:sz="4" w:space="0" w:color="auto"/>
              <w:right w:val="single" w:sz="4" w:space="0" w:color="auto"/>
            </w:tcBorders>
            <w:vAlign w:val="center"/>
            <w:hideMark/>
          </w:tcPr>
          <w:p w14:paraId="1A376DB2" w14:textId="1140BDE4" w:rsidR="00D06518" w:rsidRPr="00D06518" w:rsidRDefault="00D06518" w:rsidP="003C3103">
            <w:pPr>
              <w:spacing w:before="0" w:beforeAutospacing="0"/>
              <w:ind w:left="0"/>
              <w:jc w:val="left"/>
              <w:rPr>
                <w:rFonts w:eastAsia="Times New Roman"/>
                <w:color w:val="000000"/>
                <w:sz w:val="18"/>
                <w:szCs w:val="18"/>
                <w:lang w:eastAsia="it-IT"/>
              </w:rPr>
            </w:pPr>
            <w:r w:rsidRPr="00D06518">
              <w:rPr>
                <w:rFonts w:eastAsia="Times New Roman"/>
                <w:color w:val="000000"/>
                <w:sz w:val="18"/>
                <w:szCs w:val="18"/>
                <w:lang w:eastAsia="it-IT"/>
              </w:rPr>
              <w:t>UNITA' DI MISURA</w:t>
            </w:r>
            <w:r>
              <w:rPr>
                <w:rFonts w:eastAsia="Times New Roman"/>
                <w:color w:val="000000"/>
                <w:sz w:val="18"/>
                <w:szCs w:val="18"/>
                <w:lang w:eastAsia="it-IT"/>
              </w:rPr>
              <w:t xml:space="preserve"> </w:t>
            </w:r>
            <w:r w:rsidRPr="00D06518">
              <w:rPr>
                <w:rFonts w:eastAsia="Times New Roman"/>
                <w:color w:val="000000"/>
                <w:sz w:val="18"/>
                <w:szCs w:val="18"/>
                <w:lang w:eastAsia="it-IT"/>
              </w:rPr>
              <w:t>(valore in)</w:t>
            </w:r>
          </w:p>
        </w:tc>
        <w:tc>
          <w:tcPr>
            <w:tcW w:w="1575" w:type="pct"/>
            <w:gridSpan w:val="3"/>
            <w:tcBorders>
              <w:top w:val="single" w:sz="4" w:space="0" w:color="auto"/>
              <w:left w:val="nil"/>
              <w:bottom w:val="single" w:sz="4" w:space="0" w:color="auto"/>
              <w:right w:val="single" w:sz="4" w:space="0" w:color="auto"/>
            </w:tcBorders>
            <w:vAlign w:val="center"/>
            <w:hideMark/>
          </w:tcPr>
          <w:p w14:paraId="5B78026E" w14:textId="77777777" w:rsidR="00D06518" w:rsidRPr="009F0194" w:rsidRDefault="00D06518" w:rsidP="003C3103">
            <w:pPr>
              <w:spacing w:before="0" w:beforeAutospacing="0"/>
              <w:ind w:left="0"/>
              <w:jc w:val="center"/>
              <w:rPr>
                <w:rFonts w:eastAsia="Times New Roman"/>
                <w:color w:val="000000"/>
                <w:sz w:val="20"/>
                <w:szCs w:val="20"/>
                <w:lang w:eastAsia="it-IT"/>
              </w:rPr>
            </w:pPr>
            <w:r w:rsidRPr="009F0194">
              <w:rPr>
                <w:rFonts w:eastAsia="Times New Roman"/>
                <w:color w:val="000000"/>
                <w:sz w:val="20"/>
                <w:szCs w:val="20"/>
                <w:lang w:eastAsia="it-IT"/>
              </w:rPr>
              <w:t>%</w:t>
            </w:r>
          </w:p>
        </w:tc>
        <w:tc>
          <w:tcPr>
            <w:tcW w:w="646" w:type="pct"/>
            <w:tcBorders>
              <w:top w:val="nil"/>
              <w:left w:val="nil"/>
              <w:bottom w:val="single" w:sz="4" w:space="0" w:color="auto"/>
              <w:right w:val="single" w:sz="4" w:space="0" w:color="auto"/>
            </w:tcBorders>
            <w:vAlign w:val="center"/>
            <w:hideMark/>
          </w:tcPr>
          <w:p w14:paraId="26021BB7" w14:textId="77777777" w:rsidR="00D06518" w:rsidRPr="00D06518" w:rsidRDefault="00D06518" w:rsidP="003C3103">
            <w:pPr>
              <w:spacing w:before="0" w:beforeAutospacing="0"/>
              <w:ind w:left="0"/>
              <w:jc w:val="center"/>
              <w:rPr>
                <w:rFonts w:eastAsia="Times New Roman"/>
                <w:color w:val="000000"/>
                <w:sz w:val="20"/>
                <w:szCs w:val="20"/>
                <w:lang w:eastAsia="it-IT"/>
              </w:rPr>
            </w:pPr>
            <w:r w:rsidRPr="00D06518">
              <w:rPr>
                <w:rFonts w:eastAsia="Times New Roman"/>
                <w:color w:val="000000"/>
                <w:sz w:val="20"/>
                <w:szCs w:val="20"/>
                <w:lang w:eastAsia="it-IT"/>
              </w:rPr>
              <w:t>100</w:t>
            </w:r>
          </w:p>
        </w:tc>
        <w:tc>
          <w:tcPr>
            <w:tcW w:w="646" w:type="pct"/>
            <w:tcBorders>
              <w:top w:val="nil"/>
              <w:left w:val="nil"/>
              <w:bottom w:val="single" w:sz="4" w:space="0" w:color="auto"/>
              <w:right w:val="single" w:sz="4" w:space="0" w:color="auto"/>
            </w:tcBorders>
            <w:vAlign w:val="center"/>
            <w:hideMark/>
          </w:tcPr>
          <w:p w14:paraId="39EE0895" w14:textId="77777777" w:rsidR="00D06518" w:rsidRPr="00D06518" w:rsidRDefault="00D06518" w:rsidP="003C3103">
            <w:pPr>
              <w:spacing w:before="0" w:beforeAutospacing="0"/>
              <w:ind w:left="0"/>
              <w:jc w:val="center"/>
              <w:rPr>
                <w:rFonts w:eastAsia="Times New Roman"/>
                <w:color w:val="000000"/>
                <w:sz w:val="20"/>
                <w:szCs w:val="20"/>
                <w:lang w:eastAsia="it-IT"/>
              </w:rPr>
            </w:pPr>
            <w:r w:rsidRPr="00D06518">
              <w:rPr>
                <w:rFonts w:eastAsia="Times New Roman"/>
                <w:color w:val="000000"/>
                <w:sz w:val="20"/>
                <w:szCs w:val="20"/>
                <w:lang w:eastAsia="it-IT"/>
              </w:rPr>
              <w:t>100</w:t>
            </w:r>
          </w:p>
        </w:tc>
        <w:tc>
          <w:tcPr>
            <w:tcW w:w="648" w:type="pct"/>
            <w:tcBorders>
              <w:top w:val="nil"/>
              <w:left w:val="nil"/>
              <w:bottom w:val="single" w:sz="4" w:space="0" w:color="auto"/>
              <w:right w:val="single" w:sz="4" w:space="0" w:color="auto"/>
            </w:tcBorders>
            <w:vAlign w:val="center"/>
            <w:hideMark/>
          </w:tcPr>
          <w:p w14:paraId="7BCC1271" w14:textId="77777777" w:rsidR="00D06518" w:rsidRPr="00D06518" w:rsidRDefault="00D06518" w:rsidP="003C3103">
            <w:pPr>
              <w:spacing w:before="0" w:beforeAutospacing="0"/>
              <w:ind w:left="0"/>
              <w:jc w:val="center"/>
              <w:rPr>
                <w:rFonts w:eastAsia="Times New Roman"/>
                <w:color w:val="000000"/>
                <w:sz w:val="20"/>
                <w:szCs w:val="20"/>
                <w:lang w:eastAsia="it-IT"/>
              </w:rPr>
            </w:pPr>
            <w:r w:rsidRPr="00D06518">
              <w:rPr>
                <w:rFonts w:eastAsia="Times New Roman"/>
                <w:color w:val="000000"/>
                <w:sz w:val="20"/>
                <w:szCs w:val="20"/>
                <w:lang w:eastAsia="it-IT"/>
              </w:rPr>
              <w:t>-</w:t>
            </w:r>
          </w:p>
        </w:tc>
      </w:tr>
    </w:tbl>
    <w:p w14:paraId="58EC2766" w14:textId="04BD0CEC" w:rsidR="00213FEF" w:rsidRDefault="00213FEF" w:rsidP="003C3103">
      <w:pPr>
        <w:ind w:left="0"/>
        <w:rPr>
          <w:rFonts w:eastAsia="Times New Roman"/>
          <w:b/>
          <w:kern w:val="36"/>
          <w:sz w:val="32"/>
          <w:szCs w:val="48"/>
          <w:lang w:eastAsia="it-IT"/>
        </w:rPr>
      </w:pPr>
      <w:r>
        <w:rPr>
          <w:rFonts w:eastAsia="Times New Roman"/>
          <w:bCs/>
          <w:lang w:eastAsia="it-IT"/>
        </w:rPr>
        <w:br w:type="page"/>
      </w:r>
    </w:p>
    <w:sectPr w:rsidR="00213FEF" w:rsidSect="00AA7F53">
      <w:footerReference w:type="default" r:id="rId13"/>
      <w:footerReference w:type="first" r:id="rId14"/>
      <w:pgSz w:w="11906" w:h="16838"/>
      <w:pgMar w:top="1418" w:right="851" w:bottom="1134" w:left="1134" w:header="709" w:footer="709" w:gutter="0"/>
      <w:pgNumType w:start="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A3D0B" w14:textId="77777777" w:rsidR="00C167A1" w:rsidRDefault="00C167A1" w:rsidP="008050D2">
      <w:r>
        <w:separator/>
      </w:r>
    </w:p>
  </w:endnote>
  <w:endnote w:type="continuationSeparator" w:id="0">
    <w:p w14:paraId="7D55986A" w14:textId="77777777" w:rsidR="00C167A1" w:rsidRDefault="00C167A1" w:rsidP="008050D2">
      <w:r>
        <w:continuationSeparator/>
      </w:r>
    </w:p>
  </w:endnote>
  <w:endnote w:type="continuationNotice" w:id="1">
    <w:p w14:paraId="41C0B14B" w14:textId="77777777" w:rsidR="00C167A1" w:rsidRDefault="00C16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FUITex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DE19" w14:textId="4D3C50A8" w:rsidR="00C801AD" w:rsidRDefault="00C167A1">
    <w:pPr>
      <w:pStyle w:val="Pidipagina"/>
      <w:jc w:val="center"/>
    </w:pPr>
    <w:sdt>
      <w:sdtPr>
        <w:id w:val="1004400350"/>
        <w:docPartObj>
          <w:docPartGallery w:val="Page Numbers (Bottom of Page)"/>
          <w:docPartUnique/>
        </w:docPartObj>
      </w:sdtPr>
      <w:sdtEndPr/>
      <w:sdtContent>
        <w:r w:rsidR="00C801AD">
          <w:fldChar w:fldCharType="begin"/>
        </w:r>
        <w:r w:rsidR="00C801AD">
          <w:instrText>PAGE   \* MERGEFORMAT</w:instrText>
        </w:r>
        <w:r w:rsidR="00C801AD">
          <w:fldChar w:fldCharType="separate"/>
        </w:r>
        <w:r w:rsidR="00C801AD">
          <w:t>2</w:t>
        </w:r>
        <w:r w:rsidR="00C801AD">
          <w:fldChar w:fldCharType="end"/>
        </w:r>
      </w:sdtContent>
    </w:sdt>
  </w:p>
  <w:p w14:paraId="42B61D10" w14:textId="273E62B8" w:rsidR="009B29FF" w:rsidRPr="009B29FF" w:rsidRDefault="009B29FF">
    <w:pPr>
      <w:pStyle w:val="Pidipagina"/>
      <w:jc w:val="center"/>
      <w:rPr>
        <w:rFonts w:ascii="Book Antiqua" w:hAnsi="Book Antiq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9684" w14:textId="3A06A197" w:rsidR="0085534B" w:rsidRDefault="0085534B">
    <w:pPr>
      <w:pStyle w:val="Pidipagina"/>
      <w:jc w:val="center"/>
    </w:pPr>
  </w:p>
  <w:p w14:paraId="3D86AD31" w14:textId="15C60C4A" w:rsidR="00830FB1" w:rsidRDefault="00830FB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B1ED7" w14:textId="77777777" w:rsidR="00C167A1" w:rsidRDefault="00C167A1" w:rsidP="008050D2">
      <w:r>
        <w:separator/>
      </w:r>
    </w:p>
  </w:footnote>
  <w:footnote w:type="continuationSeparator" w:id="0">
    <w:p w14:paraId="6351E87E" w14:textId="77777777" w:rsidR="00C167A1" w:rsidRDefault="00C167A1" w:rsidP="008050D2">
      <w:r>
        <w:continuationSeparator/>
      </w:r>
    </w:p>
  </w:footnote>
  <w:footnote w:type="continuationNotice" w:id="1">
    <w:p w14:paraId="3AF8422F" w14:textId="77777777" w:rsidR="00C167A1" w:rsidRDefault="00C167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D62790"/>
    <w:lvl w:ilvl="0">
      <w:start w:val="1"/>
      <w:numFmt w:val="bullet"/>
      <w:pStyle w:val="Puntoelenco"/>
      <w:lvlText w:val=""/>
      <w:lvlJc w:val="left"/>
      <w:pPr>
        <w:tabs>
          <w:tab w:val="num" w:pos="4896"/>
        </w:tabs>
        <w:ind w:left="4896" w:hanging="360"/>
      </w:pPr>
      <w:rPr>
        <w:rFonts w:ascii="Symbol" w:hAnsi="Symbol" w:hint="default"/>
      </w:rPr>
    </w:lvl>
  </w:abstractNum>
  <w:abstractNum w:abstractNumId="1" w15:restartNumberingAfterBreak="0">
    <w:nsid w:val="060A5336"/>
    <w:multiLevelType w:val="hybridMultilevel"/>
    <w:tmpl w:val="FD86B568"/>
    <w:lvl w:ilvl="0" w:tplc="D35C01AC">
      <w:start w:val="28"/>
      <w:numFmt w:val="bullet"/>
      <w:lvlText w:val="-"/>
      <w:lvlJc w:val="left"/>
      <w:pPr>
        <w:ind w:left="644" w:hanging="360"/>
      </w:pPr>
      <w:rPr>
        <w:rFonts w:ascii="Times New Roman" w:eastAsia="Times New Roman" w:hAnsi="Times New Roman" w:cs="Times New Roman" w:hint="default"/>
        <w:i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190B0203"/>
    <w:multiLevelType w:val="hybridMultilevel"/>
    <w:tmpl w:val="A3C40EF2"/>
    <w:lvl w:ilvl="0" w:tplc="C066A9C6">
      <w:start w:val="1"/>
      <w:numFmt w:val="lowerLetter"/>
      <w:lvlText w:val="%1)"/>
      <w:lvlJc w:val="left"/>
      <w:pPr>
        <w:ind w:left="644" w:hanging="360"/>
      </w:pPr>
      <w:rPr>
        <w:rFonts w:hint="default"/>
        <w:i/>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 w15:restartNumberingAfterBreak="0">
    <w:nsid w:val="1D464D9A"/>
    <w:multiLevelType w:val="hybridMultilevel"/>
    <w:tmpl w:val="DE92250E"/>
    <w:lvl w:ilvl="0" w:tplc="D9CAB21E">
      <w:start w:val="40"/>
      <w:numFmt w:val="bullet"/>
      <w:lvlText w:val="-"/>
      <w:lvlJc w:val="left"/>
      <w:pPr>
        <w:ind w:left="720" w:hanging="360"/>
      </w:pPr>
      <w:rPr>
        <w:rFonts w:ascii="Times New Roman" w:eastAsiaTheme="minorHAnsi" w:hAnsi="Times New Roman"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6C688F"/>
    <w:multiLevelType w:val="multilevel"/>
    <w:tmpl w:val="0AEA30C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Restart w:val="0"/>
      <w:pStyle w:val="Titolo3"/>
      <w:suff w:val="space"/>
      <w:lvlText w:val="1."/>
      <w:lvlJc w:val="left"/>
      <w:pPr>
        <w:ind w:left="0" w:firstLine="0"/>
      </w:pPr>
      <w:rPr>
        <w:rFonts w:ascii="Times New Roman" w:hAnsi="Times New Roman" w:hint="default"/>
        <w:b/>
        <w:i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795A94"/>
    <w:multiLevelType w:val="multilevel"/>
    <w:tmpl w:val="150E0FF8"/>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decimal"/>
      <w:suff w:val="space"/>
      <w:lvlText w:val="%3."/>
      <w:lvlJc w:val="left"/>
      <w:pPr>
        <w:ind w:left="284" w:firstLine="0"/>
      </w:pPr>
      <w:rPr>
        <w:rFonts w:ascii="Times New Roman" w:hAnsi="Times New Roman" w:hint="default"/>
        <w:b/>
        <w:i w:val="0"/>
        <w:sz w:val="28"/>
      </w:rPr>
    </w:lvl>
    <w:lvl w:ilvl="3">
      <w:start w:val="1"/>
      <w:numFmt w:val="none"/>
      <w:lvlRestart w:val="0"/>
      <w:pStyle w:val="Titolo4"/>
      <w:suff w:val="space"/>
      <w:lvlText w:val="2."/>
      <w:lvlJc w:val="left"/>
      <w:pPr>
        <w:ind w:left="0" w:firstLine="0"/>
      </w:pPr>
      <w:rPr>
        <w:rFonts w:ascii="Times New Roman" w:hAnsi="Times New Roman" w:hint="default"/>
        <w:b/>
        <w:i w:val="0"/>
        <w:sz w:val="28"/>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6" w15:restartNumberingAfterBreak="0">
    <w:nsid w:val="2F2445B4"/>
    <w:multiLevelType w:val="multilevel"/>
    <w:tmpl w:val="D07A4E3C"/>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decimal"/>
      <w:suff w:val="space"/>
      <w:lvlText w:val="%3."/>
      <w:lvlJc w:val="left"/>
      <w:pPr>
        <w:ind w:left="0" w:firstLine="0"/>
      </w:pPr>
      <w:rPr>
        <w:rFonts w:ascii="Times New Roman" w:hAnsi="Times New Roman" w:hint="default"/>
        <w:b/>
        <w:i w:val="0"/>
        <w:sz w:val="28"/>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7" w15:restartNumberingAfterBreak="0">
    <w:nsid w:val="38BD7A61"/>
    <w:multiLevelType w:val="hybridMultilevel"/>
    <w:tmpl w:val="5DACF490"/>
    <w:lvl w:ilvl="0" w:tplc="3F6A1A2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 w15:restartNumberingAfterBreak="0">
    <w:nsid w:val="503305DC"/>
    <w:multiLevelType w:val="multilevel"/>
    <w:tmpl w:val="828EE5D8"/>
    <w:lvl w:ilvl="0">
      <w:start w:val="1"/>
      <w:numFmt w:val="none"/>
      <w:suff w:val="nothing"/>
      <w:lvlText w:val=""/>
      <w:lvlJc w:val="left"/>
      <w:pPr>
        <w:ind w:left="0" w:firstLine="0"/>
      </w:pPr>
      <w:rPr>
        <w:rFonts w:hint="default"/>
        <w:sz w:val="32"/>
      </w:rPr>
    </w:lvl>
    <w:lvl w:ilvl="1">
      <w:numFmt w:val="none"/>
      <w:pStyle w:val="Titolo2"/>
      <w:suff w:val="nothing"/>
      <w:lvlText w:val=""/>
      <w:lvlJc w:val="left"/>
      <w:pPr>
        <w:ind w:left="0" w:firstLine="284"/>
      </w:pPr>
      <w:rPr>
        <w:rFonts w:hint="default"/>
        <w:b/>
        <w:sz w:val="32"/>
      </w:rPr>
    </w:lvl>
    <w:lvl w:ilvl="2">
      <w:start w:val="1"/>
      <w:numFmt w:val="decimal"/>
      <w:isLgl/>
      <w:suff w:val="space"/>
      <w:lvlText w:val="%3%1."/>
      <w:lvlJc w:val="left"/>
      <w:pPr>
        <w:ind w:left="567" w:hanging="283"/>
      </w:pPr>
      <w:rPr>
        <w:rFonts w:ascii="Times New Roman" w:hAnsi="Times New Roman" w:hint="default"/>
        <w:b/>
        <w:i/>
        <w:sz w:val="28"/>
      </w:rPr>
    </w:lvl>
    <w:lvl w:ilvl="3">
      <w:start w:val="1"/>
      <w:numFmt w:val="decimal"/>
      <w:isLgl/>
      <w:lvlText w:val="%1.%2.%3.%4"/>
      <w:lvlJc w:val="left"/>
      <w:pPr>
        <w:ind w:left="1359" w:hanging="72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1861" w:hanging="1080"/>
      </w:pPr>
      <w:rPr>
        <w:rFonts w:hint="default"/>
        <w:b/>
      </w:rPr>
    </w:lvl>
    <w:lvl w:ilvl="6">
      <w:start w:val="1"/>
      <w:numFmt w:val="decimal"/>
      <w:isLgl/>
      <w:lvlText w:val="%1.%2.%3.%4.%5.%6.%7"/>
      <w:lvlJc w:val="left"/>
      <w:pPr>
        <w:ind w:left="2292" w:hanging="1440"/>
      </w:pPr>
      <w:rPr>
        <w:rFonts w:hint="default"/>
        <w:b/>
      </w:rPr>
    </w:lvl>
    <w:lvl w:ilvl="7">
      <w:start w:val="1"/>
      <w:numFmt w:val="decimal"/>
      <w:isLgl/>
      <w:lvlText w:val="%1.%2.%3.%4.%5.%6.%7.%8"/>
      <w:lvlJc w:val="left"/>
      <w:pPr>
        <w:ind w:left="2363" w:hanging="1440"/>
      </w:pPr>
      <w:rPr>
        <w:rFonts w:hint="default"/>
        <w:b/>
      </w:rPr>
    </w:lvl>
    <w:lvl w:ilvl="8">
      <w:start w:val="1"/>
      <w:numFmt w:val="decimal"/>
      <w:isLgl/>
      <w:lvlText w:val="%1.%2.%3.%4.%5.%6.%7.%8.%9"/>
      <w:lvlJc w:val="left"/>
      <w:pPr>
        <w:ind w:left="2794" w:hanging="1800"/>
      </w:pPr>
      <w:rPr>
        <w:rFonts w:hint="default"/>
        <w:b/>
      </w:rPr>
    </w:lvl>
  </w:abstractNum>
  <w:abstractNum w:abstractNumId="9" w15:restartNumberingAfterBreak="0">
    <w:nsid w:val="5C074AF7"/>
    <w:multiLevelType w:val="multilevel"/>
    <w:tmpl w:val="CEEA94CE"/>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decimal"/>
      <w:suff w:val="space"/>
      <w:lvlText w:val="%3."/>
      <w:lvlJc w:val="left"/>
      <w:pPr>
        <w:ind w:left="284" w:firstLine="0"/>
      </w:pPr>
      <w:rPr>
        <w:rFonts w:ascii="Times New Roman" w:hAnsi="Times New Roman" w:hint="default"/>
        <w:b/>
        <w:i w:val="0"/>
        <w:sz w:val="28"/>
      </w:rPr>
    </w:lvl>
    <w:lvl w:ilvl="3">
      <w:start w:val="1"/>
      <w:numFmt w:val="none"/>
      <w:lvlRestart w:val="0"/>
      <w:suff w:val="space"/>
      <w:lvlText w:val="2."/>
      <w:lvlJc w:val="left"/>
      <w:pPr>
        <w:ind w:left="284" w:firstLine="0"/>
      </w:pPr>
      <w:rPr>
        <w:rFonts w:ascii="Times New Roman" w:hAnsi="Times New Roman" w:hint="default"/>
        <w:b/>
        <w:i w:val="0"/>
        <w:sz w:val="28"/>
      </w:rPr>
    </w:lvl>
    <w:lvl w:ilvl="4">
      <w:start w:val="1"/>
      <w:numFmt w:val="none"/>
      <w:lvlRestart w:val="0"/>
      <w:pStyle w:val="Titolo5"/>
      <w:suff w:val="space"/>
      <w:lvlText w:val="1."/>
      <w:lvlJc w:val="left"/>
      <w:pPr>
        <w:ind w:left="284" w:firstLine="0"/>
      </w:pPr>
      <w:rPr>
        <w:rFonts w:ascii="Times New Roman" w:hAnsi="Times New Roman" w:hint="default"/>
        <w:b/>
        <w:i w:val="0"/>
        <w:sz w:val="28"/>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0" w15:restartNumberingAfterBreak="0">
    <w:nsid w:val="60294DA7"/>
    <w:multiLevelType w:val="multilevel"/>
    <w:tmpl w:val="6694D170"/>
    <w:lvl w:ilvl="0">
      <w:start w:val="1"/>
      <w:numFmt w:val="none"/>
      <w:pStyle w:val="Titolo1"/>
      <w:suff w:val="nothing"/>
      <w:lvlText w:val=""/>
      <w:lvlJc w:val="left"/>
      <w:pPr>
        <w:ind w:left="0" w:firstLine="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2"/>
      <w:numFmt w:val="none"/>
      <w:suff w:val="space"/>
      <w:lvlText w:val="2."/>
      <w:lvlJc w:val="left"/>
      <w:pPr>
        <w:ind w:left="284" w:firstLine="0"/>
      </w:pPr>
      <w:rPr>
        <w:rFonts w:ascii="Times New Roman" w:hAnsi="Times New Roman" w:hint="default"/>
        <w:b/>
        <w:i w:val="0"/>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646015"/>
    <w:multiLevelType w:val="hybridMultilevel"/>
    <w:tmpl w:val="EF14609E"/>
    <w:lvl w:ilvl="0" w:tplc="EEC481F6">
      <w:start w:val="2"/>
      <w:numFmt w:val="bullet"/>
      <w:lvlText w:val="-"/>
      <w:lvlJc w:val="left"/>
      <w:pPr>
        <w:ind w:left="644" w:hanging="360"/>
      </w:pPr>
      <w:rPr>
        <w:rFonts w:ascii="Times New Roman" w:eastAsiaTheme="minorHAnsi" w:hAnsi="Times New Roman" w:cs="Times New Roman" w:hint="default"/>
        <w:b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num w:numId="1" w16cid:durableId="791248211">
    <w:abstractNumId w:val="0"/>
  </w:num>
  <w:num w:numId="2" w16cid:durableId="144857109">
    <w:abstractNumId w:val="1"/>
  </w:num>
  <w:num w:numId="3" w16cid:durableId="555553673">
    <w:abstractNumId w:val="7"/>
  </w:num>
  <w:num w:numId="4" w16cid:durableId="1074624392">
    <w:abstractNumId w:val="2"/>
  </w:num>
  <w:num w:numId="5" w16cid:durableId="200175174">
    <w:abstractNumId w:val="8"/>
  </w:num>
  <w:num w:numId="6" w16cid:durableId="2004426946">
    <w:abstractNumId w:val="10"/>
  </w:num>
  <w:num w:numId="7" w16cid:durableId="1868980888">
    <w:abstractNumId w:val="6"/>
  </w:num>
  <w:num w:numId="8" w16cid:durableId="1046369889">
    <w:abstractNumId w:val="6"/>
  </w:num>
  <w:num w:numId="9" w16cid:durableId="6721519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80208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7360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15301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64285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39898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63049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044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78003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3976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8050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3036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135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71201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93352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536746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28947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2398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23877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91514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3013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1215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60153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91447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5800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92545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57966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36009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740285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46750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12763352">
    <w:abstractNumId w:val="5"/>
  </w:num>
  <w:num w:numId="40" w16cid:durableId="825439797">
    <w:abstractNumId w:val="9"/>
  </w:num>
  <w:num w:numId="41" w16cid:durableId="2008362010">
    <w:abstractNumId w:val="11"/>
  </w:num>
  <w:num w:numId="42" w16cid:durableId="971981410">
    <w:abstractNumId w:val="6"/>
    <w:lvlOverride w:ilvl="0">
      <w:lvl w:ilvl="0">
        <w:start w:val="1"/>
        <w:numFmt w:val="decimal"/>
        <w:lvlText w:val="%1."/>
        <w:lvlJc w:val="left"/>
        <w:pPr>
          <w:ind w:left="644" w:hanging="360"/>
        </w:pPr>
        <w:rPr>
          <w:rFonts w:hint="default"/>
        </w:rPr>
      </w:lvl>
    </w:lvlOverride>
    <w:lvlOverride w:ilvl="1">
      <w:lvl w:ilvl="1">
        <w:start w:val="1"/>
        <w:numFmt w:val="lowerLetter"/>
        <w:lvlText w:val="%2."/>
        <w:lvlJc w:val="left"/>
        <w:pPr>
          <w:ind w:left="1364" w:hanging="360"/>
        </w:pPr>
        <w:rPr>
          <w:rFonts w:hint="default"/>
        </w:rPr>
      </w:lvl>
    </w:lvlOverride>
    <w:lvlOverride w:ilvl="2">
      <w:lvl w:ilvl="2">
        <w:start w:val="1"/>
        <w:numFmt w:val="decimal"/>
        <w:lvlRestart w:val="0"/>
        <w:suff w:val="space"/>
        <w:lvlText w:val="%3."/>
        <w:lvlJc w:val="left"/>
        <w:pPr>
          <w:ind w:left="0" w:firstLine="0"/>
        </w:pPr>
        <w:rPr>
          <w:rFonts w:ascii="Times New Roman" w:hAnsi="Times New Roman" w:hint="default"/>
          <w:b/>
          <w:i w:val="0"/>
          <w:sz w:val="28"/>
        </w:rPr>
      </w:lvl>
    </w:lvlOverride>
    <w:lvlOverride w:ilvl="3">
      <w:lvl w:ilvl="3">
        <w:start w:val="1"/>
        <w:numFmt w:val="decimal"/>
        <w:lvlText w:val="%4."/>
        <w:lvlJc w:val="left"/>
        <w:pPr>
          <w:ind w:left="2804" w:hanging="360"/>
        </w:pPr>
        <w:rPr>
          <w:rFonts w:hint="default"/>
        </w:rPr>
      </w:lvl>
    </w:lvlOverride>
    <w:lvlOverride w:ilvl="4">
      <w:lvl w:ilvl="4">
        <w:start w:val="1"/>
        <w:numFmt w:val="lowerLetter"/>
        <w:lvlText w:val="%5."/>
        <w:lvlJc w:val="left"/>
        <w:pPr>
          <w:ind w:left="3524" w:hanging="360"/>
        </w:pPr>
        <w:rPr>
          <w:rFonts w:hint="default"/>
        </w:rPr>
      </w:lvl>
    </w:lvlOverride>
    <w:lvlOverride w:ilvl="5">
      <w:lvl w:ilvl="5">
        <w:start w:val="1"/>
        <w:numFmt w:val="lowerRoman"/>
        <w:lvlText w:val="%6."/>
        <w:lvlJc w:val="right"/>
        <w:pPr>
          <w:ind w:left="4244" w:hanging="180"/>
        </w:pPr>
        <w:rPr>
          <w:rFonts w:hint="default"/>
        </w:rPr>
      </w:lvl>
    </w:lvlOverride>
    <w:lvlOverride w:ilvl="6">
      <w:lvl w:ilvl="6">
        <w:start w:val="1"/>
        <w:numFmt w:val="decimal"/>
        <w:lvlText w:val="%7."/>
        <w:lvlJc w:val="left"/>
        <w:pPr>
          <w:ind w:left="4964" w:hanging="360"/>
        </w:pPr>
        <w:rPr>
          <w:rFonts w:hint="default"/>
        </w:rPr>
      </w:lvl>
    </w:lvlOverride>
    <w:lvlOverride w:ilvl="7">
      <w:lvl w:ilvl="7">
        <w:start w:val="1"/>
        <w:numFmt w:val="lowerLetter"/>
        <w:lvlText w:val="%8."/>
        <w:lvlJc w:val="left"/>
        <w:pPr>
          <w:ind w:left="5684" w:hanging="360"/>
        </w:pPr>
        <w:rPr>
          <w:rFonts w:hint="default"/>
        </w:rPr>
      </w:lvl>
    </w:lvlOverride>
    <w:lvlOverride w:ilvl="8">
      <w:lvl w:ilvl="8">
        <w:start w:val="1"/>
        <w:numFmt w:val="lowerRoman"/>
        <w:lvlText w:val="%9."/>
        <w:lvlJc w:val="right"/>
        <w:pPr>
          <w:ind w:left="6404" w:hanging="180"/>
        </w:pPr>
        <w:rPr>
          <w:rFonts w:hint="default"/>
        </w:rPr>
      </w:lvl>
    </w:lvlOverride>
  </w:num>
  <w:num w:numId="43" w16cid:durableId="360476421">
    <w:abstractNumId w:val="6"/>
  </w:num>
  <w:num w:numId="44" w16cid:durableId="1952122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07597381">
    <w:abstractNumId w:val="3"/>
  </w:num>
  <w:num w:numId="46" w16cid:durableId="1984194590">
    <w:abstractNumId w:val="4"/>
  </w:num>
  <w:num w:numId="47" w16cid:durableId="30957358">
    <w:abstractNumId w:val="4"/>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decimal"/>
        <w:pStyle w:val="Titolo3"/>
        <w:suff w:val="space"/>
        <w:lvlText w:val="%3."/>
        <w:lvlJc w:val="left"/>
        <w:pPr>
          <w:ind w:left="0" w:firstLine="0"/>
        </w:pPr>
        <w:rPr>
          <w:rFonts w:hint="default"/>
        </w:rPr>
      </w:lvl>
    </w:lvlOverride>
    <w:lvlOverride w:ilvl="3">
      <w:lvl w:ilvl="3">
        <w:start w:val="1"/>
        <w:numFmt w:val="none"/>
        <w:lvlRestart w:val="0"/>
        <w:suff w:val="space"/>
        <w:lvlText w:val="2."/>
        <w:lvlJc w:val="left"/>
        <w:pPr>
          <w:ind w:left="0" w:firstLine="0"/>
        </w:pPr>
        <w:rPr>
          <w:rFonts w:ascii="Times New Roman" w:hAnsi="Times New Roman" w:hint="default"/>
          <w:b/>
          <w:i w:val="0"/>
          <w:sz w:val="28"/>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16cid:durableId="2085099423">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0D2"/>
    <w:rsid w:val="00000047"/>
    <w:rsid w:val="0000016A"/>
    <w:rsid w:val="000003A0"/>
    <w:rsid w:val="00000784"/>
    <w:rsid w:val="000007F7"/>
    <w:rsid w:val="00000A34"/>
    <w:rsid w:val="00000BC8"/>
    <w:rsid w:val="00000DDA"/>
    <w:rsid w:val="00000E29"/>
    <w:rsid w:val="00000FD9"/>
    <w:rsid w:val="0000101E"/>
    <w:rsid w:val="0000114A"/>
    <w:rsid w:val="0000119E"/>
    <w:rsid w:val="00001228"/>
    <w:rsid w:val="0000131D"/>
    <w:rsid w:val="000016FE"/>
    <w:rsid w:val="00001899"/>
    <w:rsid w:val="000018A4"/>
    <w:rsid w:val="0000198D"/>
    <w:rsid w:val="000019E5"/>
    <w:rsid w:val="00001C7E"/>
    <w:rsid w:val="00002271"/>
    <w:rsid w:val="000022B5"/>
    <w:rsid w:val="0000260B"/>
    <w:rsid w:val="000027B7"/>
    <w:rsid w:val="0000293D"/>
    <w:rsid w:val="00002BE5"/>
    <w:rsid w:val="000032B0"/>
    <w:rsid w:val="00003559"/>
    <w:rsid w:val="000035BE"/>
    <w:rsid w:val="00003741"/>
    <w:rsid w:val="00003A3E"/>
    <w:rsid w:val="00003A68"/>
    <w:rsid w:val="00003C84"/>
    <w:rsid w:val="00003D95"/>
    <w:rsid w:val="00003D9E"/>
    <w:rsid w:val="00003EC0"/>
    <w:rsid w:val="00003F3E"/>
    <w:rsid w:val="00004037"/>
    <w:rsid w:val="00004040"/>
    <w:rsid w:val="00004078"/>
    <w:rsid w:val="000040B8"/>
    <w:rsid w:val="000042B0"/>
    <w:rsid w:val="000046D4"/>
    <w:rsid w:val="00004709"/>
    <w:rsid w:val="0000476E"/>
    <w:rsid w:val="0000490E"/>
    <w:rsid w:val="00004B2F"/>
    <w:rsid w:val="00004B52"/>
    <w:rsid w:val="00004D9E"/>
    <w:rsid w:val="000050F9"/>
    <w:rsid w:val="000050FB"/>
    <w:rsid w:val="00005204"/>
    <w:rsid w:val="00005320"/>
    <w:rsid w:val="000054B4"/>
    <w:rsid w:val="000055E3"/>
    <w:rsid w:val="000057D6"/>
    <w:rsid w:val="00005846"/>
    <w:rsid w:val="000058F4"/>
    <w:rsid w:val="00005AE0"/>
    <w:rsid w:val="00005B0C"/>
    <w:rsid w:val="00005B39"/>
    <w:rsid w:val="00005EA6"/>
    <w:rsid w:val="00005F19"/>
    <w:rsid w:val="00005F4B"/>
    <w:rsid w:val="0000603A"/>
    <w:rsid w:val="000060B2"/>
    <w:rsid w:val="000060F2"/>
    <w:rsid w:val="000060F8"/>
    <w:rsid w:val="000061B2"/>
    <w:rsid w:val="000063BA"/>
    <w:rsid w:val="000064A2"/>
    <w:rsid w:val="00006534"/>
    <w:rsid w:val="000066F7"/>
    <w:rsid w:val="00006927"/>
    <w:rsid w:val="00006A97"/>
    <w:rsid w:val="00006AF1"/>
    <w:rsid w:val="00006B32"/>
    <w:rsid w:val="00006C71"/>
    <w:rsid w:val="00006CBE"/>
    <w:rsid w:val="00006E2E"/>
    <w:rsid w:val="00007045"/>
    <w:rsid w:val="00007263"/>
    <w:rsid w:val="0000736A"/>
    <w:rsid w:val="000073DD"/>
    <w:rsid w:val="000073EF"/>
    <w:rsid w:val="000073FB"/>
    <w:rsid w:val="00007554"/>
    <w:rsid w:val="0000761D"/>
    <w:rsid w:val="00007706"/>
    <w:rsid w:val="000077FE"/>
    <w:rsid w:val="000078E1"/>
    <w:rsid w:val="00007B18"/>
    <w:rsid w:val="00007B7A"/>
    <w:rsid w:val="00007CB6"/>
    <w:rsid w:val="00007DA1"/>
    <w:rsid w:val="0001033B"/>
    <w:rsid w:val="0001054C"/>
    <w:rsid w:val="00010602"/>
    <w:rsid w:val="000107B5"/>
    <w:rsid w:val="00010839"/>
    <w:rsid w:val="00010876"/>
    <w:rsid w:val="00010987"/>
    <w:rsid w:val="00011081"/>
    <w:rsid w:val="0001136D"/>
    <w:rsid w:val="0001144A"/>
    <w:rsid w:val="0001145B"/>
    <w:rsid w:val="000115DD"/>
    <w:rsid w:val="00011629"/>
    <w:rsid w:val="000116D5"/>
    <w:rsid w:val="000118DF"/>
    <w:rsid w:val="000119BE"/>
    <w:rsid w:val="00011BF0"/>
    <w:rsid w:val="00012030"/>
    <w:rsid w:val="00012278"/>
    <w:rsid w:val="00012287"/>
    <w:rsid w:val="0001234A"/>
    <w:rsid w:val="00012405"/>
    <w:rsid w:val="000124C9"/>
    <w:rsid w:val="00012512"/>
    <w:rsid w:val="0001256F"/>
    <w:rsid w:val="000125A9"/>
    <w:rsid w:val="0001276B"/>
    <w:rsid w:val="00012877"/>
    <w:rsid w:val="00012957"/>
    <w:rsid w:val="00012A6D"/>
    <w:rsid w:val="00012BD3"/>
    <w:rsid w:val="00012C5F"/>
    <w:rsid w:val="00012DA9"/>
    <w:rsid w:val="00012E4E"/>
    <w:rsid w:val="00012E9D"/>
    <w:rsid w:val="00012F07"/>
    <w:rsid w:val="000130FD"/>
    <w:rsid w:val="00013127"/>
    <w:rsid w:val="0001323E"/>
    <w:rsid w:val="00013597"/>
    <w:rsid w:val="000136B9"/>
    <w:rsid w:val="00013A95"/>
    <w:rsid w:val="00013B5F"/>
    <w:rsid w:val="00013CB9"/>
    <w:rsid w:val="00013D2B"/>
    <w:rsid w:val="00013D8F"/>
    <w:rsid w:val="00014099"/>
    <w:rsid w:val="000141C1"/>
    <w:rsid w:val="000141E4"/>
    <w:rsid w:val="00014304"/>
    <w:rsid w:val="0001435E"/>
    <w:rsid w:val="00014391"/>
    <w:rsid w:val="0001449A"/>
    <w:rsid w:val="00014686"/>
    <w:rsid w:val="000146C0"/>
    <w:rsid w:val="00014998"/>
    <w:rsid w:val="00014B6E"/>
    <w:rsid w:val="00014C63"/>
    <w:rsid w:val="00014D13"/>
    <w:rsid w:val="00014D6F"/>
    <w:rsid w:val="00014DD0"/>
    <w:rsid w:val="00014ECF"/>
    <w:rsid w:val="00014F38"/>
    <w:rsid w:val="000151EF"/>
    <w:rsid w:val="00015289"/>
    <w:rsid w:val="000152B4"/>
    <w:rsid w:val="000157BA"/>
    <w:rsid w:val="00015966"/>
    <w:rsid w:val="00015A8E"/>
    <w:rsid w:val="00015AC0"/>
    <w:rsid w:val="00015B89"/>
    <w:rsid w:val="00015C02"/>
    <w:rsid w:val="00015F26"/>
    <w:rsid w:val="00015F53"/>
    <w:rsid w:val="00016017"/>
    <w:rsid w:val="00016345"/>
    <w:rsid w:val="00016699"/>
    <w:rsid w:val="00016B6E"/>
    <w:rsid w:val="00016BC8"/>
    <w:rsid w:val="00016C8D"/>
    <w:rsid w:val="00016CB4"/>
    <w:rsid w:val="00016DF0"/>
    <w:rsid w:val="00016FCA"/>
    <w:rsid w:val="00017087"/>
    <w:rsid w:val="000170AD"/>
    <w:rsid w:val="000171D0"/>
    <w:rsid w:val="0001740A"/>
    <w:rsid w:val="000175D3"/>
    <w:rsid w:val="0001769A"/>
    <w:rsid w:val="00017BBF"/>
    <w:rsid w:val="00017C91"/>
    <w:rsid w:val="00017F26"/>
    <w:rsid w:val="00017F2A"/>
    <w:rsid w:val="000201CB"/>
    <w:rsid w:val="0002056B"/>
    <w:rsid w:val="0002057A"/>
    <w:rsid w:val="000206CA"/>
    <w:rsid w:val="0002073D"/>
    <w:rsid w:val="0002094E"/>
    <w:rsid w:val="00020A81"/>
    <w:rsid w:val="00020B6E"/>
    <w:rsid w:val="00020B82"/>
    <w:rsid w:val="00020C96"/>
    <w:rsid w:val="00020D8D"/>
    <w:rsid w:val="00020F88"/>
    <w:rsid w:val="0002138B"/>
    <w:rsid w:val="00021458"/>
    <w:rsid w:val="00021632"/>
    <w:rsid w:val="000216F1"/>
    <w:rsid w:val="00021959"/>
    <w:rsid w:val="000219F6"/>
    <w:rsid w:val="00021B0B"/>
    <w:rsid w:val="00021B7A"/>
    <w:rsid w:val="00021BC2"/>
    <w:rsid w:val="00021E2F"/>
    <w:rsid w:val="00021F2E"/>
    <w:rsid w:val="00021FC2"/>
    <w:rsid w:val="0002242C"/>
    <w:rsid w:val="000225D7"/>
    <w:rsid w:val="00022680"/>
    <w:rsid w:val="00022885"/>
    <w:rsid w:val="0002299D"/>
    <w:rsid w:val="00022E24"/>
    <w:rsid w:val="00022FC8"/>
    <w:rsid w:val="0002317B"/>
    <w:rsid w:val="00023187"/>
    <w:rsid w:val="0002335C"/>
    <w:rsid w:val="00023366"/>
    <w:rsid w:val="0002396D"/>
    <w:rsid w:val="0002397F"/>
    <w:rsid w:val="00023AA0"/>
    <w:rsid w:val="00023C7F"/>
    <w:rsid w:val="00023F17"/>
    <w:rsid w:val="0002402D"/>
    <w:rsid w:val="0002412F"/>
    <w:rsid w:val="000241F3"/>
    <w:rsid w:val="00024301"/>
    <w:rsid w:val="0002444F"/>
    <w:rsid w:val="0002473D"/>
    <w:rsid w:val="000247FE"/>
    <w:rsid w:val="00024864"/>
    <w:rsid w:val="00024ABD"/>
    <w:rsid w:val="00024AEB"/>
    <w:rsid w:val="00024B41"/>
    <w:rsid w:val="00024B7A"/>
    <w:rsid w:val="00024CA4"/>
    <w:rsid w:val="00024CBA"/>
    <w:rsid w:val="00024D23"/>
    <w:rsid w:val="00024F2F"/>
    <w:rsid w:val="000250FD"/>
    <w:rsid w:val="0002528D"/>
    <w:rsid w:val="00025332"/>
    <w:rsid w:val="00025598"/>
    <w:rsid w:val="000257BE"/>
    <w:rsid w:val="0002589E"/>
    <w:rsid w:val="00025B8A"/>
    <w:rsid w:val="00025DAE"/>
    <w:rsid w:val="00026006"/>
    <w:rsid w:val="0002604D"/>
    <w:rsid w:val="00026196"/>
    <w:rsid w:val="000261C9"/>
    <w:rsid w:val="00026278"/>
    <w:rsid w:val="00026300"/>
    <w:rsid w:val="00026347"/>
    <w:rsid w:val="0002649E"/>
    <w:rsid w:val="000266D3"/>
    <w:rsid w:val="000266E1"/>
    <w:rsid w:val="00026831"/>
    <w:rsid w:val="00026897"/>
    <w:rsid w:val="00026A96"/>
    <w:rsid w:val="00026C9D"/>
    <w:rsid w:val="00026CAD"/>
    <w:rsid w:val="00026D82"/>
    <w:rsid w:val="00026DC2"/>
    <w:rsid w:val="00026E14"/>
    <w:rsid w:val="00026E20"/>
    <w:rsid w:val="00026ED8"/>
    <w:rsid w:val="00026F26"/>
    <w:rsid w:val="00026FC9"/>
    <w:rsid w:val="000271A8"/>
    <w:rsid w:val="00027282"/>
    <w:rsid w:val="000273D8"/>
    <w:rsid w:val="00027410"/>
    <w:rsid w:val="00027720"/>
    <w:rsid w:val="00027749"/>
    <w:rsid w:val="000277A5"/>
    <w:rsid w:val="000278A7"/>
    <w:rsid w:val="00027BEC"/>
    <w:rsid w:val="00027D99"/>
    <w:rsid w:val="00027DCB"/>
    <w:rsid w:val="00027E1F"/>
    <w:rsid w:val="00027F03"/>
    <w:rsid w:val="00027F72"/>
    <w:rsid w:val="00030530"/>
    <w:rsid w:val="000306D3"/>
    <w:rsid w:val="000307C5"/>
    <w:rsid w:val="0003086A"/>
    <w:rsid w:val="000308E3"/>
    <w:rsid w:val="00030967"/>
    <w:rsid w:val="00030B9D"/>
    <w:rsid w:val="00030E0D"/>
    <w:rsid w:val="000312DE"/>
    <w:rsid w:val="00031508"/>
    <w:rsid w:val="00031713"/>
    <w:rsid w:val="0003176B"/>
    <w:rsid w:val="00031D4A"/>
    <w:rsid w:val="00031EE0"/>
    <w:rsid w:val="000322E1"/>
    <w:rsid w:val="00032514"/>
    <w:rsid w:val="00032A30"/>
    <w:rsid w:val="00032B01"/>
    <w:rsid w:val="00032B5D"/>
    <w:rsid w:val="00032E6E"/>
    <w:rsid w:val="00032F88"/>
    <w:rsid w:val="0003306C"/>
    <w:rsid w:val="00033481"/>
    <w:rsid w:val="000336AB"/>
    <w:rsid w:val="0003374A"/>
    <w:rsid w:val="00033AE9"/>
    <w:rsid w:val="00033B95"/>
    <w:rsid w:val="00033D1E"/>
    <w:rsid w:val="00033EBD"/>
    <w:rsid w:val="000340E9"/>
    <w:rsid w:val="000340EF"/>
    <w:rsid w:val="000343B1"/>
    <w:rsid w:val="000344BE"/>
    <w:rsid w:val="000345FF"/>
    <w:rsid w:val="000347CC"/>
    <w:rsid w:val="000347E5"/>
    <w:rsid w:val="000348E0"/>
    <w:rsid w:val="0003490D"/>
    <w:rsid w:val="000349AA"/>
    <w:rsid w:val="00034BAD"/>
    <w:rsid w:val="00034BAE"/>
    <w:rsid w:val="00034E69"/>
    <w:rsid w:val="000350C2"/>
    <w:rsid w:val="00035118"/>
    <w:rsid w:val="000354F4"/>
    <w:rsid w:val="000355BF"/>
    <w:rsid w:val="00035736"/>
    <w:rsid w:val="00035B66"/>
    <w:rsid w:val="00035CDE"/>
    <w:rsid w:val="00035DA5"/>
    <w:rsid w:val="00036096"/>
    <w:rsid w:val="00036871"/>
    <w:rsid w:val="000368BB"/>
    <w:rsid w:val="00036919"/>
    <w:rsid w:val="0003696F"/>
    <w:rsid w:val="00036C5A"/>
    <w:rsid w:val="00036C7B"/>
    <w:rsid w:val="00036C91"/>
    <w:rsid w:val="00037041"/>
    <w:rsid w:val="00037322"/>
    <w:rsid w:val="00037415"/>
    <w:rsid w:val="00037544"/>
    <w:rsid w:val="0003777F"/>
    <w:rsid w:val="0003785F"/>
    <w:rsid w:val="00037970"/>
    <w:rsid w:val="000379B1"/>
    <w:rsid w:val="00037A63"/>
    <w:rsid w:val="00037C5C"/>
    <w:rsid w:val="00037C6D"/>
    <w:rsid w:val="00037D44"/>
    <w:rsid w:val="00037EC7"/>
    <w:rsid w:val="00037F75"/>
    <w:rsid w:val="00037F92"/>
    <w:rsid w:val="00040195"/>
    <w:rsid w:val="0004029B"/>
    <w:rsid w:val="00040592"/>
    <w:rsid w:val="00040898"/>
    <w:rsid w:val="00040942"/>
    <w:rsid w:val="00040C89"/>
    <w:rsid w:val="00040CFD"/>
    <w:rsid w:val="00040D96"/>
    <w:rsid w:val="00040F27"/>
    <w:rsid w:val="00040FE2"/>
    <w:rsid w:val="000412C7"/>
    <w:rsid w:val="000413CC"/>
    <w:rsid w:val="00041A0C"/>
    <w:rsid w:val="00041BB1"/>
    <w:rsid w:val="00041DBF"/>
    <w:rsid w:val="00042423"/>
    <w:rsid w:val="000425CA"/>
    <w:rsid w:val="00042676"/>
    <w:rsid w:val="000426DB"/>
    <w:rsid w:val="00042791"/>
    <w:rsid w:val="00042A33"/>
    <w:rsid w:val="00042A82"/>
    <w:rsid w:val="00042C21"/>
    <w:rsid w:val="00042D86"/>
    <w:rsid w:val="00042E46"/>
    <w:rsid w:val="00043173"/>
    <w:rsid w:val="00043349"/>
    <w:rsid w:val="000433E3"/>
    <w:rsid w:val="000434C5"/>
    <w:rsid w:val="00043532"/>
    <w:rsid w:val="00043659"/>
    <w:rsid w:val="0004382A"/>
    <w:rsid w:val="000438A0"/>
    <w:rsid w:val="00043A1F"/>
    <w:rsid w:val="00043A22"/>
    <w:rsid w:val="000442BF"/>
    <w:rsid w:val="000442E6"/>
    <w:rsid w:val="0004456F"/>
    <w:rsid w:val="000448E8"/>
    <w:rsid w:val="00044B9B"/>
    <w:rsid w:val="00044BAC"/>
    <w:rsid w:val="00044C44"/>
    <w:rsid w:val="00044D64"/>
    <w:rsid w:val="00044D75"/>
    <w:rsid w:val="00044F48"/>
    <w:rsid w:val="00045011"/>
    <w:rsid w:val="00045279"/>
    <w:rsid w:val="0004538A"/>
    <w:rsid w:val="000454AE"/>
    <w:rsid w:val="00045607"/>
    <w:rsid w:val="00045B6F"/>
    <w:rsid w:val="00045D38"/>
    <w:rsid w:val="00045E16"/>
    <w:rsid w:val="00045E3B"/>
    <w:rsid w:val="00045EDA"/>
    <w:rsid w:val="00046490"/>
    <w:rsid w:val="000465AE"/>
    <w:rsid w:val="000466E9"/>
    <w:rsid w:val="000467CD"/>
    <w:rsid w:val="00046BDD"/>
    <w:rsid w:val="00046C2C"/>
    <w:rsid w:val="00046DA2"/>
    <w:rsid w:val="00046E28"/>
    <w:rsid w:val="00046F10"/>
    <w:rsid w:val="00047143"/>
    <w:rsid w:val="00047169"/>
    <w:rsid w:val="00047392"/>
    <w:rsid w:val="000473A9"/>
    <w:rsid w:val="000475FD"/>
    <w:rsid w:val="000476C9"/>
    <w:rsid w:val="0004771F"/>
    <w:rsid w:val="00047783"/>
    <w:rsid w:val="000478EF"/>
    <w:rsid w:val="000479B0"/>
    <w:rsid w:val="00047CF7"/>
    <w:rsid w:val="00047ECA"/>
    <w:rsid w:val="0005003C"/>
    <w:rsid w:val="0005004E"/>
    <w:rsid w:val="0005018E"/>
    <w:rsid w:val="0005032B"/>
    <w:rsid w:val="00050653"/>
    <w:rsid w:val="00050745"/>
    <w:rsid w:val="00050C41"/>
    <w:rsid w:val="00050CC5"/>
    <w:rsid w:val="00050E5C"/>
    <w:rsid w:val="00050F81"/>
    <w:rsid w:val="00051577"/>
    <w:rsid w:val="000515A0"/>
    <w:rsid w:val="00051646"/>
    <w:rsid w:val="000516A6"/>
    <w:rsid w:val="000519F4"/>
    <w:rsid w:val="00051B23"/>
    <w:rsid w:val="00051B8A"/>
    <w:rsid w:val="00051E12"/>
    <w:rsid w:val="000521D1"/>
    <w:rsid w:val="000522E2"/>
    <w:rsid w:val="00052340"/>
    <w:rsid w:val="000524B6"/>
    <w:rsid w:val="00052A81"/>
    <w:rsid w:val="00052C0E"/>
    <w:rsid w:val="00052CD1"/>
    <w:rsid w:val="00052F06"/>
    <w:rsid w:val="00052F08"/>
    <w:rsid w:val="00052FD0"/>
    <w:rsid w:val="0005302A"/>
    <w:rsid w:val="0005315A"/>
    <w:rsid w:val="0005317A"/>
    <w:rsid w:val="00053192"/>
    <w:rsid w:val="000531B1"/>
    <w:rsid w:val="0005345D"/>
    <w:rsid w:val="00053712"/>
    <w:rsid w:val="00053730"/>
    <w:rsid w:val="00053768"/>
    <w:rsid w:val="000537CE"/>
    <w:rsid w:val="00053956"/>
    <w:rsid w:val="00053AC4"/>
    <w:rsid w:val="00053C69"/>
    <w:rsid w:val="00053CD3"/>
    <w:rsid w:val="00053E2C"/>
    <w:rsid w:val="00053E55"/>
    <w:rsid w:val="00053F3A"/>
    <w:rsid w:val="00053F95"/>
    <w:rsid w:val="00054102"/>
    <w:rsid w:val="00054488"/>
    <w:rsid w:val="00054956"/>
    <w:rsid w:val="00054A09"/>
    <w:rsid w:val="00054A44"/>
    <w:rsid w:val="00054CD9"/>
    <w:rsid w:val="00055104"/>
    <w:rsid w:val="0005516C"/>
    <w:rsid w:val="000552D5"/>
    <w:rsid w:val="000553B5"/>
    <w:rsid w:val="00055498"/>
    <w:rsid w:val="00055610"/>
    <w:rsid w:val="00055615"/>
    <w:rsid w:val="000556EB"/>
    <w:rsid w:val="0005570F"/>
    <w:rsid w:val="00055818"/>
    <w:rsid w:val="00055957"/>
    <w:rsid w:val="000559CF"/>
    <w:rsid w:val="00055A34"/>
    <w:rsid w:val="00055B75"/>
    <w:rsid w:val="00055CAF"/>
    <w:rsid w:val="00055D54"/>
    <w:rsid w:val="00055EC5"/>
    <w:rsid w:val="00055FC6"/>
    <w:rsid w:val="0005605C"/>
    <w:rsid w:val="00056828"/>
    <w:rsid w:val="0005699D"/>
    <w:rsid w:val="00056A45"/>
    <w:rsid w:val="00056AF2"/>
    <w:rsid w:val="00056B25"/>
    <w:rsid w:val="00056D07"/>
    <w:rsid w:val="00056E91"/>
    <w:rsid w:val="00057635"/>
    <w:rsid w:val="00057922"/>
    <w:rsid w:val="000579B6"/>
    <w:rsid w:val="00057BFD"/>
    <w:rsid w:val="00057C46"/>
    <w:rsid w:val="00057DA0"/>
    <w:rsid w:val="00057F91"/>
    <w:rsid w:val="00060248"/>
    <w:rsid w:val="00060363"/>
    <w:rsid w:val="00060466"/>
    <w:rsid w:val="00060539"/>
    <w:rsid w:val="0006053F"/>
    <w:rsid w:val="00060939"/>
    <w:rsid w:val="00060967"/>
    <w:rsid w:val="00060E58"/>
    <w:rsid w:val="00060ECA"/>
    <w:rsid w:val="00061083"/>
    <w:rsid w:val="0006145A"/>
    <w:rsid w:val="00061542"/>
    <w:rsid w:val="000616E9"/>
    <w:rsid w:val="000616F7"/>
    <w:rsid w:val="000619C8"/>
    <w:rsid w:val="00061A2D"/>
    <w:rsid w:val="00061B9D"/>
    <w:rsid w:val="00061D06"/>
    <w:rsid w:val="00061DC4"/>
    <w:rsid w:val="00061F92"/>
    <w:rsid w:val="000620FA"/>
    <w:rsid w:val="00062108"/>
    <w:rsid w:val="000622A7"/>
    <w:rsid w:val="00062441"/>
    <w:rsid w:val="0006255C"/>
    <w:rsid w:val="0006262B"/>
    <w:rsid w:val="000626A3"/>
    <w:rsid w:val="000628D3"/>
    <w:rsid w:val="00062950"/>
    <w:rsid w:val="00062B51"/>
    <w:rsid w:val="00062C9B"/>
    <w:rsid w:val="00062FD6"/>
    <w:rsid w:val="00063070"/>
    <w:rsid w:val="000631C6"/>
    <w:rsid w:val="0006332A"/>
    <w:rsid w:val="000634CF"/>
    <w:rsid w:val="0006373B"/>
    <w:rsid w:val="000637BA"/>
    <w:rsid w:val="00063CA8"/>
    <w:rsid w:val="00063DD3"/>
    <w:rsid w:val="00063E62"/>
    <w:rsid w:val="00063E8F"/>
    <w:rsid w:val="00063F16"/>
    <w:rsid w:val="000644AB"/>
    <w:rsid w:val="00064513"/>
    <w:rsid w:val="000645E9"/>
    <w:rsid w:val="000647CF"/>
    <w:rsid w:val="00064D10"/>
    <w:rsid w:val="000651B9"/>
    <w:rsid w:val="00065500"/>
    <w:rsid w:val="000655DA"/>
    <w:rsid w:val="0006570B"/>
    <w:rsid w:val="00065808"/>
    <w:rsid w:val="000658FB"/>
    <w:rsid w:val="000659C3"/>
    <w:rsid w:val="00065A3C"/>
    <w:rsid w:val="00065ACA"/>
    <w:rsid w:val="00065B12"/>
    <w:rsid w:val="00065BC9"/>
    <w:rsid w:val="00065BEF"/>
    <w:rsid w:val="00065E38"/>
    <w:rsid w:val="00065FB2"/>
    <w:rsid w:val="00066070"/>
    <w:rsid w:val="00066284"/>
    <w:rsid w:val="00066539"/>
    <w:rsid w:val="000665A6"/>
    <w:rsid w:val="0006662A"/>
    <w:rsid w:val="00066788"/>
    <w:rsid w:val="000667EA"/>
    <w:rsid w:val="00066850"/>
    <w:rsid w:val="00066970"/>
    <w:rsid w:val="00066A88"/>
    <w:rsid w:val="00066B21"/>
    <w:rsid w:val="00066B5D"/>
    <w:rsid w:val="00066BD2"/>
    <w:rsid w:val="00066C02"/>
    <w:rsid w:val="00066D4E"/>
    <w:rsid w:val="00066EED"/>
    <w:rsid w:val="00067017"/>
    <w:rsid w:val="0006706E"/>
    <w:rsid w:val="00067074"/>
    <w:rsid w:val="00067697"/>
    <w:rsid w:val="00067717"/>
    <w:rsid w:val="0006771A"/>
    <w:rsid w:val="0006782D"/>
    <w:rsid w:val="00067875"/>
    <w:rsid w:val="00067B69"/>
    <w:rsid w:val="00067E38"/>
    <w:rsid w:val="00070082"/>
    <w:rsid w:val="000700B1"/>
    <w:rsid w:val="000701B2"/>
    <w:rsid w:val="00070200"/>
    <w:rsid w:val="00070293"/>
    <w:rsid w:val="00070300"/>
    <w:rsid w:val="000704D3"/>
    <w:rsid w:val="00070611"/>
    <w:rsid w:val="00070618"/>
    <w:rsid w:val="00070792"/>
    <w:rsid w:val="0007085C"/>
    <w:rsid w:val="00070A4B"/>
    <w:rsid w:val="00070BC6"/>
    <w:rsid w:val="00070BFA"/>
    <w:rsid w:val="00070F5C"/>
    <w:rsid w:val="00071229"/>
    <w:rsid w:val="00071299"/>
    <w:rsid w:val="00071336"/>
    <w:rsid w:val="000715C4"/>
    <w:rsid w:val="0007168C"/>
    <w:rsid w:val="00071B68"/>
    <w:rsid w:val="00071B77"/>
    <w:rsid w:val="00071B99"/>
    <w:rsid w:val="00071CDE"/>
    <w:rsid w:val="00071CF0"/>
    <w:rsid w:val="00071D0D"/>
    <w:rsid w:val="00071D9F"/>
    <w:rsid w:val="00071E7C"/>
    <w:rsid w:val="000722F8"/>
    <w:rsid w:val="000723E8"/>
    <w:rsid w:val="00072693"/>
    <w:rsid w:val="00072798"/>
    <w:rsid w:val="00072A21"/>
    <w:rsid w:val="00072B1F"/>
    <w:rsid w:val="00072B33"/>
    <w:rsid w:val="00072B59"/>
    <w:rsid w:val="00072F87"/>
    <w:rsid w:val="00072FEB"/>
    <w:rsid w:val="00073032"/>
    <w:rsid w:val="000731E5"/>
    <w:rsid w:val="00073272"/>
    <w:rsid w:val="00073517"/>
    <w:rsid w:val="000736CD"/>
    <w:rsid w:val="0007374E"/>
    <w:rsid w:val="0007396C"/>
    <w:rsid w:val="00073A2D"/>
    <w:rsid w:val="00073CD5"/>
    <w:rsid w:val="00073EFD"/>
    <w:rsid w:val="00074351"/>
    <w:rsid w:val="00074411"/>
    <w:rsid w:val="00074551"/>
    <w:rsid w:val="000746C1"/>
    <w:rsid w:val="00074932"/>
    <w:rsid w:val="00074B78"/>
    <w:rsid w:val="00074B8F"/>
    <w:rsid w:val="00074B9C"/>
    <w:rsid w:val="00074BC3"/>
    <w:rsid w:val="00074E4F"/>
    <w:rsid w:val="00074E60"/>
    <w:rsid w:val="00074F39"/>
    <w:rsid w:val="00074FA6"/>
    <w:rsid w:val="00075123"/>
    <w:rsid w:val="00075278"/>
    <w:rsid w:val="00075448"/>
    <w:rsid w:val="00075469"/>
    <w:rsid w:val="00075500"/>
    <w:rsid w:val="0007550F"/>
    <w:rsid w:val="000758D0"/>
    <w:rsid w:val="000759BB"/>
    <w:rsid w:val="00075C47"/>
    <w:rsid w:val="000760C6"/>
    <w:rsid w:val="00076146"/>
    <w:rsid w:val="0007614C"/>
    <w:rsid w:val="000761F8"/>
    <w:rsid w:val="0007658C"/>
    <w:rsid w:val="00076627"/>
    <w:rsid w:val="000766C7"/>
    <w:rsid w:val="00076A6E"/>
    <w:rsid w:val="00076C46"/>
    <w:rsid w:val="00076D33"/>
    <w:rsid w:val="00076E56"/>
    <w:rsid w:val="00076FD5"/>
    <w:rsid w:val="00077241"/>
    <w:rsid w:val="000773AB"/>
    <w:rsid w:val="000774E0"/>
    <w:rsid w:val="000777C7"/>
    <w:rsid w:val="00077923"/>
    <w:rsid w:val="00077B78"/>
    <w:rsid w:val="00077DF8"/>
    <w:rsid w:val="00077F5D"/>
    <w:rsid w:val="00080022"/>
    <w:rsid w:val="00080066"/>
    <w:rsid w:val="00080101"/>
    <w:rsid w:val="00080204"/>
    <w:rsid w:val="0008020E"/>
    <w:rsid w:val="00080493"/>
    <w:rsid w:val="000804BC"/>
    <w:rsid w:val="0008055C"/>
    <w:rsid w:val="000805F5"/>
    <w:rsid w:val="0008074D"/>
    <w:rsid w:val="000807AB"/>
    <w:rsid w:val="00080902"/>
    <w:rsid w:val="00080A76"/>
    <w:rsid w:val="00080ACD"/>
    <w:rsid w:val="00080C21"/>
    <w:rsid w:val="00080DB5"/>
    <w:rsid w:val="00080DE8"/>
    <w:rsid w:val="00080FDA"/>
    <w:rsid w:val="00081013"/>
    <w:rsid w:val="00081046"/>
    <w:rsid w:val="00081062"/>
    <w:rsid w:val="00081302"/>
    <w:rsid w:val="00081433"/>
    <w:rsid w:val="00081516"/>
    <w:rsid w:val="00081521"/>
    <w:rsid w:val="000815CA"/>
    <w:rsid w:val="000815FD"/>
    <w:rsid w:val="00081661"/>
    <w:rsid w:val="00081796"/>
    <w:rsid w:val="00081937"/>
    <w:rsid w:val="00081CC8"/>
    <w:rsid w:val="00081E53"/>
    <w:rsid w:val="00081FC6"/>
    <w:rsid w:val="00082168"/>
    <w:rsid w:val="000822BF"/>
    <w:rsid w:val="00082349"/>
    <w:rsid w:val="00082402"/>
    <w:rsid w:val="000824B7"/>
    <w:rsid w:val="000826B2"/>
    <w:rsid w:val="000826B4"/>
    <w:rsid w:val="000827DF"/>
    <w:rsid w:val="000827FD"/>
    <w:rsid w:val="000828B6"/>
    <w:rsid w:val="000829C8"/>
    <w:rsid w:val="000830C8"/>
    <w:rsid w:val="00083390"/>
    <w:rsid w:val="000834E9"/>
    <w:rsid w:val="00083AD4"/>
    <w:rsid w:val="00083C87"/>
    <w:rsid w:val="00083D26"/>
    <w:rsid w:val="00083F7B"/>
    <w:rsid w:val="00083FD1"/>
    <w:rsid w:val="0008438B"/>
    <w:rsid w:val="000843AB"/>
    <w:rsid w:val="0008464A"/>
    <w:rsid w:val="000846E0"/>
    <w:rsid w:val="000846E9"/>
    <w:rsid w:val="00084781"/>
    <w:rsid w:val="000849FC"/>
    <w:rsid w:val="00084C8D"/>
    <w:rsid w:val="00084F1D"/>
    <w:rsid w:val="00084FA4"/>
    <w:rsid w:val="000850E5"/>
    <w:rsid w:val="00085164"/>
    <w:rsid w:val="00085168"/>
    <w:rsid w:val="000852EF"/>
    <w:rsid w:val="00085819"/>
    <w:rsid w:val="00085F30"/>
    <w:rsid w:val="0008605B"/>
    <w:rsid w:val="0008642C"/>
    <w:rsid w:val="00086491"/>
    <w:rsid w:val="000865C3"/>
    <w:rsid w:val="0008688B"/>
    <w:rsid w:val="000869DD"/>
    <w:rsid w:val="00086C1A"/>
    <w:rsid w:val="00086C52"/>
    <w:rsid w:val="00087102"/>
    <w:rsid w:val="000871B5"/>
    <w:rsid w:val="00087216"/>
    <w:rsid w:val="00087382"/>
    <w:rsid w:val="0008764D"/>
    <w:rsid w:val="000878B7"/>
    <w:rsid w:val="000879B3"/>
    <w:rsid w:val="00087B74"/>
    <w:rsid w:val="00087BDA"/>
    <w:rsid w:val="00087CB0"/>
    <w:rsid w:val="00087CFF"/>
    <w:rsid w:val="00087D5B"/>
    <w:rsid w:val="00087E4C"/>
    <w:rsid w:val="00090059"/>
    <w:rsid w:val="00090072"/>
    <w:rsid w:val="000903B7"/>
    <w:rsid w:val="000907FA"/>
    <w:rsid w:val="0009091D"/>
    <w:rsid w:val="00090991"/>
    <w:rsid w:val="00090AE4"/>
    <w:rsid w:val="00090DB3"/>
    <w:rsid w:val="00091409"/>
    <w:rsid w:val="0009142C"/>
    <w:rsid w:val="00091507"/>
    <w:rsid w:val="000916CD"/>
    <w:rsid w:val="00091781"/>
    <w:rsid w:val="00091790"/>
    <w:rsid w:val="0009179A"/>
    <w:rsid w:val="000918DE"/>
    <w:rsid w:val="00091988"/>
    <w:rsid w:val="000919D5"/>
    <w:rsid w:val="00091A1A"/>
    <w:rsid w:val="00091A96"/>
    <w:rsid w:val="00091BB3"/>
    <w:rsid w:val="00091D36"/>
    <w:rsid w:val="00091FE3"/>
    <w:rsid w:val="00092075"/>
    <w:rsid w:val="00092420"/>
    <w:rsid w:val="000925EE"/>
    <w:rsid w:val="000927DB"/>
    <w:rsid w:val="00092A4F"/>
    <w:rsid w:val="00092AD8"/>
    <w:rsid w:val="00092B25"/>
    <w:rsid w:val="00093051"/>
    <w:rsid w:val="0009340D"/>
    <w:rsid w:val="00093565"/>
    <w:rsid w:val="0009381F"/>
    <w:rsid w:val="0009386B"/>
    <w:rsid w:val="0009393A"/>
    <w:rsid w:val="00093964"/>
    <w:rsid w:val="00093A5F"/>
    <w:rsid w:val="00093A71"/>
    <w:rsid w:val="00093CB5"/>
    <w:rsid w:val="00093CBA"/>
    <w:rsid w:val="00093CD4"/>
    <w:rsid w:val="00093F32"/>
    <w:rsid w:val="00093F68"/>
    <w:rsid w:val="000941A8"/>
    <w:rsid w:val="0009428F"/>
    <w:rsid w:val="000947C8"/>
    <w:rsid w:val="0009484A"/>
    <w:rsid w:val="00094A69"/>
    <w:rsid w:val="00094B5A"/>
    <w:rsid w:val="00094B9B"/>
    <w:rsid w:val="00094BDA"/>
    <w:rsid w:val="00094C93"/>
    <w:rsid w:val="00094DF0"/>
    <w:rsid w:val="00094E2B"/>
    <w:rsid w:val="00094E5F"/>
    <w:rsid w:val="0009515E"/>
    <w:rsid w:val="000951B5"/>
    <w:rsid w:val="000951D1"/>
    <w:rsid w:val="000951F7"/>
    <w:rsid w:val="00095251"/>
    <w:rsid w:val="0009537A"/>
    <w:rsid w:val="00095426"/>
    <w:rsid w:val="0009547D"/>
    <w:rsid w:val="0009562C"/>
    <w:rsid w:val="00095B99"/>
    <w:rsid w:val="00095CBD"/>
    <w:rsid w:val="0009607B"/>
    <w:rsid w:val="000962E9"/>
    <w:rsid w:val="000967F7"/>
    <w:rsid w:val="000968F8"/>
    <w:rsid w:val="00096B8D"/>
    <w:rsid w:val="00096E9A"/>
    <w:rsid w:val="00097136"/>
    <w:rsid w:val="000971D9"/>
    <w:rsid w:val="000974D4"/>
    <w:rsid w:val="000976A4"/>
    <w:rsid w:val="0009770E"/>
    <w:rsid w:val="00097788"/>
    <w:rsid w:val="00097A20"/>
    <w:rsid w:val="00097AA8"/>
    <w:rsid w:val="00097BD6"/>
    <w:rsid w:val="00097D58"/>
    <w:rsid w:val="000A004F"/>
    <w:rsid w:val="000A020A"/>
    <w:rsid w:val="000A0270"/>
    <w:rsid w:val="000A02C8"/>
    <w:rsid w:val="000A0505"/>
    <w:rsid w:val="000A0540"/>
    <w:rsid w:val="000A07F7"/>
    <w:rsid w:val="000A0881"/>
    <w:rsid w:val="000A0994"/>
    <w:rsid w:val="000A0A08"/>
    <w:rsid w:val="000A0A0E"/>
    <w:rsid w:val="000A0B71"/>
    <w:rsid w:val="000A0B77"/>
    <w:rsid w:val="000A0BCC"/>
    <w:rsid w:val="000A1012"/>
    <w:rsid w:val="000A12DC"/>
    <w:rsid w:val="000A133B"/>
    <w:rsid w:val="000A16D8"/>
    <w:rsid w:val="000A1773"/>
    <w:rsid w:val="000A194B"/>
    <w:rsid w:val="000A1A70"/>
    <w:rsid w:val="000A1B0E"/>
    <w:rsid w:val="000A1B3F"/>
    <w:rsid w:val="000A1C00"/>
    <w:rsid w:val="000A1C2C"/>
    <w:rsid w:val="000A1C58"/>
    <w:rsid w:val="000A1CA4"/>
    <w:rsid w:val="000A1D78"/>
    <w:rsid w:val="000A22F6"/>
    <w:rsid w:val="000A2318"/>
    <w:rsid w:val="000A25BB"/>
    <w:rsid w:val="000A262F"/>
    <w:rsid w:val="000A2693"/>
    <w:rsid w:val="000A2729"/>
    <w:rsid w:val="000A28E6"/>
    <w:rsid w:val="000A2AEE"/>
    <w:rsid w:val="000A2B16"/>
    <w:rsid w:val="000A2CC4"/>
    <w:rsid w:val="000A2D9A"/>
    <w:rsid w:val="000A2DE5"/>
    <w:rsid w:val="000A2FCF"/>
    <w:rsid w:val="000A3001"/>
    <w:rsid w:val="000A3245"/>
    <w:rsid w:val="000A3383"/>
    <w:rsid w:val="000A3411"/>
    <w:rsid w:val="000A3CBC"/>
    <w:rsid w:val="000A3E47"/>
    <w:rsid w:val="000A3FAE"/>
    <w:rsid w:val="000A40A7"/>
    <w:rsid w:val="000A441A"/>
    <w:rsid w:val="000A4617"/>
    <w:rsid w:val="000A4A80"/>
    <w:rsid w:val="000A4ABC"/>
    <w:rsid w:val="000A4CCA"/>
    <w:rsid w:val="000A4D1D"/>
    <w:rsid w:val="000A4DE4"/>
    <w:rsid w:val="000A4E2A"/>
    <w:rsid w:val="000A50BF"/>
    <w:rsid w:val="000A53D6"/>
    <w:rsid w:val="000A5424"/>
    <w:rsid w:val="000A5484"/>
    <w:rsid w:val="000A5731"/>
    <w:rsid w:val="000A575A"/>
    <w:rsid w:val="000A576E"/>
    <w:rsid w:val="000A57E0"/>
    <w:rsid w:val="000A59F0"/>
    <w:rsid w:val="000A5BA3"/>
    <w:rsid w:val="000A657D"/>
    <w:rsid w:val="000A65B2"/>
    <w:rsid w:val="000A65EC"/>
    <w:rsid w:val="000A6718"/>
    <w:rsid w:val="000A680D"/>
    <w:rsid w:val="000A69F3"/>
    <w:rsid w:val="000A6B14"/>
    <w:rsid w:val="000A6DE9"/>
    <w:rsid w:val="000A6E00"/>
    <w:rsid w:val="000A7384"/>
    <w:rsid w:val="000A7675"/>
    <w:rsid w:val="000A7685"/>
    <w:rsid w:val="000A7701"/>
    <w:rsid w:val="000A7703"/>
    <w:rsid w:val="000A7775"/>
    <w:rsid w:val="000A78FE"/>
    <w:rsid w:val="000A79E9"/>
    <w:rsid w:val="000A7B8D"/>
    <w:rsid w:val="000A7C06"/>
    <w:rsid w:val="000A7D9A"/>
    <w:rsid w:val="000B01E2"/>
    <w:rsid w:val="000B03AC"/>
    <w:rsid w:val="000B04C0"/>
    <w:rsid w:val="000B059F"/>
    <w:rsid w:val="000B07D6"/>
    <w:rsid w:val="000B0864"/>
    <w:rsid w:val="000B099A"/>
    <w:rsid w:val="000B09CA"/>
    <w:rsid w:val="000B09E5"/>
    <w:rsid w:val="000B0A14"/>
    <w:rsid w:val="000B0EB3"/>
    <w:rsid w:val="000B0EBE"/>
    <w:rsid w:val="000B0EFE"/>
    <w:rsid w:val="000B1018"/>
    <w:rsid w:val="000B10C6"/>
    <w:rsid w:val="000B125C"/>
    <w:rsid w:val="000B1348"/>
    <w:rsid w:val="000B1530"/>
    <w:rsid w:val="000B1732"/>
    <w:rsid w:val="000B17AB"/>
    <w:rsid w:val="000B1906"/>
    <w:rsid w:val="000B19B7"/>
    <w:rsid w:val="000B1C50"/>
    <w:rsid w:val="000B1E0C"/>
    <w:rsid w:val="000B1F22"/>
    <w:rsid w:val="000B211B"/>
    <w:rsid w:val="000B2548"/>
    <w:rsid w:val="000B2552"/>
    <w:rsid w:val="000B257C"/>
    <w:rsid w:val="000B27DB"/>
    <w:rsid w:val="000B28C7"/>
    <w:rsid w:val="000B2D3D"/>
    <w:rsid w:val="000B2DA2"/>
    <w:rsid w:val="000B30A6"/>
    <w:rsid w:val="000B30BB"/>
    <w:rsid w:val="000B33E4"/>
    <w:rsid w:val="000B34AC"/>
    <w:rsid w:val="000B3817"/>
    <w:rsid w:val="000B3A5E"/>
    <w:rsid w:val="000B3BDD"/>
    <w:rsid w:val="000B3C3A"/>
    <w:rsid w:val="000B3FCE"/>
    <w:rsid w:val="000B402F"/>
    <w:rsid w:val="000B414A"/>
    <w:rsid w:val="000B41EC"/>
    <w:rsid w:val="000B4210"/>
    <w:rsid w:val="000B42D5"/>
    <w:rsid w:val="000B4318"/>
    <w:rsid w:val="000B4335"/>
    <w:rsid w:val="000B44A8"/>
    <w:rsid w:val="000B45F3"/>
    <w:rsid w:val="000B4619"/>
    <w:rsid w:val="000B473E"/>
    <w:rsid w:val="000B47A1"/>
    <w:rsid w:val="000B48B3"/>
    <w:rsid w:val="000B4968"/>
    <w:rsid w:val="000B49F8"/>
    <w:rsid w:val="000B4A86"/>
    <w:rsid w:val="000B4AD0"/>
    <w:rsid w:val="000B4B47"/>
    <w:rsid w:val="000B4C83"/>
    <w:rsid w:val="000B4DB5"/>
    <w:rsid w:val="000B4E8D"/>
    <w:rsid w:val="000B4F2B"/>
    <w:rsid w:val="000B4F43"/>
    <w:rsid w:val="000B4F62"/>
    <w:rsid w:val="000B4F72"/>
    <w:rsid w:val="000B545E"/>
    <w:rsid w:val="000B553B"/>
    <w:rsid w:val="000B564F"/>
    <w:rsid w:val="000B574D"/>
    <w:rsid w:val="000B57FE"/>
    <w:rsid w:val="000B5832"/>
    <w:rsid w:val="000B58D5"/>
    <w:rsid w:val="000B597A"/>
    <w:rsid w:val="000B5A06"/>
    <w:rsid w:val="000B5B3C"/>
    <w:rsid w:val="000B5D2F"/>
    <w:rsid w:val="000B5E09"/>
    <w:rsid w:val="000B5E92"/>
    <w:rsid w:val="000B629A"/>
    <w:rsid w:val="000B64FF"/>
    <w:rsid w:val="000B6513"/>
    <w:rsid w:val="000B66BD"/>
    <w:rsid w:val="000B6A72"/>
    <w:rsid w:val="000B6A74"/>
    <w:rsid w:val="000B6B6C"/>
    <w:rsid w:val="000B6CA1"/>
    <w:rsid w:val="000B6F76"/>
    <w:rsid w:val="000B7271"/>
    <w:rsid w:val="000B72CA"/>
    <w:rsid w:val="000B7336"/>
    <w:rsid w:val="000B7422"/>
    <w:rsid w:val="000B7446"/>
    <w:rsid w:val="000B76C2"/>
    <w:rsid w:val="000B773C"/>
    <w:rsid w:val="000B7B4C"/>
    <w:rsid w:val="000B7C2F"/>
    <w:rsid w:val="000B7C32"/>
    <w:rsid w:val="000B7CF3"/>
    <w:rsid w:val="000B7D10"/>
    <w:rsid w:val="000B7DCF"/>
    <w:rsid w:val="000B7EBF"/>
    <w:rsid w:val="000B7EE8"/>
    <w:rsid w:val="000B7F0E"/>
    <w:rsid w:val="000B7FCE"/>
    <w:rsid w:val="000C01A8"/>
    <w:rsid w:val="000C0219"/>
    <w:rsid w:val="000C026D"/>
    <w:rsid w:val="000C04EB"/>
    <w:rsid w:val="000C0574"/>
    <w:rsid w:val="000C066F"/>
    <w:rsid w:val="000C0696"/>
    <w:rsid w:val="000C0799"/>
    <w:rsid w:val="000C0947"/>
    <w:rsid w:val="000C0968"/>
    <w:rsid w:val="000C0973"/>
    <w:rsid w:val="000C09DA"/>
    <w:rsid w:val="000C0BB1"/>
    <w:rsid w:val="000C0CE5"/>
    <w:rsid w:val="000C1283"/>
    <w:rsid w:val="000C1838"/>
    <w:rsid w:val="000C18CC"/>
    <w:rsid w:val="000C1915"/>
    <w:rsid w:val="000C1995"/>
    <w:rsid w:val="000C1A98"/>
    <w:rsid w:val="000C1ABF"/>
    <w:rsid w:val="000C1B17"/>
    <w:rsid w:val="000C1B43"/>
    <w:rsid w:val="000C1D26"/>
    <w:rsid w:val="000C1D2F"/>
    <w:rsid w:val="000C1E64"/>
    <w:rsid w:val="000C1EB6"/>
    <w:rsid w:val="000C233E"/>
    <w:rsid w:val="000C2585"/>
    <w:rsid w:val="000C2596"/>
    <w:rsid w:val="000C2766"/>
    <w:rsid w:val="000C2842"/>
    <w:rsid w:val="000C28EA"/>
    <w:rsid w:val="000C2A52"/>
    <w:rsid w:val="000C2B79"/>
    <w:rsid w:val="000C2BEE"/>
    <w:rsid w:val="000C2D4E"/>
    <w:rsid w:val="000C2DBA"/>
    <w:rsid w:val="000C2FED"/>
    <w:rsid w:val="000C3118"/>
    <w:rsid w:val="000C3193"/>
    <w:rsid w:val="000C3268"/>
    <w:rsid w:val="000C32F7"/>
    <w:rsid w:val="000C3349"/>
    <w:rsid w:val="000C3439"/>
    <w:rsid w:val="000C3774"/>
    <w:rsid w:val="000C3A51"/>
    <w:rsid w:val="000C3A91"/>
    <w:rsid w:val="000C3B59"/>
    <w:rsid w:val="000C3BBC"/>
    <w:rsid w:val="000C3D7E"/>
    <w:rsid w:val="000C3DF2"/>
    <w:rsid w:val="000C3DF5"/>
    <w:rsid w:val="000C3F0B"/>
    <w:rsid w:val="000C3F59"/>
    <w:rsid w:val="000C3F85"/>
    <w:rsid w:val="000C40A7"/>
    <w:rsid w:val="000C40F3"/>
    <w:rsid w:val="000C4117"/>
    <w:rsid w:val="000C4273"/>
    <w:rsid w:val="000C4431"/>
    <w:rsid w:val="000C444F"/>
    <w:rsid w:val="000C44E1"/>
    <w:rsid w:val="000C44FD"/>
    <w:rsid w:val="000C4768"/>
    <w:rsid w:val="000C48F1"/>
    <w:rsid w:val="000C490A"/>
    <w:rsid w:val="000C4964"/>
    <w:rsid w:val="000C49B8"/>
    <w:rsid w:val="000C49BC"/>
    <w:rsid w:val="000C49F0"/>
    <w:rsid w:val="000C4C66"/>
    <w:rsid w:val="000C4D43"/>
    <w:rsid w:val="000C50E2"/>
    <w:rsid w:val="000C50E6"/>
    <w:rsid w:val="000C5109"/>
    <w:rsid w:val="000C520C"/>
    <w:rsid w:val="000C54EC"/>
    <w:rsid w:val="000C564C"/>
    <w:rsid w:val="000C56DF"/>
    <w:rsid w:val="000C56F6"/>
    <w:rsid w:val="000C56F7"/>
    <w:rsid w:val="000C58B3"/>
    <w:rsid w:val="000C5901"/>
    <w:rsid w:val="000C5B13"/>
    <w:rsid w:val="000C5E70"/>
    <w:rsid w:val="000C6062"/>
    <w:rsid w:val="000C6095"/>
    <w:rsid w:val="000C62BA"/>
    <w:rsid w:val="000C6549"/>
    <w:rsid w:val="000C6584"/>
    <w:rsid w:val="000C663B"/>
    <w:rsid w:val="000C66DB"/>
    <w:rsid w:val="000C6A68"/>
    <w:rsid w:val="000C6B2C"/>
    <w:rsid w:val="000C6BD6"/>
    <w:rsid w:val="000C6C35"/>
    <w:rsid w:val="000C6C3D"/>
    <w:rsid w:val="000C722C"/>
    <w:rsid w:val="000C73CF"/>
    <w:rsid w:val="000C74CE"/>
    <w:rsid w:val="000C75B3"/>
    <w:rsid w:val="000C7729"/>
    <w:rsid w:val="000C7BE7"/>
    <w:rsid w:val="000C7C35"/>
    <w:rsid w:val="000C7EDB"/>
    <w:rsid w:val="000C7F61"/>
    <w:rsid w:val="000D00CB"/>
    <w:rsid w:val="000D015F"/>
    <w:rsid w:val="000D0189"/>
    <w:rsid w:val="000D032E"/>
    <w:rsid w:val="000D038C"/>
    <w:rsid w:val="000D03F4"/>
    <w:rsid w:val="000D04B2"/>
    <w:rsid w:val="000D06F6"/>
    <w:rsid w:val="000D089A"/>
    <w:rsid w:val="000D098C"/>
    <w:rsid w:val="000D0C01"/>
    <w:rsid w:val="000D0E46"/>
    <w:rsid w:val="000D0E54"/>
    <w:rsid w:val="000D10D0"/>
    <w:rsid w:val="000D1336"/>
    <w:rsid w:val="000D1532"/>
    <w:rsid w:val="000D1552"/>
    <w:rsid w:val="000D155C"/>
    <w:rsid w:val="000D169B"/>
    <w:rsid w:val="000D174B"/>
    <w:rsid w:val="000D1862"/>
    <w:rsid w:val="000D193F"/>
    <w:rsid w:val="000D1B0A"/>
    <w:rsid w:val="000D1C0A"/>
    <w:rsid w:val="000D1F65"/>
    <w:rsid w:val="000D1FF0"/>
    <w:rsid w:val="000D20D5"/>
    <w:rsid w:val="000D22DC"/>
    <w:rsid w:val="000D2352"/>
    <w:rsid w:val="000D2386"/>
    <w:rsid w:val="000D271D"/>
    <w:rsid w:val="000D285B"/>
    <w:rsid w:val="000D28BE"/>
    <w:rsid w:val="000D2949"/>
    <w:rsid w:val="000D2996"/>
    <w:rsid w:val="000D2B45"/>
    <w:rsid w:val="000D2F68"/>
    <w:rsid w:val="000D32E1"/>
    <w:rsid w:val="000D34EC"/>
    <w:rsid w:val="000D34FF"/>
    <w:rsid w:val="000D352B"/>
    <w:rsid w:val="000D357A"/>
    <w:rsid w:val="000D3729"/>
    <w:rsid w:val="000D375A"/>
    <w:rsid w:val="000D380B"/>
    <w:rsid w:val="000D3A06"/>
    <w:rsid w:val="000D3A32"/>
    <w:rsid w:val="000D3A90"/>
    <w:rsid w:val="000D3C4A"/>
    <w:rsid w:val="000D3F3D"/>
    <w:rsid w:val="000D3F94"/>
    <w:rsid w:val="000D4312"/>
    <w:rsid w:val="000D446D"/>
    <w:rsid w:val="000D449A"/>
    <w:rsid w:val="000D4540"/>
    <w:rsid w:val="000D4686"/>
    <w:rsid w:val="000D46B6"/>
    <w:rsid w:val="000D4705"/>
    <w:rsid w:val="000D478D"/>
    <w:rsid w:val="000D4A16"/>
    <w:rsid w:val="000D4B61"/>
    <w:rsid w:val="000D4B74"/>
    <w:rsid w:val="000D4B76"/>
    <w:rsid w:val="000D4C7D"/>
    <w:rsid w:val="000D4E12"/>
    <w:rsid w:val="000D4EA6"/>
    <w:rsid w:val="000D4F6C"/>
    <w:rsid w:val="000D515B"/>
    <w:rsid w:val="000D517E"/>
    <w:rsid w:val="000D51B5"/>
    <w:rsid w:val="000D5296"/>
    <w:rsid w:val="000D538F"/>
    <w:rsid w:val="000D5428"/>
    <w:rsid w:val="000D54AA"/>
    <w:rsid w:val="000D584C"/>
    <w:rsid w:val="000D58D1"/>
    <w:rsid w:val="000D59CF"/>
    <w:rsid w:val="000D5AC3"/>
    <w:rsid w:val="000D5AD6"/>
    <w:rsid w:val="000D5E02"/>
    <w:rsid w:val="000D5E1C"/>
    <w:rsid w:val="000D5EB6"/>
    <w:rsid w:val="000D6002"/>
    <w:rsid w:val="000D6243"/>
    <w:rsid w:val="000D62B8"/>
    <w:rsid w:val="000D632C"/>
    <w:rsid w:val="000D6443"/>
    <w:rsid w:val="000D649C"/>
    <w:rsid w:val="000D670F"/>
    <w:rsid w:val="000D67E6"/>
    <w:rsid w:val="000D6916"/>
    <w:rsid w:val="000D6A47"/>
    <w:rsid w:val="000D6E1E"/>
    <w:rsid w:val="000D6E66"/>
    <w:rsid w:val="000D7122"/>
    <w:rsid w:val="000D71AC"/>
    <w:rsid w:val="000D7313"/>
    <w:rsid w:val="000D7C37"/>
    <w:rsid w:val="000D7FA9"/>
    <w:rsid w:val="000E00D0"/>
    <w:rsid w:val="000E0413"/>
    <w:rsid w:val="000E058A"/>
    <w:rsid w:val="000E05E4"/>
    <w:rsid w:val="000E099A"/>
    <w:rsid w:val="000E0CB6"/>
    <w:rsid w:val="000E0CC6"/>
    <w:rsid w:val="000E0D84"/>
    <w:rsid w:val="000E0D87"/>
    <w:rsid w:val="000E0D9D"/>
    <w:rsid w:val="000E113D"/>
    <w:rsid w:val="000E1225"/>
    <w:rsid w:val="000E131E"/>
    <w:rsid w:val="000E144C"/>
    <w:rsid w:val="000E14AC"/>
    <w:rsid w:val="000E14C4"/>
    <w:rsid w:val="000E16F8"/>
    <w:rsid w:val="000E189B"/>
    <w:rsid w:val="000E1A3D"/>
    <w:rsid w:val="000E1BD7"/>
    <w:rsid w:val="000E1C0D"/>
    <w:rsid w:val="000E1C27"/>
    <w:rsid w:val="000E2326"/>
    <w:rsid w:val="000E25A1"/>
    <w:rsid w:val="000E263A"/>
    <w:rsid w:val="000E287B"/>
    <w:rsid w:val="000E29F4"/>
    <w:rsid w:val="000E2AE5"/>
    <w:rsid w:val="000E2AF4"/>
    <w:rsid w:val="000E2CB2"/>
    <w:rsid w:val="000E2CEF"/>
    <w:rsid w:val="000E2F42"/>
    <w:rsid w:val="000E3230"/>
    <w:rsid w:val="000E3325"/>
    <w:rsid w:val="000E3344"/>
    <w:rsid w:val="000E35B8"/>
    <w:rsid w:val="000E3949"/>
    <w:rsid w:val="000E3BB3"/>
    <w:rsid w:val="000E3E74"/>
    <w:rsid w:val="000E4203"/>
    <w:rsid w:val="000E4207"/>
    <w:rsid w:val="000E42F2"/>
    <w:rsid w:val="000E451A"/>
    <w:rsid w:val="000E45C9"/>
    <w:rsid w:val="000E45ED"/>
    <w:rsid w:val="000E477B"/>
    <w:rsid w:val="000E4996"/>
    <w:rsid w:val="000E4997"/>
    <w:rsid w:val="000E4A73"/>
    <w:rsid w:val="000E4A9C"/>
    <w:rsid w:val="000E4C5A"/>
    <w:rsid w:val="000E4C63"/>
    <w:rsid w:val="000E4C88"/>
    <w:rsid w:val="000E4CD9"/>
    <w:rsid w:val="000E4E46"/>
    <w:rsid w:val="000E4F55"/>
    <w:rsid w:val="000E501A"/>
    <w:rsid w:val="000E5053"/>
    <w:rsid w:val="000E517E"/>
    <w:rsid w:val="000E5475"/>
    <w:rsid w:val="000E54CA"/>
    <w:rsid w:val="000E54EA"/>
    <w:rsid w:val="000E55B9"/>
    <w:rsid w:val="000E566C"/>
    <w:rsid w:val="000E56CB"/>
    <w:rsid w:val="000E570C"/>
    <w:rsid w:val="000E5AE3"/>
    <w:rsid w:val="000E5B49"/>
    <w:rsid w:val="000E5BB7"/>
    <w:rsid w:val="000E5BC1"/>
    <w:rsid w:val="000E5C82"/>
    <w:rsid w:val="000E5DED"/>
    <w:rsid w:val="000E5FFA"/>
    <w:rsid w:val="000E614F"/>
    <w:rsid w:val="000E61A3"/>
    <w:rsid w:val="000E62A5"/>
    <w:rsid w:val="000E63F8"/>
    <w:rsid w:val="000E658A"/>
    <w:rsid w:val="000E67D5"/>
    <w:rsid w:val="000E684E"/>
    <w:rsid w:val="000E6856"/>
    <w:rsid w:val="000E6946"/>
    <w:rsid w:val="000E6C20"/>
    <w:rsid w:val="000E6E46"/>
    <w:rsid w:val="000E6E92"/>
    <w:rsid w:val="000E6F36"/>
    <w:rsid w:val="000E6F65"/>
    <w:rsid w:val="000E7042"/>
    <w:rsid w:val="000E72AF"/>
    <w:rsid w:val="000E7687"/>
    <w:rsid w:val="000E7752"/>
    <w:rsid w:val="000E78EB"/>
    <w:rsid w:val="000E7960"/>
    <w:rsid w:val="000E7DFC"/>
    <w:rsid w:val="000E7E2F"/>
    <w:rsid w:val="000E7E7D"/>
    <w:rsid w:val="000F01CA"/>
    <w:rsid w:val="000F0218"/>
    <w:rsid w:val="000F0288"/>
    <w:rsid w:val="000F0360"/>
    <w:rsid w:val="000F0402"/>
    <w:rsid w:val="000F053D"/>
    <w:rsid w:val="000F0555"/>
    <w:rsid w:val="000F0567"/>
    <w:rsid w:val="000F06D8"/>
    <w:rsid w:val="000F0A1D"/>
    <w:rsid w:val="000F0EA4"/>
    <w:rsid w:val="000F132B"/>
    <w:rsid w:val="000F13AA"/>
    <w:rsid w:val="000F15D4"/>
    <w:rsid w:val="000F167C"/>
    <w:rsid w:val="000F176F"/>
    <w:rsid w:val="000F1814"/>
    <w:rsid w:val="000F1845"/>
    <w:rsid w:val="000F1DC1"/>
    <w:rsid w:val="000F20AF"/>
    <w:rsid w:val="000F21FC"/>
    <w:rsid w:val="000F23C2"/>
    <w:rsid w:val="000F2607"/>
    <w:rsid w:val="000F2676"/>
    <w:rsid w:val="000F2694"/>
    <w:rsid w:val="000F2850"/>
    <w:rsid w:val="000F297F"/>
    <w:rsid w:val="000F2A96"/>
    <w:rsid w:val="000F2C14"/>
    <w:rsid w:val="000F2C90"/>
    <w:rsid w:val="000F2DDC"/>
    <w:rsid w:val="000F2FB3"/>
    <w:rsid w:val="000F303C"/>
    <w:rsid w:val="000F30D0"/>
    <w:rsid w:val="000F30E7"/>
    <w:rsid w:val="000F3317"/>
    <w:rsid w:val="000F331A"/>
    <w:rsid w:val="000F33BB"/>
    <w:rsid w:val="000F35A6"/>
    <w:rsid w:val="000F36BB"/>
    <w:rsid w:val="000F3803"/>
    <w:rsid w:val="000F385D"/>
    <w:rsid w:val="000F3879"/>
    <w:rsid w:val="000F3971"/>
    <w:rsid w:val="000F3AEF"/>
    <w:rsid w:val="000F3B6B"/>
    <w:rsid w:val="000F3BBD"/>
    <w:rsid w:val="000F3CF6"/>
    <w:rsid w:val="000F3D74"/>
    <w:rsid w:val="000F3EF1"/>
    <w:rsid w:val="000F3F33"/>
    <w:rsid w:val="000F3F53"/>
    <w:rsid w:val="000F403E"/>
    <w:rsid w:val="000F44A3"/>
    <w:rsid w:val="000F45E5"/>
    <w:rsid w:val="000F48FC"/>
    <w:rsid w:val="000F492C"/>
    <w:rsid w:val="000F4D2D"/>
    <w:rsid w:val="000F4EB6"/>
    <w:rsid w:val="000F4F86"/>
    <w:rsid w:val="000F518D"/>
    <w:rsid w:val="000F53CD"/>
    <w:rsid w:val="000F5402"/>
    <w:rsid w:val="000F552F"/>
    <w:rsid w:val="000F562A"/>
    <w:rsid w:val="000F5899"/>
    <w:rsid w:val="000F5A9C"/>
    <w:rsid w:val="000F5B7C"/>
    <w:rsid w:val="000F5C0D"/>
    <w:rsid w:val="000F5E1C"/>
    <w:rsid w:val="000F5E4E"/>
    <w:rsid w:val="000F6053"/>
    <w:rsid w:val="000F606F"/>
    <w:rsid w:val="000F60AE"/>
    <w:rsid w:val="000F60FC"/>
    <w:rsid w:val="000F6791"/>
    <w:rsid w:val="000F6923"/>
    <w:rsid w:val="000F6AC4"/>
    <w:rsid w:val="000F6B89"/>
    <w:rsid w:val="000F6C6C"/>
    <w:rsid w:val="000F6F4B"/>
    <w:rsid w:val="000F70ED"/>
    <w:rsid w:val="000F74D2"/>
    <w:rsid w:val="000F75FB"/>
    <w:rsid w:val="000F767B"/>
    <w:rsid w:val="000F76CB"/>
    <w:rsid w:val="000F7CEB"/>
    <w:rsid w:val="000F7D4B"/>
    <w:rsid w:val="000F7DAC"/>
    <w:rsid w:val="000F7F74"/>
    <w:rsid w:val="001001BA"/>
    <w:rsid w:val="00100200"/>
    <w:rsid w:val="001002AB"/>
    <w:rsid w:val="001004EF"/>
    <w:rsid w:val="001004FA"/>
    <w:rsid w:val="00100651"/>
    <w:rsid w:val="0010080D"/>
    <w:rsid w:val="00100A36"/>
    <w:rsid w:val="00100AA9"/>
    <w:rsid w:val="00100AFD"/>
    <w:rsid w:val="00100FCA"/>
    <w:rsid w:val="00101025"/>
    <w:rsid w:val="00101253"/>
    <w:rsid w:val="001012EC"/>
    <w:rsid w:val="00101554"/>
    <w:rsid w:val="0010179A"/>
    <w:rsid w:val="00101CF3"/>
    <w:rsid w:val="00101D6C"/>
    <w:rsid w:val="00101D8F"/>
    <w:rsid w:val="0010204F"/>
    <w:rsid w:val="001020D6"/>
    <w:rsid w:val="001022DE"/>
    <w:rsid w:val="0010230E"/>
    <w:rsid w:val="0010232A"/>
    <w:rsid w:val="00102854"/>
    <w:rsid w:val="0010289E"/>
    <w:rsid w:val="00102A25"/>
    <w:rsid w:val="00102B6A"/>
    <w:rsid w:val="00102BB2"/>
    <w:rsid w:val="00102C09"/>
    <w:rsid w:val="00102D7C"/>
    <w:rsid w:val="00102FF5"/>
    <w:rsid w:val="00103118"/>
    <w:rsid w:val="00103327"/>
    <w:rsid w:val="00103494"/>
    <w:rsid w:val="00103522"/>
    <w:rsid w:val="00103560"/>
    <w:rsid w:val="00103686"/>
    <w:rsid w:val="00103748"/>
    <w:rsid w:val="00103997"/>
    <w:rsid w:val="00103BA0"/>
    <w:rsid w:val="00103C5C"/>
    <w:rsid w:val="00103D57"/>
    <w:rsid w:val="00103F29"/>
    <w:rsid w:val="00103FBF"/>
    <w:rsid w:val="00104098"/>
    <w:rsid w:val="001040D0"/>
    <w:rsid w:val="0010465C"/>
    <w:rsid w:val="001047C4"/>
    <w:rsid w:val="0010486B"/>
    <w:rsid w:val="00104966"/>
    <w:rsid w:val="00104ACC"/>
    <w:rsid w:val="00104AF3"/>
    <w:rsid w:val="00104BEC"/>
    <w:rsid w:val="00104C48"/>
    <w:rsid w:val="00104CAA"/>
    <w:rsid w:val="00104E70"/>
    <w:rsid w:val="00104E98"/>
    <w:rsid w:val="0010503E"/>
    <w:rsid w:val="00105230"/>
    <w:rsid w:val="001052A8"/>
    <w:rsid w:val="00105628"/>
    <w:rsid w:val="001057A4"/>
    <w:rsid w:val="00105993"/>
    <w:rsid w:val="001059D1"/>
    <w:rsid w:val="001059DD"/>
    <w:rsid w:val="00105AD7"/>
    <w:rsid w:val="00105BF5"/>
    <w:rsid w:val="00105F2A"/>
    <w:rsid w:val="00105F4D"/>
    <w:rsid w:val="0010607A"/>
    <w:rsid w:val="00106090"/>
    <w:rsid w:val="00106AD2"/>
    <w:rsid w:val="00106C47"/>
    <w:rsid w:val="00106D98"/>
    <w:rsid w:val="00106EC3"/>
    <w:rsid w:val="00106F8A"/>
    <w:rsid w:val="001071CD"/>
    <w:rsid w:val="00107272"/>
    <w:rsid w:val="00107339"/>
    <w:rsid w:val="00107588"/>
    <w:rsid w:val="001075CE"/>
    <w:rsid w:val="001076E6"/>
    <w:rsid w:val="0010788C"/>
    <w:rsid w:val="00107935"/>
    <w:rsid w:val="00107A50"/>
    <w:rsid w:val="00107B90"/>
    <w:rsid w:val="00107CA3"/>
    <w:rsid w:val="00110043"/>
    <w:rsid w:val="001106CE"/>
    <w:rsid w:val="00110715"/>
    <w:rsid w:val="00110839"/>
    <w:rsid w:val="00110976"/>
    <w:rsid w:val="001109BE"/>
    <w:rsid w:val="0011114E"/>
    <w:rsid w:val="00111557"/>
    <w:rsid w:val="001116FC"/>
    <w:rsid w:val="00111916"/>
    <w:rsid w:val="00111A61"/>
    <w:rsid w:val="00111AD6"/>
    <w:rsid w:val="00111AFB"/>
    <w:rsid w:val="00111AFD"/>
    <w:rsid w:val="00111C7C"/>
    <w:rsid w:val="00111D28"/>
    <w:rsid w:val="00111D57"/>
    <w:rsid w:val="00111FC2"/>
    <w:rsid w:val="001120EC"/>
    <w:rsid w:val="0011219A"/>
    <w:rsid w:val="00112226"/>
    <w:rsid w:val="0011236E"/>
    <w:rsid w:val="00112603"/>
    <w:rsid w:val="001128BC"/>
    <w:rsid w:val="001129FE"/>
    <w:rsid w:val="00112C77"/>
    <w:rsid w:val="00112E02"/>
    <w:rsid w:val="00113053"/>
    <w:rsid w:val="00113160"/>
    <w:rsid w:val="00113230"/>
    <w:rsid w:val="00113398"/>
    <w:rsid w:val="00113481"/>
    <w:rsid w:val="00113487"/>
    <w:rsid w:val="00113692"/>
    <w:rsid w:val="001136A5"/>
    <w:rsid w:val="001137C3"/>
    <w:rsid w:val="001138A5"/>
    <w:rsid w:val="001139EE"/>
    <w:rsid w:val="00113BCE"/>
    <w:rsid w:val="00113D0E"/>
    <w:rsid w:val="00113EC2"/>
    <w:rsid w:val="001140D1"/>
    <w:rsid w:val="001140FB"/>
    <w:rsid w:val="00114416"/>
    <w:rsid w:val="00114539"/>
    <w:rsid w:val="00114A08"/>
    <w:rsid w:val="00114B09"/>
    <w:rsid w:val="00114BAF"/>
    <w:rsid w:val="00114DEA"/>
    <w:rsid w:val="0011500B"/>
    <w:rsid w:val="00115020"/>
    <w:rsid w:val="0011510F"/>
    <w:rsid w:val="0011523A"/>
    <w:rsid w:val="0011523B"/>
    <w:rsid w:val="001153EC"/>
    <w:rsid w:val="0011591D"/>
    <w:rsid w:val="00115A3B"/>
    <w:rsid w:val="00115BB3"/>
    <w:rsid w:val="00115CA5"/>
    <w:rsid w:val="00115DDF"/>
    <w:rsid w:val="00115E24"/>
    <w:rsid w:val="00115FDE"/>
    <w:rsid w:val="00116137"/>
    <w:rsid w:val="0011619A"/>
    <w:rsid w:val="00116282"/>
    <w:rsid w:val="001162BC"/>
    <w:rsid w:val="0011633F"/>
    <w:rsid w:val="001163C2"/>
    <w:rsid w:val="0011644B"/>
    <w:rsid w:val="00116499"/>
    <w:rsid w:val="00116570"/>
    <w:rsid w:val="00116693"/>
    <w:rsid w:val="001167BA"/>
    <w:rsid w:val="001169FC"/>
    <w:rsid w:val="00116A7D"/>
    <w:rsid w:val="00116C17"/>
    <w:rsid w:val="00116FB5"/>
    <w:rsid w:val="00117105"/>
    <w:rsid w:val="0011712E"/>
    <w:rsid w:val="00117190"/>
    <w:rsid w:val="00117191"/>
    <w:rsid w:val="00117217"/>
    <w:rsid w:val="00117317"/>
    <w:rsid w:val="0011750F"/>
    <w:rsid w:val="00117539"/>
    <w:rsid w:val="00120056"/>
    <w:rsid w:val="001200C1"/>
    <w:rsid w:val="0012014D"/>
    <w:rsid w:val="0012019F"/>
    <w:rsid w:val="001206A4"/>
    <w:rsid w:val="001206F8"/>
    <w:rsid w:val="001207DD"/>
    <w:rsid w:val="0012082D"/>
    <w:rsid w:val="0012099D"/>
    <w:rsid w:val="00120A16"/>
    <w:rsid w:val="00120A5B"/>
    <w:rsid w:val="00120C61"/>
    <w:rsid w:val="00120FE6"/>
    <w:rsid w:val="0012103B"/>
    <w:rsid w:val="00121227"/>
    <w:rsid w:val="00121238"/>
    <w:rsid w:val="0012132D"/>
    <w:rsid w:val="001213C8"/>
    <w:rsid w:val="001213F1"/>
    <w:rsid w:val="00121483"/>
    <w:rsid w:val="001214BC"/>
    <w:rsid w:val="0012162D"/>
    <w:rsid w:val="0012165B"/>
    <w:rsid w:val="00121714"/>
    <w:rsid w:val="00121722"/>
    <w:rsid w:val="00121801"/>
    <w:rsid w:val="0012189C"/>
    <w:rsid w:val="001218BF"/>
    <w:rsid w:val="0012191A"/>
    <w:rsid w:val="00121963"/>
    <w:rsid w:val="001219F4"/>
    <w:rsid w:val="00121CC9"/>
    <w:rsid w:val="00122298"/>
    <w:rsid w:val="0012240D"/>
    <w:rsid w:val="00122A24"/>
    <w:rsid w:val="00122B19"/>
    <w:rsid w:val="00123056"/>
    <w:rsid w:val="00123063"/>
    <w:rsid w:val="001230CF"/>
    <w:rsid w:val="00123242"/>
    <w:rsid w:val="00123469"/>
    <w:rsid w:val="00123565"/>
    <w:rsid w:val="001239E1"/>
    <w:rsid w:val="00123A8E"/>
    <w:rsid w:val="00123D0A"/>
    <w:rsid w:val="00123EF4"/>
    <w:rsid w:val="00123F26"/>
    <w:rsid w:val="00124150"/>
    <w:rsid w:val="00124245"/>
    <w:rsid w:val="00124402"/>
    <w:rsid w:val="00124409"/>
    <w:rsid w:val="00124552"/>
    <w:rsid w:val="0012465B"/>
    <w:rsid w:val="0012480C"/>
    <w:rsid w:val="001249A7"/>
    <w:rsid w:val="00124A9E"/>
    <w:rsid w:val="00124AE1"/>
    <w:rsid w:val="00124EFF"/>
    <w:rsid w:val="00125117"/>
    <w:rsid w:val="001252FB"/>
    <w:rsid w:val="00125362"/>
    <w:rsid w:val="0012547F"/>
    <w:rsid w:val="00125919"/>
    <w:rsid w:val="00125EE4"/>
    <w:rsid w:val="00125F58"/>
    <w:rsid w:val="00126037"/>
    <w:rsid w:val="001266D5"/>
    <w:rsid w:val="00126887"/>
    <w:rsid w:val="00126988"/>
    <w:rsid w:val="00126A0F"/>
    <w:rsid w:val="00126AC0"/>
    <w:rsid w:val="00126B92"/>
    <w:rsid w:val="00126BCE"/>
    <w:rsid w:val="00126C1E"/>
    <w:rsid w:val="00126CAE"/>
    <w:rsid w:val="00126DE2"/>
    <w:rsid w:val="00127892"/>
    <w:rsid w:val="00127BE7"/>
    <w:rsid w:val="00127E58"/>
    <w:rsid w:val="00127F21"/>
    <w:rsid w:val="001300F9"/>
    <w:rsid w:val="00130115"/>
    <w:rsid w:val="001301C9"/>
    <w:rsid w:val="001302F8"/>
    <w:rsid w:val="001303E1"/>
    <w:rsid w:val="00130636"/>
    <w:rsid w:val="00130677"/>
    <w:rsid w:val="00130A8D"/>
    <w:rsid w:val="00130CE2"/>
    <w:rsid w:val="00130D05"/>
    <w:rsid w:val="00130D78"/>
    <w:rsid w:val="00131026"/>
    <w:rsid w:val="00131058"/>
    <w:rsid w:val="00131182"/>
    <w:rsid w:val="0013138A"/>
    <w:rsid w:val="00131395"/>
    <w:rsid w:val="00131482"/>
    <w:rsid w:val="00131530"/>
    <w:rsid w:val="0013169F"/>
    <w:rsid w:val="0013181C"/>
    <w:rsid w:val="00131835"/>
    <w:rsid w:val="00131850"/>
    <w:rsid w:val="00131953"/>
    <w:rsid w:val="00131C63"/>
    <w:rsid w:val="00131CD5"/>
    <w:rsid w:val="00131D6B"/>
    <w:rsid w:val="0013236F"/>
    <w:rsid w:val="001323C3"/>
    <w:rsid w:val="00132AE0"/>
    <w:rsid w:val="00132D88"/>
    <w:rsid w:val="00132DB7"/>
    <w:rsid w:val="00132EE4"/>
    <w:rsid w:val="00133076"/>
    <w:rsid w:val="001330D7"/>
    <w:rsid w:val="00133128"/>
    <w:rsid w:val="00133256"/>
    <w:rsid w:val="001333AA"/>
    <w:rsid w:val="001335B7"/>
    <w:rsid w:val="0013377C"/>
    <w:rsid w:val="0013380C"/>
    <w:rsid w:val="00133ABE"/>
    <w:rsid w:val="00133AD7"/>
    <w:rsid w:val="00133FB7"/>
    <w:rsid w:val="001345D3"/>
    <w:rsid w:val="001346E5"/>
    <w:rsid w:val="00134756"/>
    <w:rsid w:val="0013475F"/>
    <w:rsid w:val="001347C3"/>
    <w:rsid w:val="001347F1"/>
    <w:rsid w:val="00134B2D"/>
    <w:rsid w:val="00134C5C"/>
    <w:rsid w:val="00134DC0"/>
    <w:rsid w:val="00134E60"/>
    <w:rsid w:val="0013514D"/>
    <w:rsid w:val="001351C4"/>
    <w:rsid w:val="001353C2"/>
    <w:rsid w:val="001353D9"/>
    <w:rsid w:val="0013550B"/>
    <w:rsid w:val="00135617"/>
    <w:rsid w:val="00135808"/>
    <w:rsid w:val="00135ACB"/>
    <w:rsid w:val="00135D80"/>
    <w:rsid w:val="00135E13"/>
    <w:rsid w:val="00135F39"/>
    <w:rsid w:val="00136410"/>
    <w:rsid w:val="0013649D"/>
    <w:rsid w:val="00136552"/>
    <w:rsid w:val="001365C0"/>
    <w:rsid w:val="00136FDF"/>
    <w:rsid w:val="001370C3"/>
    <w:rsid w:val="001373C6"/>
    <w:rsid w:val="0013746A"/>
    <w:rsid w:val="001376FF"/>
    <w:rsid w:val="001379A9"/>
    <w:rsid w:val="00137D01"/>
    <w:rsid w:val="00137DDD"/>
    <w:rsid w:val="00137E98"/>
    <w:rsid w:val="00140053"/>
    <w:rsid w:val="0014016B"/>
    <w:rsid w:val="001401A7"/>
    <w:rsid w:val="001401F5"/>
    <w:rsid w:val="00140203"/>
    <w:rsid w:val="00140219"/>
    <w:rsid w:val="00140775"/>
    <w:rsid w:val="0014084B"/>
    <w:rsid w:val="001408EF"/>
    <w:rsid w:val="00140979"/>
    <w:rsid w:val="00140996"/>
    <w:rsid w:val="001409D1"/>
    <w:rsid w:val="00140ED3"/>
    <w:rsid w:val="001410A1"/>
    <w:rsid w:val="001411F5"/>
    <w:rsid w:val="00141366"/>
    <w:rsid w:val="0014152E"/>
    <w:rsid w:val="0014163C"/>
    <w:rsid w:val="0014194C"/>
    <w:rsid w:val="00141B48"/>
    <w:rsid w:val="00141D19"/>
    <w:rsid w:val="00141D48"/>
    <w:rsid w:val="00142075"/>
    <w:rsid w:val="00142112"/>
    <w:rsid w:val="001421C6"/>
    <w:rsid w:val="00142284"/>
    <w:rsid w:val="00142324"/>
    <w:rsid w:val="001426D7"/>
    <w:rsid w:val="001427A8"/>
    <w:rsid w:val="001428F2"/>
    <w:rsid w:val="001429B6"/>
    <w:rsid w:val="00142A6E"/>
    <w:rsid w:val="00142ACA"/>
    <w:rsid w:val="00142BBE"/>
    <w:rsid w:val="00142C0E"/>
    <w:rsid w:val="00142C4A"/>
    <w:rsid w:val="00142CBE"/>
    <w:rsid w:val="00142D9D"/>
    <w:rsid w:val="00142F6B"/>
    <w:rsid w:val="00143113"/>
    <w:rsid w:val="001432AA"/>
    <w:rsid w:val="0014338C"/>
    <w:rsid w:val="001434B6"/>
    <w:rsid w:val="00143662"/>
    <w:rsid w:val="00143793"/>
    <w:rsid w:val="00143836"/>
    <w:rsid w:val="0014393C"/>
    <w:rsid w:val="001439E0"/>
    <w:rsid w:val="00143EE9"/>
    <w:rsid w:val="00144037"/>
    <w:rsid w:val="0014424C"/>
    <w:rsid w:val="0014433F"/>
    <w:rsid w:val="001447DF"/>
    <w:rsid w:val="0014487D"/>
    <w:rsid w:val="00144A19"/>
    <w:rsid w:val="00144B25"/>
    <w:rsid w:val="00144CDA"/>
    <w:rsid w:val="00144CF7"/>
    <w:rsid w:val="00144F42"/>
    <w:rsid w:val="00144F9A"/>
    <w:rsid w:val="00145000"/>
    <w:rsid w:val="001452AA"/>
    <w:rsid w:val="001452BB"/>
    <w:rsid w:val="00145459"/>
    <w:rsid w:val="00145480"/>
    <w:rsid w:val="0014549A"/>
    <w:rsid w:val="001455CB"/>
    <w:rsid w:val="00145637"/>
    <w:rsid w:val="001456B7"/>
    <w:rsid w:val="00145957"/>
    <w:rsid w:val="00145D00"/>
    <w:rsid w:val="00145F40"/>
    <w:rsid w:val="001464B8"/>
    <w:rsid w:val="00146851"/>
    <w:rsid w:val="00146869"/>
    <w:rsid w:val="00146889"/>
    <w:rsid w:val="001469A0"/>
    <w:rsid w:val="00146A90"/>
    <w:rsid w:val="00146B79"/>
    <w:rsid w:val="00146C75"/>
    <w:rsid w:val="00146C81"/>
    <w:rsid w:val="00146CA6"/>
    <w:rsid w:val="00146E96"/>
    <w:rsid w:val="00146F15"/>
    <w:rsid w:val="00147110"/>
    <w:rsid w:val="00147152"/>
    <w:rsid w:val="001471ED"/>
    <w:rsid w:val="001473C2"/>
    <w:rsid w:val="001474B8"/>
    <w:rsid w:val="00147563"/>
    <w:rsid w:val="001475E0"/>
    <w:rsid w:val="00147602"/>
    <w:rsid w:val="00147A6D"/>
    <w:rsid w:val="00147B77"/>
    <w:rsid w:val="00147B7E"/>
    <w:rsid w:val="00147CF0"/>
    <w:rsid w:val="00147D3E"/>
    <w:rsid w:val="00150085"/>
    <w:rsid w:val="001501F4"/>
    <w:rsid w:val="00150712"/>
    <w:rsid w:val="001508AF"/>
    <w:rsid w:val="00150AAA"/>
    <w:rsid w:val="00150BB5"/>
    <w:rsid w:val="00150F14"/>
    <w:rsid w:val="00150F65"/>
    <w:rsid w:val="001512F9"/>
    <w:rsid w:val="00151322"/>
    <w:rsid w:val="0015139C"/>
    <w:rsid w:val="001513D2"/>
    <w:rsid w:val="0015150A"/>
    <w:rsid w:val="00151727"/>
    <w:rsid w:val="00151736"/>
    <w:rsid w:val="00151903"/>
    <w:rsid w:val="00151BB6"/>
    <w:rsid w:val="00151D9B"/>
    <w:rsid w:val="00151E47"/>
    <w:rsid w:val="00151F98"/>
    <w:rsid w:val="00151FF7"/>
    <w:rsid w:val="001520A5"/>
    <w:rsid w:val="00152312"/>
    <w:rsid w:val="00152358"/>
    <w:rsid w:val="00152526"/>
    <w:rsid w:val="00152715"/>
    <w:rsid w:val="0015273C"/>
    <w:rsid w:val="00152BE6"/>
    <w:rsid w:val="001530CB"/>
    <w:rsid w:val="00153413"/>
    <w:rsid w:val="00153423"/>
    <w:rsid w:val="001534B6"/>
    <w:rsid w:val="001537F8"/>
    <w:rsid w:val="001538C6"/>
    <w:rsid w:val="00153A12"/>
    <w:rsid w:val="00153BEA"/>
    <w:rsid w:val="00153C3A"/>
    <w:rsid w:val="00153DD9"/>
    <w:rsid w:val="00153E32"/>
    <w:rsid w:val="00153E6F"/>
    <w:rsid w:val="00154466"/>
    <w:rsid w:val="00154517"/>
    <w:rsid w:val="001545B6"/>
    <w:rsid w:val="0015469E"/>
    <w:rsid w:val="0015473B"/>
    <w:rsid w:val="001547E8"/>
    <w:rsid w:val="0015485D"/>
    <w:rsid w:val="00154AB3"/>
    <w:rsid w:val="00154CBF"/>
    <w:rsid w:val="00154E0A"/>
    <w:rsid w:val="00154E25"/>
    <w:rsid w:val="00154FD4"/>
    <w:rsid w:val="0015500D"/>
    <w:rsid w:val="0015571C"/>
    <w:rsid w:val="00155A54"/>
    <w:rsid w:val="00155B98"/>
    <w:rsid w:val="00155C3C"/>
    <w:rsid w:val="00155E2C"/>
    <w:rsid w:val="00155E3C"/>
    <w:rsid w:val="00156092"/>
    <w:rsid w:val="00156311"/>
    <w:rsid w:val="0015638C"/>
    <w:rsid w:val="00156422"/>
    <w:rsid w:val="00156495"/>
    <w:rsid w:val="001564EB"/>
    <w:rsid w:val="0015688F"/>
    <w:rsid w:val="00156AB2"/>
    <w:rsid w:val="00156DBE"/>
    <w:rsid w:val="00156EFA"/>
    <w:rsid w:val="00156F80"/>
    <w:rsid w:val="00157079"/>
    <w:rsid w:val="001570BB"/>
    <w:rsid w:val="001576D6"/>
    <w:rsid w:val="00157758"/>
    <w:rsid w:val="00157761"/>
    <w:rsid w:val="001577D5"/>
    <w:rsid w:val="001578F0"/>
    <w:rsid w:val="00157A0D"/>
    <w:rsid w:val="00157A44"/>
    <w:rsid w:val="00157A62"/>
    <w:rsid w:val="00157B72"/>
    <w:rsid w:val="00157BD9"/>
    <w:rsid w:val="00157FB6"/>
    <w:rsid w:val="0016024F"/>
    <w:rsid w:val="00160471"/>
    <w:rsid w:val="001604A5"/>
    <w:rsid w:val="00160557"/>
    <w:rsid w:val="0016064B"/>
    <w:rsid w:val="00160657"/>
    <w:rsid w:val="001606CF"/>
    <w:rsid w:val="0016078E"/>
    <w:rsid w:val="001607AB"/>
    <w:rsid w:val="001608B8"/>
    <w:rsid w:val="00160CEB"/>
    <w:rsid w:val="00160D11"/>
    <w:rsid w:val="001610DC"/>
    <w:rsid w:val="00161388"/>
    <w:rsid w:val="00161533"/>
    <w:rsid w:val="001616EA"/>
    <w:rsid w:val="001619F9"/>
    <w:rsid w:val="00161B2D"/>
    <w:rsid w:val="00161BC7"/>
    <w:rsid w:val="00161C9C"/>
    <w:rsid w:val="00161D4A"/>
    <w:rsid w:val="00161E25"/>
    <w:rsid w:val="00161E3D"/>
    <w:rsid w:val="00161E69"/>
    <w:rsid w:val="0016204C"/>
    <w:rsid w:val="00162121"/>
    <w:rsid w:val="001621FB"/>
    <w:rsid w:val="0016246D"/>
    <w:rsid w:val="00162675"/>
    <w:rsid w:val="001626F9"/>
    <w:rsid w:val="00162B0E"/>
    <w:rsid w:val="00162C5D"/>
    <w:rsid w:val="00162CDC"/>
    <w:rsid w:val="00162DE0"/>
    <w:rsid w:val="00162E22"/>
    <w:rsid w:val="00162F8B"/>
    <w:rsid w:val="0016323D"/>
    <w:rsid w:val="00163259"/>
    <w:rsid w:val="00163408"/>
    <w:rsid w:val="0016349C"/>
    <w:rsid w:val="0016350C"/>
    <w:rsid w:val="0016354F"/>
    <w:rsid w:val="001635EF"/>
    <w:rsid w:val="001636E2"/>
    <w:rsid w:val="001637DE"/>
    <w:rsid w:val="0016388C"/>
    <w:rsid w:val="001638C6"/>
    <w:rsid w:val="0016392F"/>
    <w:rsid w:val="00163B16"/>
    <w:rsid w:val="00163DEF"/>
    <w:rsid w:val="001641CB"/>
    <w:rsid w:val="0016431D"/>
    <w:rsid w:val="00164565"/>
    <w:rsid w:val="001647BE"/>
    <w:rsid w:val="00164844"/>
    <w:rsid w:val="00164946"/>
    <w:rsid w:val="00164AFF"/>
    <w:rsid w:val="00164B6C"/>
    <w:rsid w:val="00164BE4"/>
    <w:rsid w:val="00164C1C"/>
    <w:rsid w:val="00164D9D"/>
    <w:rsid w:val="00164E94"/>
    <w:rsid w:val="00164EE5"/>
    <w:rsid w:val="00164F6C"/>
    <w:rsid w:val="001653E9"/>
    <w:rsid w:val="001654CB"/>
    <w:rsid w:val="001654F5"/>
    <w:rsid w:val="0016562A"/>
    <w:rsid w:val="00165728"/>
    <w:rsid w:val="001657A1"/>
    <w:rsid w:val="001658E3"/>
    <w:rsid w:val="00165A5A"/>
    <w:rsid w:val="00165BDB"/>
    <w:rsid w:val="00165F60"/>
    <w:rsid w:val="00166092"/>
    <w:rsid w:val="001668C2"/>
    <w:rsid w:val="001669B9"/>
    <w:rsid w:val="00166D28"/>
    <w:rsid w:val="00166E56"/>
    <w:rsid w:val="00166EAE"/>
    <w:rsid w:val="00166FF7"/>
    <w:rsid w:val="00167AEF"/>
    <w:rsid w:val="00167C19"/>
    <w:rsid w:val="00167DE6"/>
    <w:rsid w:val="001700FA"/>
    <w:rsid w:val="001701A6"/>
    <w:rsid w:val="001702DD"/>
    <w:rsid w:val="001703F8"/>
    <w:rsid w:val="0017051F"/>
    <w:rsid w:val="00170533"/>
    <w:rsid w:val="00170618"/>
    <w:rsid w:val="0017061C"/>
    <w:rsid w:val="00170837"/>
    <w:rsid w:val="00170853"/>
    <w:rsid w:val="001709C6"/>
    <w:rsid w:val="001709EA"/>
    <w:rsid w:val="001709FF"/>
    <w:rsid w:val="00170B6F"/>
    <w:rsid w:val="00170C62"/>
    <w:rsid w:val="00170EB0"/>
    <w:rsid w:val="00170EDB"/>
    <w:rsid w:val="00171069"/>
    <w:rsid w:val="00171093"/>
    <w:rsid w:val="00171113"/>
    <w:rsid w:val="0017119A"/>
    <w:rsid w:val="00171232"/>
    <w:rsid w:val="00171352"/>
    <w:rsid w:val="00171832"/>
    <w:rsid w:val="00171A09"/>
    <w:rsid w:val="00171EEE"/>
    <w:rsid w:val="00171F84"/>
    <w:rsid w:val="001721DD"/>
    <w:rsid w:val="00172256"/>
    <w:rsid w:val="00172499"/>
    <w:rsid w:val="00172619"/>
    <w:rsid w:val="0017274F"/>
    <w:rsid w:val="00172898"/>
    <w:rsid w:val="00172945"/>
    <w:rsid w:val="001729C0"/>
    <w:rsid w:val="001729DF"/>
    <w:rsid w:val="00173054"/>
    <w:rsid w:val="00173145"/>
    <w:rsid w:val="0017333E"/>
    <w:rsid w:val="00173A0A"/>
    <w:rsid w:val="00173C51"/>
    <w:rsid w:val="00173E80"/>
    <w:rsid w:val="00173F05"/>
    <w:rsid w:val="00173F3A"/>
    <w:rsid w:val="0017409D"/>
    <w:rsid w:val="0017416D"/>
    <w:rsid w:val="0017437F"/>
    <w:rsid w:val="001744EC"/>
    <w:rsid w:val="00174565"/>
    <w:rsid w:val="001745D3"/>
    <w:rsid w:val="00174758"/>
    <w:rsid w:val="00174857"/>
    <w:rsid w:val="00174A71"/>
    <w:rsid w:val="00174B48"/>
    <w:rsid w:val="00174CE4"/>
    <w:rsid w:val="00174D15"/>
    <w:rsid w:val="00174D4B"/>
    <w:rsid w:val="00175187"/>
    <w:rsid w:val="0017527F"/>
    <w:rsid w:val="001753BE"/>
    <w:rsid w:val="0017566E"/>
    <w:rsid w:val="00175817"/>
    <w:rsid w:val="00175C35"/>
    <w:rsid w:val="00175C67"/>
    <w:rsid w:val="00175E02"/>
    <w:rsid w:val="00175E08"/>
    <w:rsid w:val="00176155"/>
    <w:rsid w:val="00176161"/>
    <w:rsid w:val="001763E5"/>
    <w:rsid w:val="001764FE"/>
    <w:rsid w:val="0017655A"/>
    <w:rsid w:val="001766F7"/>
    <w:rsid w:val="00176713"/>
    <w:rsid w:val="001767E9"/>
    <w:rsid w:val="001768FD"/>
    <w:rsid w:val="00176B71"/>
    <w:rsid w:val="00176BEA"/>
    <w:rsid w:val="00176CB3"/>
    <w:rsid w:val="00176DE8"/>
    <w:rsid w:val="00176E6D"/>
    <w:rsid w:val="00176F8D"/>
    <w:rsid w:val="0017720B"/>
    <w:rsid w:val="0017723F"/>
    <w:rsid w:val="001774FF"/>
    <w:rsid w:val="00177780"/>
    <w:rsid w:val="0017786E"/>
    <w:rsid w:val="001779EF"/>
    <w:rsid w:val="00177A73"/>
    <w:rsid w:val="00177BB3"/>
    <w:rsid w:val="00177C53"/>
    <w:rsid w:val="00177F3E"/>
    <w:rsid w:val="0018004B"/>
    <w:rsid w:val="001800A3"/>
    <w:rsid w:val="00180348"/>
    <w:rsid w:val="001803DD"/>
    <w:rsid w:val="0018045B"/>
    <w:rsid w:val="0018064D"/>
    <w:rsid w:val="001806E0"/>
    <w:rsid w:val="0018079A"/>
    <w:rsid w:val="00180C1D"/>
    <w:rsid w:val="00180F1F"/>
    <w:rsid w:val="00180F8C"/>
    <w:rsid w:val="00180FB3"/>
    <w:rsid w:val="00181203"/>
    <w:rsid w:val="001812E7"/>
    <w:rsid w:val="001813F6"/>
    <w:rsid w:val="001814B1"/>
    <w:rsid w:val="00181597"/>
    <w:rsid w:val="0018167E"/>
    <w:rsid w:val="00181839"/>
    <w:rsid w:val="00181852"/>
    <w:rsid w:val="0018194D"/>
    <w:rsid w:val="00181A32"/>
    <w:rsid w:val="00182168"/>
    <w:rsid w:val="001823E6"/>
    <w:rsid w:val="00182479"/>
    <w:rsid w:val="00182509"/>
    <w:rsid w:val="00182721"/>
    <w:rsid w:val="001829E3"/>
    <w:rsid w:val="00182A11"/>
    <w:rsid w:val="00182B48"/>
    <w:rsid w:val="00182B4E"/>
    <w:rsid w:val="00182DAE"/>
    <w:rsid w:val="00182F3B"/>
    <w:rsid w:val="00183019"/>
    <w:rsid w:val="00183126"/>
    <w:rsid w:val="001831BD"/>
    <w:rsid w:val="0018356B"/>
    <w:rsid w:val="001836C0"/>
    <w:rsid w:val="001836E2"/>
    <w:rsid w:val="00183ADC"/>
    <w:rsid w:val="00183D59"/>
    <w:rsid w:val="00183D74"/>
    <w:rsid w:val="00183DFD"/>
    <w:rsid w:val="00183EDD"/>
    <w:rsid w:val="00184887"/>
    <w:rsid w:val="001848B5"/>
    <w:rsid w:val="00184904"/>
    <w:rsid w:val="0018491E"/>
    <w:rsid w:val="00184E82"/>
    <w:rsid w:val="00184F48"/>
    <w:rsid w:val="00184F89"/>
    <w:rsid w:val="00185330"/>
    <w:rsid w:val="0018592F"/>
    <w:rsid w:val="00185D17"/>
    <w:rsid w:val="00185DDE"/>
    <w:rsid w:val="00185E2D"/>
    <w:rsid w:val="00185E79"/>
    <w:rsid w:val="00185EA2"/>
    <w:rsid w:val="0018601A"/>
    <w:rsid w:val="001860DD"/>
    <w:rsid w:val="001861F3"/>
    <w:rsid w:val="00186253"/>
    <w:rsid w:val="00186455"/>
    <w:rsid w:val="00186675"/>
    <w:rsid w:val="001866BB"/>
    <w:rsid w:val="00186AE7"/>
    <w:rsid w:val="00186C64"/>
    <w:rsid w:val="00186F30"/>
    <w:rsid w:val="001870A9"/>
    <w:rsid w:val="001870CF"/>
    <w:rsid w:val="0018740F"/>
    <w:rsid w:val="0018742E"/>
    <w:rsid w:val="00187470"/>
    <w:rsid w:val="0018778F"/>
    <w:rsid w:val="00187798"/>
    <w:rsid w:val="00187897"/>
    <w:rsid w:val="00187E16"/>
    <w:rsid w:val="00187EAC"/>
    <w:rsid w:val="00187F4C"/>
    <w:rsid w:val="001900CE"/>
    <w:rsid w:val="001901EF"/>
    <w:rsid w:val="001903B3"/>
    <w:rsid w:val="0019070A"/>
    <w:rsid w:val="00190729"/>
    <w:rsid w:val="00190754"/>
    <w:rsid w:val="00190840"/>
    <w:rsid w:val="001908E8"/>
    <w:rsid w:val="00190AD5"/>
    <w:rsid w:val="00190BE7"/>
    <w:rsid w:val="00190E19"/>
    <w:rsid w:val="0019140E"/>
    <w:rsid w:val="00191513"/>
    <w:rsid w:val="0019168A"/>
    <w:rsid w:val="0019169F"/>
    <w:rsid w:val="001916CC"/>
    <w:rsid w:val="001916CF"/>
    <w:rsid w:val="00191855"/>
    <w:rsid w:val="00192077"/>
    <w:rsid w:val="00192136"/>
    <w:rsid w:val="0019242A"/>
    <w:rsid w:val="0019245B"/>
    <w:rsid w:val="001924F4"/>
    <w:rsid w:val="00192820"/>
    <w:rsid w:val="00192846"/>
    <w:rsid w:val="0019286D"/>
    <w:rsid w:val="0019292A"/>
    <w:rsid w:val="00192AB9"/>
    <w:rsid w:val="00192BAE"/>
    <w:rsid w:val="00192CBC"/>
    <w:rsid w:val="00192D6D"/>
    <w:rsid w:val="00192EEF"/>
    <w:rsid w:val="00192FF7"/>
    <w:rsid w:val="00193090"/>
    <w:rsid w:val="0019311D"/>
    <w:rsid w:val="0019314E"/>
    <w:rsid w:val="001933A6"/>
    <w:rsid w:val="001935B3"/>
    <w:rsid w:val="001936A2"/>
    <w:rsid w:val="0019371F"/>
    <w:rsid w:val="0019387B"/>
    <w:rsid w:val="00193AF6"/>
    <w:rsid w:val="00193B40"/>
    <w:rsid w:val="0019433C"/>
    <w:rsid w:val="0019484F"/>
    <w:rsid w:val="00194926"/>
    <w:rsid w:val="00194ABD"/>
    <w:rsid w:val="00194EA4"/>
    <w:rsid w:val="00195028"/>
    <w:rsid w:val="00195132"/>
    <w:rsid w:val="00195213"/>
    <w:rsid w:val="00195350"/>
    <w:rsid w:val="00195496"/>
    <w:rsid w:val="00195644"/>
    <w:rsid w:val="00195699"/>
    <w:rsid w:val="00195852"/>
    <w:rsid w:val="001958C5"/>
    <w:rsid w:val="00195BA6"/>
    <w:rsid w:val="00195C93"/>
    <w:rsid w:val="00195F37"/>
    <w:rsid w:val="00195FC8"/>
    <w:rsid w:val="00196347"/>
    <w:rsid w:val="0019636B"/>
    <w:rsid w:val="001965D2"/>
    <w:rsid w:val="00196692"/>
    <w:rsid w:val="00196860"/>
    <w:rsid w:val="00196870"/>
    <w:rsid w:val="00196A91"/>
    <w:rsid w:val="00196B0B"/>
    <w:rsid w:val="00196B0E"/>
    <w:rsid w:val="00196CA2"/>
    <w:rsid w:val="00196E51"/>
    <w:rsid w:val="00197137"/>
    <w:rsid w:val="00197380"/>
    <w:rsid w:val="001973CA"/>
    <w:rsid w:val="00197633"/>
    <w:rsid w:val="001976AB"/>
    <w:rsid w:val="001978D0"/>
    <w:rsid w:val="001A012E"/>
    <w:rsid w:val="001A038F"/>
    <w:rsid w:val="001A059A"/>
    <w:rsid w:val="001A0872"/>
    <w:rsid w:val="001A0A39"/>
    <w:rsid w:val="001A0E1F"/>
    <w:rsid w:val="001A1330"/>
    <w:rsid w:val="001A18FC"/>
    <w:rsid w:val="001A19D5"/>
    <w:rsid w:val="001A1A4C"/>
    <w:rsid w:val="001A1B77"/>
    <w:rsid w:val="001A1D2C"/>
    <w:rsid w:val="001A1F88"/>
    <w:rsid w:val="001A2227"/>
    <w:rsid w:val="001A248B"/>
    <w:rsid w:val="001A294B"/>
    <w:rsid w:val="001A2E8A"/>
    <w:rsid w:val="001A301F"/>
    <w:rsid w:val="001A3176"/>
    <w:rsid w:val="001A32ED"/>
    <w:rsid w:val="001A3349"/>
    <w:rsid w:val="001A342A"/>
    <w:rsid w:val="001A35A7"/>
    <w:rsid w:val="001A3953"/>
    <w:rsid w:val="001A396D"/>
    <w:rsid w:val="001A3A00"/>
    <w:rsid w:val="001A3C78"/>
    <w:rsid w:val="001A3D26"/>
    <w:rsid w:val="001A3D33"/>
    <w:rsid w:val="001A3DD6"/>
    <w:rsid w:val="001A3EAE"/>
    <w:rsid w:val="001A4069"/>
    <w:rsid w:val="001A40BF"/>
    <w:rsid w:val="001A418E"/>
    <w:rsid w:val="001A4201"/>
    <w:rsid w:val="001A442D"/>
    <w:rsid w:val="001A4436"/>
    <w:rsid w:val="001A46A2"/>
    <w:rsid w:val="001A4787"/>
    <w:rsid w:val="001A4A0B"/>
    <w:rsid w:val="001A4A50"/>
    <w:rsid w:val="001A4C58"/>
    <w:rsid w:val="001A4D9F"/>
    <w:rsid w:val="001A4E61"/>
    <w:rsid w:val="001A4E98"/>
    <w:rsid w:val="001A5598"/>
    <w:rsid w:val="001A581A"/>
    <w:rsid w:val="001A5C73"/>
    <w:rsid w:val="001A5D21"/>
    <w:rsid w:val="001A5D53"/>
    <w:rsid w:val="001A5E24"/>
    <w:rsid w:val="001A60A2"/>
    <w:rsid w:val="001A60F6"/>
    <w:rsid w:val="001A634F"/>
    <w:rsid w:val="001A69C8"/>
    <w:rsid w:val="001A6E1C"/>
    <w:rsid w:val="001A6EDB"/>
    <w:rsid w:val="001A6EFC"/>
    <w:rsid w:val="001A714E"/>
    <w:rsid w:val="001A7299"/>
    <w:rsid w:val="001A74E9"/>
    <w:rsid w:val="001A7764"/>
    <w:rsid w:val="001A7D4B"/>
    <w:rsid w:val="001B0154"/>
    <w:rsid w:val="001B016C"/>
    <w:rsid w:val="001B02F1"/>
    <w:rsid w:val="001B061D"/>
    <w:rsid w:val="001B0797"/>
    <w:rsid w:val="001B0AB2"/>
    <w:rsid w:val="001B0AC3"/>
    <w:rsid w:val="001B0B3B"/>
    <w:rsid w:val="001B0BAF"/>
    <w:rsid w:val="001B1030"/>
    <w:rsid w:val="001B10E3"/>
    <w:rsid w:val="001B14D1"/>
    <w:rsid w:val="001B165A"/>
    <w:rsid w:val="001B16E3"/>
    <w:rsid w:val="001B1742"/>
    <w:rsid w:val="001B1C2E"/>
    <w:rsid w:val="001B1ECA"/>
    <w:rsid w:val="001B1F32"/>
    <w:rsid w:val="001B1FF1"/>
    <w:rsid w:val="001B20F7"/>
    <w:rsid w:val="001B21B2"/>
    <w:rsid w:val="001B222F"/>
    <w:rsid w:val="001B2246"/>
    <w:rsid w:val="001B2279"/>
    <w:rsid w:val="001B2322"/>
    <w:rsid w:val="001B23DD"/>
    <w:rsid w:val="001B240E"/>
    <w:rsid w:val="001B2472"/>
    <w:rsid w:val="001B2904"/>
    <w:rsid w:val="001B2991"/>
    <w:rsid w:val="001B29A9"/>
    <w:rsid w:val="001B2B60"/>
    <w:rsid w:val="001B2D62"/>
    <w:rsid w:val="001B3111"/>
    <w:rsid w:val="001B336E"/>
    <w:rsid w:val="001B361F"/>
    <w:rsid w:val="001B3714"/>
    <w:rsid w:val="001B3719"/>
    <w:rsid w:val="001B3B97"/>
    <w:rsid w:val="001B3C82"/>
    <w:rsid w:val="001B3D58"/>
    <w:rsid w:val="001B3D69"/>
    <w:rsid w:val="001B3F43"/>
    <w:rsid w:val="001B4396"/>
    <w:rsid w:val="001B4550"/>
    <w:rsid w:val="001B4561"/>
    <w:rsid w:val="001B46A4"/>
    <w:rsid w:val="001B4844"/>
    <w:rsid w:val="001B4BE5"/>
    <w:rsid w:val="001B5048"/>
    <w:rsid w:val="001B517F"/>
    <w:rsid w:val="001B51F1"/>
    <w:rsid w:val="001B52C1"/>
    <w:rsid w:val="001B540D"/>
    <w:rsid w:val="001B541B"/>
    <w:rsid w:val="001B5568"/>
    <w:rsid w:val="001B55FA"/>
    <w:rsid w:val="001B5784"/>
    <w:rsid w:val="001B5A07"/>
    <w:rsid w:val="001B5BC1"/>
    <w:rsid w:val="001B5C45"/>
    <w:rsid w:val="001B615E"/>
    <w:rsid w:val="001B6515"/>
    <w:rsid w:val="001B6605"/>
    <w:rsid w:val="001B68DC"/>
    <w:rsid w:val="001B695C"/>
    <w:rsid w:val="001B6B03"/>
    <w:rsid w:val="001B6B89"/>
    <w:rsid w:val="001B6F18"/>
    <w:rsid w:val="001B6FC4"/>
    <w:rsid w:val="001B7075"/>
    <w:rsid w:val="001B729F"/>
    <w:rsid w:val="001B734B"/>
    <w:rsid w:val="001B7509"/>
    <w:rsid w:val="001B756D"/>
    <w:rsid w:val="001B7647"/>
    <w:rsid w:val="001B7731"/>
    <w:rsid w:val="001B791C"/>
    <w:rsid w:val="001B7B8E"/>
    <w:rsid w:val="001B7CBB"/>
    <w:rsid w:val="001B7CBE"/>
    <w:rsid w:val="001B7DBE"/>
    <w:rsid w:val="001B7E3C"/>
    <w:rsid w:val="001C00A1"/>
    <w:rsid w:val="001C00FC"/>
    <w:rsid w:val="001C01AB"/>
    <w:rsid w:val="001C02AC"/>
    <w:rsid w:val="001C0396"/>
    <w:rsid w:val="001C054F"/>
    <w:rsid w:val="001C0557"/>
    <w:rsid w:val="001C0564"/>
    <w:rsid w:val="001C07D7"/>
    <w:rsid w:val="001C07DD"/>
    <w:rsid w:val="001C0830"/>
    <w:rsid w:val="001C0877"/>
    <w:rsid w:val="001C0D4E"/>
    <w:rsid w:val="001C10FE"/>
    <w:rsid w:val="001C11A1"/>
    <w:rsid w:val="001C1224"/>
    <w:rsid w:val="001C130C"/>
    <w:rsid w:val="001C15C9"/>
    <w:rsid w:val="001C1677"/>
    <w:rsid w:val="001C171C"/>
    <w:rsid w:val="001C1776"/>
    <w:rsid w:val="001C1786"/>
    <w:rsid w:val="001C18E7"/>
    <w:rsid w:val="001C1C0D"/>
    <w:rsid w:val="001C1C7C"/>
    <w:rsid w:val="001C1DCA"/>
    <w:rsid w:val="001C1DD0"/>
    <w:rsid w:val="001C1FA1"/>
    <w:rsid w:val="001C2417"/>
    <w:rsid w:val="001C27A0"/>
    <w:rsid w:val="001C27DF"/>
    <w:rsid w:val="001C2963"/>
    <w:rsid w:val="001C2965"/>
    <w:rsid w:val="001C2A75"/>
    <w:rsid w:val="001C2ABB"/>
    <w:rsid w:val="001C2B52"/>
    <w:rsid w:val="001C2BD0"/>
    <w:rsid w:val="001C2C1E"/>
    <w:rsid w:val="001C2CF6"/>
    <w:rsid w:val="001C2E31"/>
    <w:rsid w:val="001C2FD7"/>
    <w:rsid w:val="001C3242"/>
    <w:rsid w:val="001C3389"/>
    <w:rsid w:val="001C36D7"/>
    <w:rsid w:val="001C37DF"/>
    <w:rsid w:val="001C3D4C"/>
    <w:rsid w:val="001C3DF3"/>
    <w:rsid w:val="001C3FA4"/>
    <w:rsid w:val="001C408C"/>
    <w:rsid w:val="001C4257"/>
    <w:rsid w:val="001C438C"/>
    <w:rsid w:val="001C45CE"/>
    <w:rsid w:val="001C45D8"/>
    <w:rsid w:val="001C46A2"/>
    <w:rsid w:val="001C46D6"/>
    <w:rsid w:val="001C4998"/>
    <w:rsid w:val="001C49A1"/>
    <w:rsid w:val="001C49B0"/>
    <w:rsid w:val="001C4A7B"/>
    <w:rsid w:val="001C4BF3"/>
    <w:rsid w:val="001C4C8C"/>
    <w:rsid w:val="001C4F67"/>
    <w:rsid w:val="001C4FA2"/>
    <w:rsid w:val="001C5129"/>
    <w:rsid w:val="001C521D"/>
    <w:rsid w:val="001C5228"/>
    <w:rsid w:val="001C52C5"/>
    <w:rsid w:val="001C5393"/>
    <w:rsid w:val="001C53A9"/>
    <w:rsid w:val="001C547B"/>
    <w:rsid w:val="001C54EC"/>
    <w:rsid w:val="001C5586"/>
    <w:rsid w:val="001C55F1"/>
    <w:rsid w:val="001C56E4"/>
    <w:rsid w:val="001C5703"/>
    <w:rsid w:val="001C579A"/>
    <w:rsid w:val="001C58BD"/>
    <w:rsid w:val="001C58CD"/>
    <w:rsid w:val="001C5CA6"/>
    <w:rsid w:val="001C5E52"/>
    <w:rsid w:val="001C5F0E"/>
    <w:rsid w:val="001C60B7"/>
    <w:rsid w:val="001C60FB"/>
    <w:rsid w:val="001C610B"/>
    <w:rsid w:val="001C65D9"/>
    <w:rsid w:val="001C6666"/>
    <w:rsid w:val="001C6785"/>
    <w:rsid w:val="001C6A2B"/>
    <w:rsid w:val="001C71C1"/>
    <w:rsid w:val="001C721B"/>
    <w:rsid w:val="001C7234"/>
    <w:rsid w:val="001C747D"/>
    <w:rsid w:val="001C75E1"/>
    <w:rsid w:val="001C7813"/>
    <w:rsid w:val="001C78F9"/>
    <w:rsid w:val="001C79F0"/>
    <w:rsid w:val="001C7B2B"/>
    <w:rsid w:val="001C7BB1"/>
    <w:rsid w:val="001C7BEB"/>
    <w:rsid w:val="001C7E1F"/>
    <w:rsid w:val="001C7E96"/>
    <w:rsid w:val="001C7FBC"/>
    <w:rsid w:val="001D0464"/>
    <w:rsid w:val="001D0553"/>
    <w:rsid w:val="001D06DC"/>
    <w:rsid w:val="001D0710"/>
    <w:rsid w:val="001D0750"/>
    <w:rsid w:val="001D07BE"/>
    <w:rsid w:val="001D0826"/>
    <w:rsid w:val="001D08FB"/>
    <w:rsid w:val="001D0928"/>
    <w:rsid w:val="001D0950"/>
    <w:rsid w:val="001D0973"/>
    <w:rsid w:val="001D097C"/>
    <w:rsid w:val="001D09A9"/>
    <w:rsid w:val="001D0CE8"/>
    <w:rsid w:val="001D0E8A"/>
    <w:rsid w:val="001D0F50"/>
    <w:rsid w:val="001D0FEA"/>
    <w:rsid w:val="001D100C"/>
    <w:rsid w:val="001D1015"/>
    <w:rsid w:val="001D105D"/>
    <w:rsid w:val="001D1061"/>
    <w:rsid w:val="001D1390"/>
    <w:rsid w:val="001D148C"/>
    <w:rsid w:val="001D14B2"/>
    <w:rsid w:val="001D153C"/>
    <w:rsid w:val="001D1548"/>
    <w:rsid w:val="001D154F"/>
    <w:rsid w:val="001D170B"/>
    <w:rsid w:val="001D177D"/>
    <w:rsid w:val="001D19DA"/>
    <w:rsid w:val="001D1B4C"/>
    <w:rsid w:val="001D1B8C"/>
    <w:rsid w:val="001D1C2A"/>
    <w:rsid w:val="001D1D1C"/>
    <w:rsid w:val="001D1DD0"/>
    <w:rsid w:val="001D1F4C"/>
    <w:rsid w:val="001D21A2"/>
    <w:rsid w:val="001D25F5"/>
    <w:rsid w:val="001D272E"/>
    <w:rsid w:val="001D2843"/>
    <w:rsid w:val="001D2D4E"/>
    <w:rsid w:val="001D309E"/>
    <w:rsid w:val="001D3876"/>
    <w:rsid w:val="001D3A6A"/>
    <w:rsid w:val="001D3A6B"/>
    <w:rsid w:val="001D3AF6"/>
    <w:rsid w:val="001D3B48"/>
    <w:rsid w:val="001D3C2F"/>
    <w:rsid w:val="001D3C54"/>
    <w:rsid w:val="001D3D19"/>
    <w:rsid w:val="001D40A4"/>
    <w:rsid w:val="001D41F9"/>
    <w:rsid w:val="001D4297"/>
    <w:rsid w:val="001D42F1"/>
    <w:rsid w:val="001D456C"/>
    <w:rsid w:val="001D47A1"/>
    <w:rsid w:val="001D487E"/>
    <w:rsid w:val="001D48F6"/>
    <w:rsid w:val="001D48FD"/>
    <w:rsid w:val="001D499C"/>
    <w:rsid w:val="001D5164"/>
    <w:rsid w:val="001D5193"/>
    <w:rsid w:val="001D52EC"/>
    <w:rsid w:val="001D534D"/>
    <w:rsid w:val="001D56FE"/>
    <w:rsid w:val="001D586B"/>
    <w:rsid w:val="001D593C"/>
    <w:rsid w:val="001D5A50"/>
    <w:rsid w:val="001D5B92"/>
    <w:rsid w:val="001D5C5F"/>
    <w:rsid w:val="001D63D9"/>
    <w:rsid w:val="001D6985"/>
    <w:rsid w:val="001D6A53"/>
    <w:rsid w:val="001D6B9E"/>
    <w:rsid w:val="001D6CA3"/>
    <w:rsid w:val="001D7066"/>
    <w:rsid w:val="001D715E"/>
    <w:rsid w:val="001D715F"/>
    <w:rsid w:val="001D7324"/>
    <w:rsid w:val="001D735D"/>
    <w:rsid w:val="001D74F3"/>
    <w:rsid w:val="001D759F"/>
    <w:rsid w:val="001D7606"/>
    <w:rsid w:val="001D76B9"/>
    <w:rsid w:val="001D774E"/>
    <w:rsid w:val="001D7805"/>
    <w:rsid w:val="001D79DA"/>
    <w:rsid w:val="001D7F42"/>
    <w:rsid w:val="001D7F71"/>
    <w:rsid w:val="001E0098"/>
    <w:rsid w:val="001E00C5"/>
    <w:rsid w:val="001E02A3"/>
    <w:rsid w:val="001E0494"/>
    <w:rsid w:val="001E0517"/>
    <w:rsid w:val="001E0673"/>
    <w:rsid w:val="001E06D1"/>
    <w:rsid w:val="001E0A75"/>
    <w:rsid w:val="001E0C58"/>
    <w:rsid w:val="001E0CE8"/>
    <w:rsid w:val="001E0E50"/>
    <w:rsid w:val="001E0E93"/>
    <w:rsid w:val="001E1017"/>
    <w:rsid w:val="001E1139"/>
    <w:rsid w:val="001E11C9"/>
    <w:rsid w:val="001E122C"/>
    <w:rsid w:val="001E128F"/>
    <w:rsid w:val="001E1331"/>
    <w:rsid w:val="001E13CC"/>
    <w:rsid w:val="001E13E8"/>
    <w:rsid w:val="001E13F4"/>
    <w:rsid w:val="001E1413"/>
    <w:rsid w:val="001E1502"/>
    <w:rsid w:val="001E168C"/>
    <w:rsid w:val="001E17A7"/>
    <w:rsid w:val="001E188E"/>
    <w:rsid w:val="001E18E4"/>
    <w:rsid w:val="001E1B67"/>
    <w:rsid w:val="001E1C9F"/>
    <w:rsid w:val="001E1D6A"/>
    <w:rsid w:val="001E1EE4"/>
    <w:rsid w:val="001E2121"/>
    <w:rsid w:val="001E21A5"/>
    <w:rsid w:val="001E2214"/>
    <w:rsid w:val="001E2326"/>
    <w:rsid w:val="001E2389"/>
    <w:rsid w:val="001E23F0"/>
    <w:rsid w:val="001E25A5"/>
    <w:rsid w:val="001E261D"/>
    <w:rsid w:val="001E2879"/>
    <w:rsid w:val="001E2A7B"/>
    <w:rsid w:val="001E2CB3"/>
    <w:rsid w:val="001E2E8D"/>
    <w:rsid w:val="001E2F95"/>
    <w:rsid w:val="001E3018"/>
    <w:rsid w:val="001E301D"/>
    <w:rsid w:val="001E3129"/>
    <w:rsid w:val="001E318A"/>
    <w:rsid w:val="001E3247"/>
    <w:rsid w:val="001E331A"/>
    <w:rsid w:val="001E34E4"/>
    <w:rsid w:val="001E3506"/>
    <w:rsid w:val="001E3546"/>
    <w:rsid w:val="001E358E"/>
    <w:rsid w:val="001E40A4"/>
    <w:rsid w:val="001E434C"/>
    <w:rsid w:val="001E4B48"/>
    <w:rsid w:val="001E4C0F"/>
    <w:rsid w:val="001E4E07"/>
    <w:rsid w:val="001E521B"/>
    <w:rsid w:val="001E53E1"/>
    <w:rsid w:val="001E56F3"/>
    <w:rsid w:val="001E56FC"/>
    <w:rsid w:val="001E573A"/>
    <w:rsid w:val="001E5B4D"/>
    <w:rsid w:val="001E5B98"/>
    <w:rsid w:val="001E5F46"/>
    <w:rsid w:val="001E6067"/>
    <w:rsid w:val="001E607F"/>
    <w:rsid w:val="001E60CE"/>
    <w:rsid w:val="001E61B9"/>
    <w:rsid w:val="001E6288"/>
    <w:rsid w:val="001E6702"/>
    <w:rsid w:val="001E6711"/>
    <w:rsid w:val="001E67CA"/>
    <w:rsid w:val="001E6A68"/>
    <w:rsid w:val="001E6A86"/>
    <w:rsid w:val="001E6ADA"/>
    <w:rsid w:val="001E6B6D"/>
    <w:rsid w:val="001E6C21"/>
    <w:rsid w:val="001E6CBD"/>
    <w:rsid w:val="001E6D99"/>
    <w:rsid w:val="001E6E37"/>
    <w:rsid w:val="001E6EAC"/>
    <w:rsid w:val="001E6F64"/>
    <w:rsid w:val="001E71E3"/>
    <w:rsid w:val="001E7377"/>
    <w:rsid w:val="001E7436"/>
    <w:rsid w:val="001E7664"/>
    <w:rsid w:val="001E76AC"/>
    <w:rsid w:val="001E787A"/>
    <w:rsid w:val="001E7C40"/>
    <w:rsid w:val="001E7C4C"/>
    <w:rsid w:val="001E7C7A"/>
    <w:rsid w:val="001E7E88"/>
    <w:rsid w:val="001E7F3F"/>
    <w:rsid w:val="001F00E4"/>
    <w:rsid w:val="001F02BC"/>
    <w:rsid w:val="001F05C2"/>
    <w:rsid w:val="001F0737"/>
    <w:rsid w:val="001F083C"/>
    <w:rsid w:val="001F084C"/>
    <w:rsid w:val="001F0B32"/>
    <w:rsid w:val="001F0D4D"/>
    <w:rsid w:val="001F0D81"/>
    <w:rsid w:val="001F0F7D"/>
    <w:rsid w:val="001F0FD1"/>
    <w:rsid w:val="001F10B5"/>
    <w:rsid w:val="001F1134"/>
    <w:rsid w:val="001F1170"/>
    <w:rsid w:val="001F11FD"/>
    <w:rsid w:val="001F1356"/>
    <w:rsid w:val="001F1F7D"/>
    <w:rsid w:val="001F20CB"/>
    <w:rsid w:val="001F21EA"/>
    <w:rsid w:val="001F221C"/>
    <w:rsid w:val="001F225F"/>
    <w:rsid w:val="001F2373"/>
    <w:rsid w:val="001F2378"/>
    <w:rsid w:val="001F27CC"/>
    <w:rsid w:val="001F289F"/>
    <w:rsid w:val="001F2B93"/>
    <w:rsid w:val="001F2BD0"/>
    <w:rsid w:val="001F2F47"/>
    <w:rsid w:val="001F33A9"/>
    <w:rsid w:val="001F34A6"/>
    <w:rsid w:val="001F381D"/>
    <w:rsid w:val="001F38B2"/>
    <w:rsid w:val="001F3912"/>
    <w:rsid w:val="001F3A06"/>
    <w:rsid w:val="001F3AA2"/>
    <w:rsid w:val="001F3D4A"/>
    <w:rsid w:val="001F3EDB"/>
    <w:rsid w:val="001F3EFC"/>
    <w:rsid w:val="001F3F58"/>
    <w:rsid w:val="001F43A9"/>
    <w:rsid w:val="001F4683"/>
    <w:rsid w:val="001F46A7"/>
    <w:rsid w:val="001F4719"/>
    <w:rsid w:val="001F489C"/>
    <w:rsid w:val="001F4C3A"/>
    <w:rsid w:val="001F4FA2"/>
    <w:rsid w:val="001F5634"/>
    <w:rsid w:val="001F577B"/>
    <w:rsid w:val="001F5827"/>
    <w:rsid w:val="001F585E"/>
    <w:rsid w:val="001F5900"/>
    <w:rsid w:val="001F5A2C"/>
    <w:rsid w:val="001F5A3F"/>
    <w:rsid w:val="001F5EC8"/>
    <w:rsid w:val="001F61EC"/>
    <w:rsid w:val="001F64F8"/>
    <w:rsid w:val="001F651F"/>
    <w:rsid w:val="001F664D"/>
    <w:rsid w:val="001F6653"/>
    <w:rsid w:val="001F66C9"/>
    <w:rsid w:val="001F66E9"/>
    <w:rsid w:val="001F672E"/>
    <w:rsid w:val="001F676D"/>
    <w:rsid w:val="001F6795"/>
    <w:rsid w:val="001F6CE9"/>
    <w:rsid w:val="001F6E95"/>
    <w:rsid w:val="001F715C"/>
    <w:rsid w:val="001F72AA"/>
    <w:rsid w:val="001F7378"/>
    <w:rsid w:val="001F73D9"/>
    <w:rsid w:val="001F7431"/>
    <w:rsid w:val="001F744F"/>
    <w:rsid w:val="001F77AE"/>
    <w:rsid w:val="001F7811"/>
    <w:rsid w:val="001F78DA"/>
    <w:rsid w:val="001F78FB"/>
    <w:rsid w:val="001F7936"/>
    <w:rsid w:val="001F79DD"/>
    <w:rsid w:val="001F7AB3"/>
    <w:rsid w:val="001F7DC8"/>
    <w:rsid w:val="001F7F17"/>
    <w:rsid w:val="001F7F9D"/>
    <w:rsid w:val="001F7FB2"/>
    <w:rsid w:val="0020000A"/>
    <w:rsid w:val="002004E3"/>
    <w:rsid w:val="0020053A"/>
    <w:rsid w:val="0020070E"/>
    <w:rsid w:val="002008B9"/>
    <w:rsid w:val="00200BB7"/>
    <w:rsid w:val="00200C18"/>
    <w:rsid w:val="00200D43"/>
    <w:rsid w:val="002010C0"/>
    <w:rsid w:val="002011A2"/>
    <w:rsid w:val="002011FB"/>
    <w:rsid w:val="00201257"/>
    <w:rsid w:val="002013C8"/>
    <w:rsid w:val="0020146E"/>
    <w:rsid w:val="00201689"/>
    <w:rsid w:val="002017D3"/>
    <w:rsid w:val="0020183F"/>
    <w:rsid w:val="00201AFF"/>
    <w:rsid w:val="00201C1B"/>
    <w:rsid w:val="00201D9E"/>
    <w:rsid w:val="00201E51"/>
    <w:rsid w:val="00201F20"/>
    <w:rsid w:val="0020205B"/>
    <w:rsid w:val="0020215F"/>
    <w:rsid w:val="002022FC"/>
    <w:rsid w:val="00202647"/>
    <w:rsid w:val="0020285D"/>
    <w:rsid w:val="00202A00"/>
    <w:rsid w:val="00202A22"/>
    <w:rsid w:val="00202BDE"/>
    <w:rsid w:val="00202C6B"/>
    <w:rsid w:val="00202E97"/>
    <w:rsid w:val="00202F52"/>
    <w:rsid w:val="0020302E"/>
    <w:rsid w:val="002030C7"/>
    <w:rsid w:val="002036B6"/>
    <w:rsid w:val="00203710"/>
    <w:rsid w:val="00203757"/>
    <w:rsid w:val="00203803"/>
    <w:rsid w:val="0020398E"/>
    <w:rsid w:val="00203AE2"/>
    <w:rsid w:val="00203B11"/>
    <w:rsid w:val="00203B76"/>
    <w:rsid w:val="00203B98"/>
    <w:rsid w:val="00203BA5"/>
    <w:rsid w:val="00203E28"/>
    <w:rsid w:val="002040B3"/>
    <w:rsid w:val="002041AD"/>
    <w:rsid w:val="00204328"/>
    <w:rsid w:val="002043FB"/>
    <w:rsid w:val="00204434"/>
    <w:rsid w:val="002044E1"/>
    <w:rsid w:val="002044EE"/>
    <w:rsid w:val="002045A3"/>
    <w:rsid w:val="002045E5"/>
    <w:rsid w:val="00204613"/>
    <w:rsid w:val="0020465D"/>
    <w:rsid w:val="0020467C"/>
    <w:rsid w:val="0020475C"/>
    <w:rsid w:val="00204813"/>
    <w:rsid w:val="00204A27"/>
    <w:rsid w:val="00204ADC"/>
    <w:rsid w:val="00204C1D"/>
    <w:rsid w:val="00204ED0"/>
    <w:rsid w:val="00204F31"/>
    <w:rsid w:val="00204FA3"/>
    <w:rsid w:val="00204FB9"/>
    <w:rsid w:val="002054EE"/>
    <w:rsid w:val="00205532"/>
    <w:rsid w:val="002056C7"/>
    <w:rsid w:val="00205B8A"/>
    <w:rsid w:val="00205CAC"/>
    <w:rsid w:val="00205EBF"/>
    <w:rsid w:val="00206017"/>
    <w:rsid w:val="00206189"/>
    <w:rsid w:val="002061D9"/>
    <w:rsid w:val="002062F8"/>
    <w:rsid w:val="0020630A"/>
    <w:rsid w:val="0020633C"/>
    <w:rsid w:val="002065F6"/>
    <w:rsid w:val="002066B9"/>
    <w:rsid w:val="002067D9"/>
    <w:rsid w:val="0020685F"/>
    <w:rsid w:val="00206D0C"/>
    <w:rsid w:val="00206D13"/>
    <w:rsid w:val="00206DE0"/>
    <w:rsid w:val="00207199"/>
    <w:rsid w:val="002072ED"/>
    <w:rsid w:val="0020753F"/>
    <w:rsid w:val="0020757B"/>
    <w:rsid w:val="00207815"/>
    <w:rsid w:val="00207876"/>
    <w:rsid w:val="00207D6F"/>
    <w:rsid w:val="00207EE6"/>
    <w:rsid w:val="0021008C"/>
    <w:rsid w:val="0021026A"/>
    <w:rsid w:val="00210388"/>
    <w:rsid w:val="002103FD"/>
    <w:rsid w:val="002106E4"/>
    <w:rsid w:val="002107B9"/>
    <w:rsid w:val="00210A24"/>
    <w:rsid w:val="00210A6D"/>
    <w:rsid w:val="00210D1D"/>
    <w:rsid w:val="002110D8"/>
    <w:rsid w:val="00211415"/>
    <w:rsid w:val="00211681"/>
    <w:rsid w:val="002117E7"/>
    <w:rsid w:val="0021199B"/>
    <w:rsid w:val="00211C38"/>
    <w:rsid w:val="00211D28"/>
    <w:rsid w:val="002121E3"/>
    <w:rsid w:val="0021229D"/>
    <w:rsid w:val="002123FF"/>
    <w:rsid w:val="00212407"/>
    <w:rsid w:val="00212543"/>
    <w:rsid w:val="002126B3"/>
    <w:rsid w:val="002126B7"/>
    <w:rsid w:val="002126BC"/>
    <w:rsid w:val="002126BE"/>
    <w:rsid w:val="00212722"/>
    <w:rsid w:val="00212990"/>
    <w:rsid w:val="00212D48"/>
    <w:rsid w:val="0021378C"/>
    <w:rsid w:val="002139EA"/>
    <w:rsid w:val="00213ABF"/>
    <w:rsid w:val="00213ADF"/>
    <w:rsid w:val="00213D31"/>
    <w:rsid w:val="00213F76"/>
    <w:rsid w:val="00213FEF"/>
    <w:rsid w:val="0021402A"/>
    <w:rsid w:val="00214103"/>
    <w:rsid w:val="00214363"/>
    <w:rsid w:val="0021447A"/>
    <w:rsid w:val="00214597"/>
    <w:rsid w:val="0021491F"/>
    <w:rsid w:val="00214BE8"/>
    <w:rsid w:val="00214C01"/>
    <w:rsid w:val="00214CDD"/>
    <w:rsid w:val="00214D21"/>
    <w:rsid w:val="00215685"/>
    <w:rsid w:val="00215773"/>
    <w:rsid w:val="002159C0"/>
    <w:rsid w:val="002159D4"/>
    <w:rsid w:val="00215B57"/>
    <w:rsid w:val="00215BCF"/>
    <w:rsid w:val="00215BDA"/>
    <w:rsid w:val="00215D00"/>
    <w:rsid w:val="00215DFB"/>
    <w:rsid w:val="00215E7A"/>
    <w:rsid w:val="00215F9F"/>
    <w:rsid w:val="00216023"/>
    <w:rsid w:val="00216186"/>
    <w:rsid w:val="002161F4"/>
    <w:rsid w:val="00216245"/>
    <w:rsid w:val="002162DC"/>
    <w:rsid w:val="00216343"/>
    <w:rsid w:val="002165DF"/>
    <w:rsid w:val="002166CB"/>
    <w:rsid w:val="002168AF"/>
    <w:rsid w:val="002168FD"/>
    <w:rsid w:val="0021696F"/>
    <w:rsid w:val="00216AE7"/>
    <w:rsid w:val="002171B0"/>
    <w:rsid w:val="00217310"/>
    <w:rsid w:val="0021756E"/>
    <w:rsid w:val="002176E5"/>
    <w:rsid w:val="00217A11"/>
    <w:rsid w:val="00217C23"/>
    <w:rsid w:val="00217D62"/>
    <w:rsid w:val="00217E14"/>
    <w:rsid w:val="00217E42"/>
    <w:rsid w:val="00220102"/>
    <w:rsid w:val="00220115"/>
    <w:rsid w:val="0022015A"/>
    <w:rsid w:val="002201AB"/>
    <w:rsid w:val="00220A25"/>
    <w:rsid w:val="00220B26"/>
    <w:rsid w:val="00220BBC"/>
    <w:rsid w:val="00220BD8"/>
    <w:rsid w:val="00220CB6"/>
    <w:rsid w:val="00220FCD"/>
    <w:rsid w:val="002210C8"/>
    <w:rsid w:val="0022111E"/>
    <w:rsid w:val="0022115A"/>
    <w:rsid w:val="002215E1"/>
    <w:rsid w:val="00221622"/>
    <w:rsid w:val="002217F3"/>
    <w:rsid w:val="002218C5"/>
    <w:rsid w:val="00221933"/>
    <w:rsid w:val="00221942"/>
    <w:rsid w:val="00221A6C"/>
    <w:rsid w:val="00221D91"/>
    <w:rsid w:val="00221DB4"/>
    <w:rsid w:val="002220B9"/>
    <w:rsid w:val="0022238A"/>
    <w:rsid w:val="00222454"/>
    <w:rsid w:val="002225CB"/>
    <w:rsid w:val="00222670"/>
    <w:rsid w:val="00222879"/>
    <w:rsid w:val="0022292E"/>
    <w:rsid w:val="00222955"/>
    <w:rsid w:val="00222B12"/>
    <w:rsid w:val="00222BB3"/>
    <w:rsid w:val="00222CF1"/>
    <w:rsid w:val="00222CFF"/>
    <w:rsid w:val="00222E0A"/>
    <w:rsid w:val="00222E86"/>
    <w:rsid w:val="00222FB2"/>
    <w:rsid w:val="0022311E"/>
    <w:rsid w:val="002231C9"/>
    <w:rsid w:val="00223353"/>
    <w:rsid w:val="00223543"/>
    <w:rsid w:val="002235FA"/>
    <w:rsid w:val="002236C8"/>
    <w:rsid w:val="0022394C"/>
    <w:rsid w:val="00223993"/>
    <w:rsid w:val="002239C9"/>
    <w:rsid w:val="00223C64"/>
    <w:rsid w:val="00223C76"/>
    <w:rsid w:val="00223E94"/>
    <w:rsid w:val="00223F5A"/>
    <w:rsid w:val="00224176"/>
    <w:rsid w:val="0022436A"/>
    <w:rsid w:val="002243A9"/>
    <w:rsid w:val="002243C7"/>
    <w:rsid w:val="002243E5"/>
    <w:rsid w:val="00224640"/>
    <w:rsid w:val="002247AE"/>
    <w:rsid w:val="00224803"/>
    <w:rsid w:val="0022483B"/>
    <w:rsid w:val="00224981"/>
    <w:rsid w:val="00224BB1"/>
    <w:rsid w:val="00224C0A"/>
    <w:rsid w:val="00224D44"/>
    <w:rsid w:val="00224E05"/>
    <w:rsid w:val="00224E12"/>
    <w:rsid w:val="002250B6"/>
    <w:rsid w:val="00225645"/>
    <w:rsid w:val="0022564D"/>
    <w:rsid w:val="00225BEC"/>
    <w:rsid w:val="00225C38"/>
    <w:rsid w:val="00225F60"/>
    <w:rsid w:val="0022606D"/>
    <w:rsid w:val="00226348"/>
    <w:rsid w:val="002263CF"/>
    <w:rsid w:val="0022686E"/>
    <w:rsid w:val="002268C5"/>
    <w:rsid w:val="0022694E"/>
    <w:rsid w:val="00226B7F"/>
    <w:rsid w:val="00226C38"/>
    <w:rsid w:val="00226D0E"/>
    <w:rsid w:val="00226E15"/>
    <w:rsid w:val="00226F77"/>
    <w:rsid w:val="00226F85"/>
    <w:rsid w:val="00226FCB"/>
    <w:rsid w:val="00227044"/>
    <w:rsid w:val="00227340"/>
    <w:rsid w:val="00227639"/>
    <w:rsid w:val="00227721"/>
    <w:rsid w:val="00227812"/>
    <w:rsid w:val="002279EC"/>
    <w:rsid w:val="002279F5"/>
    <w:rsid w:val="00227A28"/>
    <w:rsid w:val="00227CC0"/>
    <w:rsid w:val="00227E5F"/>
    <w:rsid w:val="00227F1E"/>
    <w:rsid w:val="00230173"/>
    <w:rsid w:val="002301C3"/>
    <w:rsid w:val="0023038E"/>
    <w:rsid w:val="00230498"/>
    <w:rsid w:val="002308A8"/>
    <w:rsid w:val="00230AA6"/>
    <w:rsid w:val="00230B72"/>
    <w:rsid w:val="00230D30"/>
    <w:rsid w:val="00230FE2"/>
    <w:rsid w:val="00231006"/>
    <w:rsid w:val="0023108E"/>
    <w:rsid w:val="002310CD"/>
    <w:rsid w:val="00231137"/>
    <w:rsid w:val="00231176"/>
    <w:rsid w:val="00231244"/>
    <w:rsid w:val="002318B5"/>
    <w:rsid w:val="002319CA"/>
    <w:rsid w:val="00231A2F"/>
    <w:rsid w:val="00231A43"/>
    <w:rsid w:val="00231ADB"/>
    <w:rsid w:val="00231DAE"/>
    <w:rsid w:val="00231DD5"/>
    <w:rsid w:val="00231E12"/>
    <w:rsid w:val="00232052"/>
    <w:rsid w:val="002320B9"/>
    <w:rsid w:val="0023227D"/>
    <w:rsid w:val="00232337"/>
    <w:rsid w:val="002323AE"/>
    <w:rsid w:val="002325AE"/>
    <w:rsid w:val="002325EB"/>
    <w:rsid w:val="00232779"/>
    <w:rsid w:val="00232A91"/>
    <w:rsid w:val="00232B34"/>
    <w:rsid w:val="00232C5C"/>
    <w:rsid w:val="00232F1E"/>
    <w:rsid w:val="002332E0"/>
    <w:rsid w:val="0023334D"/>
    <w:rsid w:val="00233541"/>
    <w:rsid w:val="00233739"/>
    <w:rsid w:val="00233DCA"/>
    <w:rsid w:val="002343DE"/>
    <w:rsid w:val="002343F2"/>
    <w:rsid w:val="0023445E"/>
    <w:rsid w:val="0023473F"/>
    <w:rsid w:val="00234789"/>
    <w:rsid w:val="00234998"/>
    <w:rsid w:val="00234B4E"/>
    <w:rsid w:val="00234C16"/>
    <w:rsid w:val="00234E11"/>
    <w:rsid w:val="00234ED0"/>
    <w:rsid w:val="00234EEA"/>
    <w:rsid w:val="00234F47"/>
    <w:rsid w:val="0023527D"/>
    <w:rsid w:val="00235407"/>
    <w:rsid w:val="002354B5"/>
    <w:rsid w:val="002354C5"/>
    <w:rsid w:val="002356B3"/>
    <w:rsid w:val="002356FC"/>
    <w:rsid w:val="002359FF"/>
    <w:rsid w:val="00235CD7"/>
    <w:rsid w:val="00235E0B"/>
    <w:rsid w:val="00235E71"/>
    <w:rsid w:val="00235E9B"/>
    <w:rsid w:val="00235F8A"/>
    <w:rsid w:val="00235F94"/>
    <w:rsid w:val="0023625E"/>
    <w:rsid w:val="002363BE"/>
    <w:rsid w:val="002364E0"/>
    <w:rsid w:val="00236649"/>
    <w:rsid w:val="00236989"/>
    <w:rsid w:val="00236C38"/>
    <w:rsid w:val="00236C93"/>
    <w:rsid w:val="00236D4C"/>
    <w:rsid w:val="00236DFE"/>
    <w:rsid w:val="00236E25"/>
    <w:rsid w:val="00236EF7"/>
    <w:rsid w:val="00236F40"/>
    <w:rsid w:val="002370CC"/>
    <w:rsid w:val="00237128"/>
    <w:rsid w:val="002373B5"/>
    <w:rsid w:val="00237506"/>
    <w:rsid w:val="00237769"/>
    <w:rsid w:val="00237813"/>
    <w:rsid w:val="00237A5B"/>
    <w:rsid w:val="00237A6C"/>
    <w:rsid w:val="00237BD5"/>
    <w:rsid w:val="00237EA3"/>
    <w:rsid w:val="00237FC3"/>
    <w:rsid w:val="0024034F"/>
    <w:rsid w:val="002403F5"/>
    <w:rsid w:val="00240408"/>
    <w:rsid w:val="0024046A"/>
    <w:rsid w:val="00240593"/>
    <w:rsid w:val="00240737"/>
    <w:rsid w:val="00240753"/>
    <w:rsid w:val="002407B5"/>
    <w:rsid w:val="00240870"/>
    <w:rsid w:val="00240B61"/>
    <w:rsid w:val="00240C9C"/>
    <w:rsid w:val="00240DF7"/>
    <w:rsid w:val="00240E26"/>
    <w:rsid w:val="00240E6B"/>
    <w:rsid w:val="00240EDA"/>
    <w:rsid w:val="0024114A"/>
    <w:rsid w:val="00241260"/>
    <w:rsid w:val="002412DA"/>
    <w:rsid w:val="00241595"/>
    <w:rsid w:val="0024161C"/>
    <w:rsid w:val="00241A60"/>
    <w:rsid w:val="00241C9E"/>
    <w:rsid w:val="00241F02"/>
    <w:rsid w:val="00242112"/>
    <w:rsid w:val="00242186"/>
    <w:rsid w:val="00242316"/>
    <w:rsid w:val="002427B0"/>
    <w:rsid w:val="00242D27"/>
    <w:rsid w:val="00242D79"/>
    <w:rsid w:val="00242FFB"/>
    <w:rsid w:val="00243158"/>
    <w:rsid w:val="0024352F"/>
    <w:rsid w:val="0024380B"/>
    <w:rsid w:val="00243E67"/>
    <w:rsid w:val="002440E0"/>
    <w:rsid w:val="0024414E"/>
    <w:rsid w:val="0024414F"/>
    <w:rsid w:val="002441C1"/>
    <w:rsid w:val="002441C2"/>
    <w:rsid w:val="00244360"/>
    <w:rsid w:val="002443DE"/>
    <w:rsid w:val="00244459"/>
    <w:rsid w:val="0024456F"/>
    <w:rsid w:val="00244603"/>
    <w:rsid w:val="002446A0"/>
    <w:rsid w:val="00244746"/>
    <w:rsid w:val="00244C0A"/>
    <w:rsid w:val="00244E7B"/>
    <w:rsid w:val="0024519D"/>
    <w:rsid w:val="002452B7"/>
    <w:rsid w:val="002454EA"/>
    <w:rsid w:val="0024588D"/>
    <w:rsid w:val="002458E7"/>
    <w:rsid w:val="00246077"/>
    <w:rsid w:val="00246399"/>
    <w:rsid w:val="00246415"/>
    <w:rsid w:val="002465A3"/>
    <w:rsid w:val="00246603"/>
    <w:rsid w:val="002467D5"/>
    <w:rsid w:val="00246829"/>
    <w:rsid w:val="0024699A"/>
    <w:rsid w:val="00246B33"/>
    <w:rsid w:val="00246B63"/>
    <w:rsid w:val="00246F21"/>
    <w:rsid w:val="002471BD"/>
    <w:rsid w:val="00247773"/>
    <w:rsid w:val="002477AA"/>
    <w:rsid w:val="00247914"/>
    <w:rsid w:val="00247B72"/>
    <w:rsid w:val="00247B79"/>
    <w:rsid w:val="00247CB6"/>
    <w:rsid w:val="00247D0E"/>
    <w:rsid w:val="00247D97"/>
    <w:rsid w:val="00247DF3"/>
    <w:rsid w:val="00247E6A"/>
    <w:rsid w:val="002505F3"/>
    <w:rsid w:val="0025067E"/>
    <w:rsid w:val="002506C3"/>
    <w:rsid w:val="002507EE"/>
    <w:rsid w:val="002508D5"/>
    <w:rsid w:val="002509CC"/>
    <w:rsid w:val="002509D0"/>
    <w:rsid w:val="00250A27"/>
    <w:rsid w:val="00250A4F"/>
    <w:rsid w:val="00250BF9"/>
    <w:rsid w:val="00250C68"/>
    <w:rsid w:val="00250EF6"/>
    <w:rsid w:val="00250F4C"/>
    <w:rsid w:val="002510A4"/>
    <w:rsid w:val="0025124C"/>
    <w:rsid w:val="002514F6"/>
    <w:rsid w:val="00251548"/>
    <w:rsid w:val="0025170D"/>
    <w:rsid w:val="002517D8"/>
    <w:rsid w:val="0025186F"/>
    <w:rsid w:val="0025192E"/>
    <w:rsid w:val="002519E0"/>
    <w:rsid w:val="00251A84"/>
    <w:rsid w:val="00251A9E"/>
    <w:rsid w:val="00251B86"/>
    <w:rsid w:val="00251C27"/>
    <w:rsid w:val="00251E16"/>
    <w:rsid w:val="00251EA5"/>
    <w:rsid w:val="002520AE"/>
    <w:rsid w:val="00252406"/>
    <w:rsid w:val="0025256D"/>
    <w:rsid w:val="00252607"/>
    <w:rsid w:val="00252893"/>
    <w:rsid w:val="00252BEA"/>
    <w:rsid w:val="00252CEA"/>
    <w:rsid w:val="00252D24"/>
    <w:rsid w:val="00252EEB"/>
    <w:rsid w:val="0025301F"/>
    <w:rsid w:val="0025305E"/>
    <w:rsid w:val="00253206"/>
    <w:rsid w:val="002532EC"/>
    <w:rsid w:val="0025338F"/>
    <w:rsid w:val="002533B4"/>
    <w:rsid w:val="00253531"/>
    <w:rsid w:val="00253537"/>
    <w:rsid w:val="00253792"/>
    <w:rsid w:val="00253C0D"/>
    <w:rsid w:val="00253F7E"/>
    <w:rsid w:val="00253FF7"/>
    <w:rsid w:val="00254267"/>
    <w:rsid w:val="0025473A"/>
    <w:rsid w:val="0025477B"/>
    <w:rsid w:val="00254862"/>
    <w:rsid w:val="0025487D"/>
    <w:rsid w:val="00254894"/>
    <w:rsid w:val="00254AB0"/>
    <w:rsid w:val="00254AE7"/>
    <w:rsid w:val="00254B0B"/>
    <w:rsid w:val="00254B59"/>
    <w:rsid w:val="00254C57"/>
    <w:rsid w:val="00254E25"/>
    <w:rsid w:val="00254EC7"/>
    <w:rsid w:val="00255449"/>
    <w:rsid w:val="00255476"/>
    <w:rsid w:val="002554D1"/>
    <w:rsid w:val="002554D9"/>
    <w:rsid w:val="0025571E"/>
    <w:rsid w:val="002558F0"/>
    <w:rsid w:val="00255976"/>
    <w:rsid w:val="002559FB"/>
    <w:rsid w:val="00255B2C"/>
    <w:rsid w:val="00255CA9"/>
    <w:rsid w:val="00255CCA"/>
    <w:rsid w:val="00255D49"/>
    <w:rsid w:val="00255E81"/>
    <w:rsid w:val="00255EF9"/>
    <w:rsid w:val="002564AE"/>
    <w:rsid w:val="00256574"/>
    <w:rsid w:val="0025665F"/>
    <w:rsid w:val="00256730"/>
    <w:rsid w:val="00256762"/>
    <w:rsid w:val="0025685E"/>
    <w:rsid w:val="00256935"/>
    <w:rsid w:val="00256A25"/>
    <w:rsid w:val="00256DDA"/>
    <w:rsid w:val="002570C5"/>
    <w:rsid w:val="0025716A"/>
    <w:rsid w:val="00257187"/>
    <w:rsid w:val="002572C3"/>
    <w:rsid w:val="00257435"/>
    <w:rsid w:val="00257712"/>
    <w:rsid w:val="00257795"/>
    <w:rsid w:val="002578D8"/>
    <w:rsid w:val="00257C21"/>
    <w:rsid w:val="00257D3C"/>
    <w:rsid w:val="00257D93"/>
    <w:rsid w:val="002600A0"/>
    <w:rsid w:val="00260357"/>
    <w:rsid w:val="002603C1"/>
    <w:rsid w:val="00260410"/>
    <w:rsid w:val="002604A8"/>
    <w:rsid w:val="0026059C"/>
    <w:rsid w:val="002605F3"/>
    <w:rsid w:val="00260894"/>
    <w:rsid w:val="00260AD5"/>
    <w:rsid w:val="00260D6B"/>
    <w:rsid w:val="00260E0F"/>
    <w:rsid w:val="0026107A"/>
    <w:rsid w:val="0026113D"/>
    <w:rsid w:val="0026134B"/>
    <w:rsid w:val="002613D9"/>
    <w:rsid w:val="002617AC"/>
    <w:rsid w:val="00261ABF"/>
    <w:rsid w:val="00261EF3"/>
    <w:rsid w:val="00261FDE"/>
    <w:rsid w:val="0026201B"/>
    <w:rsid w:val="002621AB"/>
    <w:rsid w:val="00262213"/>
    <w:rsid w:val="0026227F"/>
    <w:rsid w:val="002622AD"/>
    <w:rsid w:val="002622B7"/>
    <w:rsid w:val="002624DC"/>
    <w:rsid w:val="002624DE"/>
    <w:rsid w:val="002624E6"/>
    <w:rsid w:val="00262703"/>
    <w:rsid w:val="00262A86"/>
    <w:rsid w:val="00262BC7"/>
    <w:rsid w:val="00262DD4"/>
    <w:rsid w:val="0026300C"/>
    <w:rsid w:val="00263023"/>
    <w:rsid w:val="002630F6"/>
    <w:rsid w:val="0026326E"/>
    <w:rsid w:val="002632BE"/>
    <w:rsid w:val="00263349"/>
    <w:rsid w:val="00263511"/>
    <w:rsid w:val="0026355B"/>
    <w:rsid w:val="00263618"/>
    <w:rsid w:val="002636A1"/>
    <w:rsid w:val="00263834"/>
    <w:rsid w:val="00263838"/>
    <w:rsid w:val="0026383F"/>
    <w:rsid w:val="00263A1F"/>
    <w:rsid w:val="00263B1D"/>
    <w:rsid w:val="00263B25"/>
    <w:rsid w:val="00263B29"/>
    <w:rsid w:val="00263F32"/>
    <w:rsid w:val="00263F6C"/>
    <w:rsid w:val="00263F71"/>
    <w:rsid w:val="00264302"/>
    <w:rsid w:val="00264418"/>
    <w:rsid w:val="002646D5"/>
    <w:rsid w:val="002647C5"/>
    <w:rsid w:val="002648C2"/>
    <w:rsid w:val="00264F45"/>
    <w:rsid w:val="002651EA"/>
    <w:rsid w:val="002652F8"/>
    <w:rsid w:val="002653E8"/>
    <w:rsid w:val="00265483"/>
    <w:rsid w:val="0026548E"/>
    <w:rsid w:val="00265938"/>
    <w:rsid w:val="00265A1E"/>
    <w:rsid w:val="00265AE3"/>
    <w:rsid w:val="00265B28"/>
    <w:rsid w:val="00265CDC"/>
    <w:rsid w:val="00265F8E"/>
    <w:rsid w:val="002661A0"/>
    <w:rsid w:val="00266355"/>
    <w:rsid w:val="0026635C"/>
    <w:rsid w:val="00266387"/>
    <w:rsid w:val="002664AD"/>
    <w:rsid w:val="002666CF"/>
    <w:rsid w:val="00266935"/>
    <w:rsid w:val="00266939"/>
    <w:rsid w:val="002669E3"/>
    <w:rsid w:val="00266AC4"/>
    <w:rsid w:val="00266E76"/>
    <w:rsid w:val="00267259"/>
    <w:rsid w:val="00267374"/>
    <w:rsid w:val="002673C0"/>
    <w:rsid w:val="002674BF"/>
    <w:rsid w:val="0026763A"/>
    <w:rsid w:val="00267694"/>
    <w:rsid w:val="002676C3"/>
    <w:rsid w:val="0026778A"/>
    <w:rsid w:val="00267A1F"/>
    <w:rsid w:val="00267A74"/>
    <w:rsid w:val="00267E48"/>
    <w:rsid w:val="00270304"/>
    <w:rsid w:val="00270648"/>
    <w:rsid w:val="0027082D"/>
    <w:rsid w:val="002708DB"/>
    <w:rsid w:val="00270907"/>
    <w:rsid w:val="00271438"/>
    <w:rsid w:val="00271642"/>
    <w:rsid w:val="00271AF0"/>
    <w:rsid w:val="00271C90"/>
    <w:rsid w:val="00271D9E"/>
    <w:rsid w:val="00271E1A"/>
    <w:rsid w:val="00271E6C"/>
    <w:rsid w:val="00271EFD"/>
    <w:rsid w:val="002723E2"/>
    <w:rsid w:val="002723F7"/>
    <w:rsid w:val="00272444"/>
    <w:rsid w:val="00272754"/>
    <w:rsid w:val="002727C7"/>
    <w:rsid w:val="00272841"/>
    <w:rsid w:val="00272880"/>
    <w:rsid w:val="002728B5"/>
    <w:rsid w:val="00272B7D"/>
    <w:rsid w:val="00272C00"/>
    <w:rsid w:val="002731E9"/>
    <w:rsid w:val="002732C2"/>
    <w:rsid w:val="00273847"/>
    <w:rsid w:val="00273CE7"/>
    <w:rsid w:val="00273F35"/>
    <w:rsid w:val="00273FE7"/>
    <w:rsid w:val="002742C6"/>
    <w:rsid w:val="00274616"/>
    <w:rsid w:val="00274708"/>
    <w:rsid w:val="0027473B"/>
    <w:rsid w:val="00274765"/>
    <w:rsid w:val="002748FA"/>
    <w:rsid w:val="00274A40"/>
    <w:rsid w:val="00274A82"/>
    <w:rsid w:val="00274B51"/>
    <w:rsid w:val="00274C0A"/>
    <w:rsid w:val="00274FD8"/>
    <w:rsid w:val="002750C7"/>
    <w:rsid w:val="00275169"/>
    <w:rsid w:val="002754F7"/>
    <w:rsid w:val="00275557"/>
    <w:rsid w:val="00275620"/>
    <w:rsid w:val="002757CA"/>
    <w:rsid w:val="002758FC"/>
    <w:rsid w:val="00275A17"/>
    <w:rsid w:val="00275C77"/>
    <w:rsid w:val="00275E0E"/>
    <w:rsid w:val="00275F88"/>
    <w:rsid w:val="002762B2"/>
    <w:rsid w:val="002764BA"/>
    <w:rsid w:val="0027653C"/>
    <w:rsid w:val="0027682D"/>
    <w:rsid w:val="002768E5"/>
    <w:rsid w:val="00276936"/>
    <w:rsid w:val="00276959"/>
    <w:rsid w:val="002769C3"/>
    <w:rsid w:val="00276BF6"/>
    <w:rsid w:val="00276DCA"/>
    <w:rsid w:val="00276E10"/>
    <w:rsid w:val="00277386"/>
    <w:rsid w:val="002775BD"/>
    <w:rsid w:val="00277730"/>
    <w:rsid w:val="002777C4"/>
    <w:rsid w:val="00277804"/>
    <w:rsid w:val="00277820"/>
    <w:rsid w:val="00277C03"/>
    <w:rsid w:val="00277D21"/>
    <w:rsid w:val="002801F7"/>
    <w:rsid w:val="00280234"/>
    <w:rsid w:val="002802FE"/>
    <w:rsid w:val="002804BE"/>
    <w:rsid w:val="002805A3"/>
    <w:rsid w:val="00280660"/>
    <w:rsid w:val="00280667"/>
    <w:rsid w:val="002806F8"/>
    <w:rsid w:val="00280822"/>
    <w:rsid w:val="00280847"/>
    <w:rsid w:val="002809C8"/>
    <w:rsid w:val="00280B63"/>
    <w:rsid w:val="00280BF6"/>
    <w:rsid w:val="00280C8B"/>
    <w:rsid w:val="00281086"/>
    <w:rsid w:val="0028124A"/>
    <w:rsid w:val="002813A1"/>
    <w:rsid w:val="002813A2"/>
    <w:rsid w:val="002813D6"/>
    <w:rsid w:val="002813F5"/>
    <w:rsid w:val="002814A5"/>
    <w:rsid w:val="00281531"/>
    <w:rsid w:val="0028173D"/>
    <w:rsid w:val="00281837"/>
    <w:rsid w:val="00281966"/>
    <w:rsid w:val="00281A9B"/>
    <w:rsid w:val="00281B93"/>
    <w:rsid w:val="00281C46"/>
    <w:rsid w:val="00281C6B"/>
    <w:rsid w:val="00281D56"/>
    <w:rsid w:val="00281E97"/>
    <w:rsid w:val="0028212D"/>
    <w:rsid w:val="00282150"/>
    <w:rsid w:val="0028233C"/>
    <w:rsid w:val="00282371"/>
    <w:rsid w:val="00282408"/>
    <w:rsid w:val="0028249E"/>
    <w:rsid w:val="00282768"/>
    <w:rsid w:val="0028294D"/>
    <w:rsid w:val="00282BB9"/>
    <w:rsid w:val="00282C23"/>
    <w:rsid w:val="00282E24"/>
    <w:rsid w:val="00282E2F"/>
    <w:rsid w:val="00283033"/>
    <w:rsid w:val="00283161"/>
    <w:rsid w:val="00283556"/>
    <w:rsid w:val="002835FA"/>
    <w:rsid w:val="00283608"/>
    <w:rsid w:val="00283720"/>
    <w:rsid w:val="00283810"/>
    <w:rsid w:val="00283825"/>
    <w:rsid w:val="00283A14"/>
    <w:rsid w:val="00283B15"/>
    <w:rsid w:val="00283C48"/>
    <w:rsid w:val="00283C83"/>
    <w:rsid w:val="00283CF2"/>
    <w:rsid w:val="00283ED5"/>
    <w:rsid w:val="00283F95"/>
    <w:rsid w:val="002840D0"/>
    <w:rsid w:val="0028410C"/>
    <w:rsid w:val="002841E6"/>
    <w:rsid w:val="002842D4"/>
    <w:rsid w:val="002844B1"/>
    <w:rsid w:val="00284665"/>
    <w:rsid w:val="002848A7"/>
    <w:rsid w:val="00284AA8"/>
    <w:rsid w:val="00284AB8"/>
    <w:rsid w:val="00284B67"/>
    <w:rsid w:val="00284B99"/>
    <w:rsid w:val="00284C9B"/>
    <w:rsid w:val="00284D70"/>
    <w:rsid w:val="00284D7E"/>
    <w:rsid w:val="00284DE9"/>
    <w:rsid w:val="00284EB8"/>
    <w:rsid w:val="00284EDA"/>
    <w:rsid w:val="00285493"/>
    <w:rsid w:val="002854B1"/>
    <w:rsid w:val="00285601"/>
    <w:rsid w:val="002856B7"/>
    <w:rsid w:val="0028582F"/>
    <w:rsid w:val="00285931"/>
    <w:rsid w:val="00285B01"/>
    <w:rsid w:val="00285B4D"/>
    <w:rsid w:val="00285FCE"/>
    <w:rsid w:val="002860D0"/>
    <w:rsid w:val="00286129"/>
    <w:rsid w:val="002861A4"/>
    <w:rsid w:val="00286511"/>
    <w:rsid w:val="002868BD"/>
    <w:rsid w:val="002868CB"/>
    <w:rsid w:val="00286BF6"/>
    <w:rsid w:val="00286C72"/>
    <w:rsid w:val="00286CA2"/>
    <w:rsid w:val="00286DAB"/>
    <w:rsid w:val="00286F48"/>
    <w:rsid w:val="00286FD8"/>
    <w:rsid w:val="00287048"/>
    <w:rsid w:val="002870DA"/>
    <w:rsid w:val="00287205"/>
    <w:rsid w:val="00287711"/>
    <w:rsid w:val="0028787A"/>
    <w:rsid w:val="0028789E"/>
    <w:rsid w:val="002878FC"/>
    <w:rsid w:val="002879C5"/>
    <w:rsid w:val="00287A75"/>
    <w:rsid w:val="00287B19"/>
    <w:rsid w:val="00287C43"/>
    <w:rsid w:val="00287E35"/>
    <w:rsid w:val="00287F03"/>
    <w:rsid w:val="00290021"/>
    <w:rsid w:val="002901D2"/>
    <w:rsid w:val="002903BB"/>
    <w:rsid w:val="002904EF"/>
    <w:rsid w:val="0029052F"/>
    <w:rsid w:val="002905C5"/>
    <w:rsid w:val="002905CC"/>
    <w:rsid w:val="0029060F"/>
    <w:rsid w:val="00290985"/>
    <w:rsid w:val="00290AAC"/>
    <w:rsid w:val="00290C9B"/>
    <w:rsid w:val="00290CE6"/>
    <w:rsid w:val="00290D4A"/>
    <w:rsid w:val="00290D74"/>
    <w:rsid w:val="00290F5F"/>
    <w:rsid w:val="0029119F"/>
    <w:rsid w:val="00291239"/>
    <w:rsid w:val="0029128D"/>
    <w:rsid w:val="002915E9"/>
    <w:rsid w:val="002917CF"/>
    <w:rsid w:val="002919AF"/>
    <w:rsid w:val="00291ABC"/>
    <w:rsid w:val="00291C7C"/>
    <w:rsid w:val="00291E58"/>
    <w:rsid w:val="00291F00"/>
    <w:rsid w:val="002922BC"/>
    <w:rsid w:val="00292304"/>
    <w:rsid w:val="0029230B"/>
    <w:rsid w:val="00292396"/>
    <w:rsid w:val="002924D9"/>
    <w:rsid w:val="00292565"/>
    <w:rsid w:val="0029264A"/>
    <w:rsid w:val="00292913"/>
    <w:rsid w:val="00292A4D"/>
    <w:rsid w:val="00292B0C"/>
    <w:rsid w:val="00292D00"/>
    <w:rsid w:val="00292F15"/>
    <w:rsid w:val="00293011"/>
    <w:rsid w:val="002930AC"/>
    <w:rsid w:val="0029316E"/>
    <w:rsid w:val="002933E4"/>
    <w:rsid w:val="002933EE"/>
    <w:rsid w:val="002933FC"/>
    <w:rsid w:val="0029340F"/>
    <w:rsid w:val="00293472"/>
    <w:rsid w:val="00293609"/>
    <w:rsid w:val="0029387D"/>
    <w:rsid w:val="00293888"/>
    <w:rsid w:val="0029390F"/>
    <w:rsid w:val="00293A0C"/>
    <w:rsid w:val="00293BD6"/>
    <w:rsid w:val="00293DC0"/>
    <w:rsid w:val="00293FBA"/>
    <w:rsid w:val="002941E7"/>
    <w:rsid w:val="002941F8"/>
    <w:rsid w:val="002944A7"/>
    <w:rsid w:val="002945BB"/>
    <w:rsid w:val="00294830"/>
    <w:rsid w:val="002949A4"/>
    <w:rsid w:val="002949F3"/>
    <w:rsid w:val="00294A4F"/>
    <w:rsid w:val="00294A9D"/>
    <w:rsid w:val="00294B64"/>
    <w:rsid w:val="00294C9C"/>
    <w:rsid w:val="00294D3E"/>
    <w:rsid w:val="00295110"/>
    <w:rsid w:val="00295179"/>
    <w:rsid w:val="00295452"/>
    <w:rsid w:val="002954CF"/>
    <w:rsid w:val="00295591"/>
    <w:rsid w:val="002956A0"/>
    <w:rsid w:val="002958B4"/>
    <w:rsid w:val="00295DF5"/>
    <w:rsid w:val="00295FAA"/>
    <w:rsid w:val="002960E5"/>
    <w:rsid w:val="002961A6"/>
    <w:rsid w:val="00296287"/>
    <w:rsid w:val="002962F1"/>
    <w:rsid w:val="0029646E"/>
    <w:rsid w:val="00296652"/>
    <w:rsid w:val="00296923"/>
    <w:rsid w:val="0029695F"/>
    <w:rsid w:val="002969DA"/>
    <w:rsid w:val="00296A8A"/>
    <w:rsid w:val="00296B14"/>
    <w:rsid w:val="00296B53"/>
    <w:rsid w:val="00296C9E"/>
    <w:rsid w:val="00296CBB"/>
    <w:rsid w:val="00296EE4"/>
    <w:rsid w:val="00296F05"/>
    <w:rsid w:val="0029719A"/>
    <w:rsid w:val="002973A4"/>
    <w:rsid w:val="0029746E"/>
    <w:rsid w:val="00297638"/>
    <w:rsid w:val="002976BB"/>
    <w:rsid w:val="0029794C"/>
    <w:rsid w:val="00297ABF"/>
    <w:rsid w:val="00297B4F"/>
    <w:rsid w:val="00297C9E"/>
    <w:rsid w:val="00297E9D"/>
    <w:rsid w:val="00297FC0"/>
    <w:rsid w:val="00297FF9"/>
    <w:rsid w:val="002A01B2"/>
    <w:rsid w:val="002A0219"/>
    <w:rsid w:val="002A0304"/>
    <w:rsid w:val="002A05B0"/>
    <w:rsid w:val="002A0726"/>
    <w:rsid w:val="002A072E"/>
    <w:rsid w:val="002A08C8"/>
    <w:rsid w:val="002A0966"/>
    <w:rsid w:val="002A0D0B"/>
    <w:rsid w:val="002A0D6B"/>
    <w:rsid w:val="002A0EE1"/>
    <w:rsid w:val="002A1276"/>
    <w:rsid w:val="002A12A7"/>
    <w:rsid w:val="002A1599"/>
    <w:rsid w:val="002A15DB"/>
    <w:rsid w:val="002A17E6"/>
    <w:rsid w:val="002A18E5"/>
    <w:rsid w:val="002A1AEF"/>
    <w:rsid w:val="002A1B19"/>
    <w:rsid w:val="002A1BC2"/>
    <w:rsid w:val="002A1BFA"/>
    <w:rsid w:val="002A1CCC"/>
    <w:rsid w:val="002A1D93"/>
    <w:rsid w:val="002A1EB4"/>
    <w:rsid w:val="002A2028"/>
    <w:rsid w:val="002A2127"/>
    <w:rsid w:val="002A2173"/>
    <w:rsid w:val="002A21CA"/>
    <w:rsid w:val="002A236E"/>
    <w:rsid w:val="002A2444"/>
    <w:rsid w:val="002A2544"/>
    <w:rsid w:val="002A26A2"/>
    <w:rsid w:val="002A2BCD"/>
    <w:rsid w:val="002A2BE9"/>
    <w:rsid w:val="002A2D6C"/>
    <w:rsid w:val="002A34F7"/>
    <w:rsid w:val="002A385B"/>
    <w:rsid w:val="002A3A9C"/>
    <w:rsid w:val="002A3DB1"/>
    <w:rsid w:val="002A4059"/>
    <w:rsid w:val="002A41FC"/>
    <w:rsid w:val="002A47A2"/>
    <w:rsid w:val="002A4995"/>
    <w:rsid w:val="002A4C12"/>
    <w:rsid w:val="002A4C15"/>
    <w:rsid w:val="002A4D51"/>
    <w:rsid w:val="002A4FFA"/>
    <w:rsid w:val="002A51B5"/>
    <w:rsid w:val="002A51E3"/>
    <w:rsid w:val="002A526B"/>
    <w:rsid w:val="002A5353"/>
    <w:rsid w:val="002A5414"/>
    <w:rsid w:val="002A552B"/>
    <w:rsid w:val="002A56A7"/>
    <w:rsid w:val="002A56FE"/>
    <w:rsid w:val="002A57D7"/>
    <w:rsid w:val="002A587A"/>
    <w:rsid w:val="002A58C5"/>
    <w:rsid w:val="002A5A1B"/>
    <w:rsid w:val="002A5A85"/>
    <w:rsid w:val="002A5BC2"/>
    <w:rsid w:val="002A5EAD"/>
    <w:rsid w:val="002A61F9"/>
    <w:rsid w:val="002A6234"/>
    <w:rsid w:val="002A62AD"/>
    <w:rsid w:val="002A662A"/>
    <w:rsid w:val="002A667A"/>
    <w:rsid w:val="002A677E"/>
    <w:rsid w:val="002A685D"/>
    <w:rsid w:val="002A689F"/>
    <w:rsid w:val="002A6B31"/>
    <w:rsid w:val="002A6DA7"/>
    <w:rsid w:val="002A6DCD"/>
    <w:rsid w:val="002A6FEB"/>
    <w:rsid w:val="002A7130"/>
    <w:rsid w:val="002A74C9"/>
    <w:rsid w:val="002A7640"/>
    <w:rsid w:val="002A791B"/>
    <w:rsid w:val="002A7B65"/>
    <w:rsid w:val="002A7B67"/>
    <w:rsid w:val="002A7C80"/>
    <w:rsid w:val="002A7C90"/>
    <w:rsid w:val="002A7C9B"/>
    <w:rsid w:val="002A7CF3"/>
    <w:rsid w:val="002A7DC5"/>
    <w:rsid w:val="002A7F2B"/>
    <w:rsid w:val="002A7F32"/>
    <w:rsid w:val="002B00AC"/>
    <w:rsid w:val="002B050A"/>
    <w:rsid w:val="002B075A"/>
    <w:rsid w:val="002B0A83"/>
    <w:rsid w:val="002B0AB5"/>
    <w:rsid w:val="002B0B58"/>
    <w:rsid w:val="002B0C58"/>
    <w:rsid w:val="002B0F3B"/>
    <w:rsid w:val="002B0F5E"/>
    <w:rsid w:val="002B0F96"/>
    <w:rsid w:val="002B1289"/>
    <w:rsid w:val="002B1315"/>
    <w:rsid w:val="002B13A8"/>
    <w:rsid w:val="002B1417"/>
    <w:rsid w:val="002B1CBF"/>
    <w:rsid w:val="002B1DB3"/>
    <w:rsid w:val="002B2018"/>
    <w:rsid w:val="002B222F"/>
    <w:rsid w:val="002B225B"/>
    <w:rsid w:val="002B2320"/>
    <w:rsid w:val="002B2438"/>
    <w:rsid w:val="002B260B"/>
    <w:rsid w:val="002B2755"/>
    <w:rsid w:val="002B276D"/>
    <w:rsid w:val="002B284C"/>
    <w:rsid w:val="002B2889"/>
    <w:rsid w:val="002B2940"/>
    <w:rsid w:val="002B2A83"/>
    <w:rsid w:val="002B2C15"/>
    <w:rsid w:val="002B2F50"/>
    <w:rsid w:val="002B2F64"/>
    <w:rsid w:val="002B31B4"/>
    <w:rsid w:val="002B35EA"/>
    <w:rsid w:val="002B374E"/>
    <w:rsid w:val="002B378F"/>
    <w:rsid w:val="002B397D"/>
    <w:rsid w:val="002B3EC4"/>
    <w:rsid w:val="002B4058"/>
    <w:rsid w:val="002B43C3"/>
    <w:rsid w:val="002B44D6"/>
    <w:rsid w:val="002B45A6"/>
    <w:rsid w:val="002B4950"/>
    <w:rsid w:val="002B50BF"/>
    <w:rsid w:val="002B51F5"/>
    <w:rsid w:val="002B53A0"/>
    <w:rsid w:val="002B54A7"/>
    <w:rsid w:val="002B5665"/>
    <w:rsid w:val="002B5754"/>
    <w:rsid w:val="002B5AA3"/>
    <w:rsid w:val="002B5B18"/>
    <w:rsid w:val="002B5C3A"/>
    <w:rsid w:val="002B5C46"/>
    <w:rsid w:val="002B5C84"/>
    <w:rsid w:val="002B5E02"/>
    <w:rsid w:val="002B5E7D"/>
    <w:rsid w:val="002B60E8"/>
    <w:rsid w:val="002B6310"/>
    <w:rsid w:val="002B642A"/>
    <w:rsid w:val="002B647E"/>
    <w:rsid w:val="002B6641"/>
    <w:rsid w:val="002B66E5"/>
    <w:rsid w:val="002B68D2"/>
    <w:rsid w:val="002B68F0"/>
    <w:rsid w:val="002B69AE"/>
    <w:rsid w:val="002B6AA9"/>
    <w:rsid w:val="002B6BD1"/>
    <w:rsid w:val="002B6C76"/>
    <w:rsid w:val="002B6D86"/>
    <w:rsid w:val="002B6F08"/>
    <w:rsid w:val="002B6F23"/>
    <w:rsid w:val="002B7155"/>
    <w:rsid w:val="002B71F5"/>
    <w:rsid w:val="002B7494"/>
    <w:rsid w:val="002B77D3"/>
    <w:rsid w:val="002B7C3E"/>
    <w:rsid w:val="002B7C7B"/>
    <w:rsid w:val="002B7CB2"/>
    <w:rsid w:val="002B7D65"/>
    <w:rsid w:val="002B7E3A"/>
    <w:rsid w:val="002C0184"/>
    <w:rsid w:val="002C019C"/>
    <w:rsid w:val="002C0263"/>
    <w:rsid w:val="002C0367"/>
    <w:rsid w:val="002C0464"/>
    <w:rsid w:val="002C04D3"/>
    <w:rsid w:val="002C065C"/>
    <w:rsid w:val="002C07B9"/>
    <w:rsid w:val="002C0915"/>
    <w:rsid w:val="002C0CE5"/>
    <w:rsid w:val="002C0E5B"/>
    <w:rsid w:val="002C0E8B"/>
    <w:rsid w:val="002C0F74"/>
    <w:rsid w:val="002C1519"/>
    <w:rsid w:val="002C1653"/>
    <w:rsid w:val="002C16E4"/>
    <w:rsid w:val="002C1BC9"/>
    <w:rsid w:val="002C1E3D"/>
    <w:rsid w:val="002C1E79"/>
    <w:rsid w:val="002C2001"/>
    <w:rsid w:val="002C2042"/>
    <w:rsid w:val="002C217C"/>
    <w:rsid w:val="002C25BF"/>
    <w:rsid w:val="002C26E3"/>
    <w:rsid w:val="002C2710"/>
    <w:rsid w:val="002C27D3"/>
    <w:rsid w:val="002C29E5"/>
    <w:rsid w:val="002C2BAA"/>
    <w:rsid w:val="002C2BF1"/>
    <w:rsid w:val="002C2EBB"/>
    <w:rsid w:val="002C2F78"/>
    <w:rsid w:val="002C33C9"/>
    <w:rsid w:val="002C3516"/>
    <w:rsid w:val="002C35C8"/>
    <w:rsid w:val="002C3619"/>
    <w:rsid w:val="002C36F7"/>
    <w:rsid w:val="002C395E"/>
    <w:rsid w:val="002C39B6"/>
    <w:rsid w:val="002C3A29"/>
    <w:rsid w:val="002C3D34"/>
    <w:rsid w:val="002C3E1E"/>
    <w:rsid w:val="002C4060"/>
    <w:rsid w:val="002C42C6"/>
    <w:rsid w:val="002C4406"/>
    <w:rsid w:val="002C452E"/>
    <w:rsid w:val="002C4543"/>
    <w:rsid w:val="002C48C4"/>
    <w:rsid w:val="002C4A92"/>
    <w:rsid w:val="002C4BEB"/>
    <w:rsid w:val="002C4E4A"/>
    <w:rsid w:val="002C4FB3"/>
    <w:rsid w:val="002C4FE4"/>
    <w:rsid w:val="002C533A"/>
    <w:rsid w:val="002C5396"/>
    <w:rsid w:val="002C539F"/>
    <w:rsid w:val="002C54EC"/>
    <w:rsid w:val="002C5903"/>
    <w:rsid w:val="002C618C"/>
    <w:rsid w:val="002C61CD"/>
    <w:rsid w:val="002C6325"/>
    <w:rsid w:val="002C6443"/>
    <w:rsid w:val="002C67AC"/>
    <w:rsid w:val="002C68DB"/>
    <w:rsid w:val="002C6A8D"/>
    <w:rsid w:val="002C6BEC"/>
    <w:rsid w:val="002C6CA3"/>
    <w:rsid w:val="002C6D8F"/>
    <w:rsid w:val="002C6EDE"/>
    <w:rsid w:val="002C704E"/>
    <w:rsid w:val="002C710A"/>
    <w:rsid w:val="002C7167"/>
    <w:rsid w:val="002C7188"/>
    <w:rsid w:val="002C71EF"/>
    <w:rsid w:val="002C7211"/>
    <w:rsid w:val="002C7224"/>
    <w:rsid w:val="002C7248"/>
    <w:rsid w:val="002C7455"/>
    <w:rsid w:val="002C75D4"/>
    <w:rsid w:val="002C786F"/>
    <w:rsid w:val="002C793C"/>
    <w:rsid w:val="002C7A85"/>
    <w:rsid w:val="002C7B7D"/>
    <w:rsid w:val="002C7BB0"/>
    <w:rsid w:val="002C7CD9"/>
    <w:rsid w:val="002D006B"/>
    <w:rsid w:val="002D0082"/>
    <w:rsid w:val="002D013B"/>
    <w:rsid w:val="002D02B7"/>
    <w:rsid w:val="002D07DB"/>
    <w:rsid w:val="002D0A05"/>
    <w:rsid w:val="002D0B0F"/>
    <w:rsid w:val="002D0B95"/>
    <w:rsid w:val="002D0BD2"/>
    <w:rsid w:val="002D0C3A"/>
    <w:rsid w:val="002D0EAC"/>
    <w:rsid w:val="002D0FB8"/>
    <w:rsid w:val="002D1058"/>
    <w:rsid w:val="002D11AA"/>
    <w:rsid w:val="002D1237"/>
    <w:rsid w:val="002D12BC"/>
    <w:rsid w:val="002D15BA"/>
    <w:rsid w:val="002D1685"/>
    <w:rsid w:val="002D1752"/>
    <w:rsid w:val="002D17B9"/>
    <w:rsid w:val="002D17DA"/>
    <w:rsid w:val="002D1802"/>
    <w:rsid w:val="002D1850"/>
    <w:rsid w:val="002D1A0A"/>
    <w:rsid w:val="002D1A32"/>
    <w:rsid w:val="002D1A66"/>
    <w:rsid w:val="002D1A9C"/>
    <w:rsid w:val="002D1C7C"/>
    <w:rsid w:val="002D1CE3"/>
    <w:rsid w:val="002D1DA2"/>
    <w:rsid w:val="002D2123"/>
    <w:rsid w:val="002D2340"/>
    <w:rsid w:val="002D2577"/>
    <w:rsid w:val="002D275D"/>
    <w:rsid w:val="002D2771"/>
    <w:rsid w:val="002D288D"/>
    <w:rsid w:val="002D2916"/>
    <w:rsid w:val="002D2A79"/>
    <w:rsid w:val="002D2ABD"/>
    <w:rsid w:val="002D2E78"/>
    <w:rsid w:val="002D2F76"/>
    <w:rsid w:val="002D2F81"/>
    <w:rsid w:val="002D3146"/>
    <w:rsid w:val="002D348F"/>
    <w:rsid w:val="002D34C6"/>
    <w:rsid w:val="002D34CA"/>
    <w:rsid w:val="002D3665"/>
    <w:rsid w:val="002D3927"/>
    <w:rsid w:val="002D3B04"/>
    <w:rsid w:val="002D3D91"/>
    <w:rsid w:val="002D3FA8"/>
    <w:rsid w:val="002D4119"/>
    <w:rsid w:val="002D4197"/>
    <w:rsid w:val="002D42B0"/>
    <w:rsid w:val="002D431D"/>
    <w:rsid w:val="002D443C"/>
    <w:rsid w:val="002D4583"/>
    <w:rsid w:val="002D4719"/>
    <w:rsid w:val="002D4830"/>
    <w:rsid w:val="002D4B59"/>
    <w:rsid w:val="002D4E26"/>
    <w:rsid w:val="002D4EB0"/>
    <w:rsid w:val="002D4FF0"/>
    <w:rsid w:val="002D510C"/>
    <w:rsid w:val="002D518B"/>
    <w:rsid w:val="002D52F8"/>
    <w:rsid w:val="002D5338"/>
    <w:rsid w:val="002D549B"/>
    <w:rsid w:val="002D55C8"/>
    <w:rsid w:val="002D5726"/>
    <w:rsid w:val="002D5784"/>
    <w:rsid w:val="002D57D2"/>
    <w:rsid w:val="002D5949"/>
    <w:rsid w:val="002D5D44"/>
    <w:rsid w:val="002D5DAF"/>
    <w:rsid w:val="002D60CE"/>
    <w:rsid w:val="002D6212"/>
    <w:rsid w:val="002D6374"/>
    <w:rsid w:val="002D64C8"/>
    <w:rsid w:val="002D659A"/>
    <w:rsid w:val="002D6619"/>
    <w:rsid w:val="002D679E"/>
    <w:rsid w:val="002D6902"/>
    <w:rsid w:val="002D6FC1"/>
    <w:rsid w:val="002D7626"/>
    <w:rsid w:val="002D76B6"/>
    <w:rsid w:val="002D7CDE"/>
    <w:rsid w:val="002D7E00"/>
    <w:rsid w:val="002D7E5A"/>
    <w:rsid w:val="002E0040"/>
    <w:rsid w:val="002E009D"/>
    <w:rsid w:val="002E010E"/>
    <w:rsid w:val="002E0327"/>
    <w:rsid w:val="002E049E"/>
    <w:rsid w:val="002E0652"/>
    <w:rsid w:val="002E0741"/>
    <w:rsid w:val="002E0862"/>
    <w:rsid w:val="002E08CC"/>
    <w:rsid w:val="002E08CF"/>
    <w:rsid w:val="002E0AA7"/>
    <w:rsid w:val="002E0C51"/>
    <w:rsid w:val="002E0D7E"/>
    <w:rsid w:val="002E120B"/>
    <w:rsid w:val="002E14A9"/>
    <w:rsid w:val="002E18F3"/>
    <w:rsid w:val="002E1AEC"/>
    <w:rsid w:val="002E1AFE"/>
    <w:rsid w:val="002E1B42"/>
    <w:rsid w:val="002E1B54"/>
    <w:rsid w:val="002E1B99"/>
    <w:rsid w:val="002E1D9F"/>
    <w:rsid w:val="002E20ED"/>
    <w:rsid w:val="002E218E"/>
    <w:rsid w:val="002E21F8"/>
    <w:rsid w:val="002E2699"/>
    <w:rsid w:val="002E26BE"/>
    <w:rsid w:val="002E2A10"/>
    <w:rsid w:val="002E2A63"/>
    <w:rsid w:val="002E2B31"/>
    <w:rsid w:val="002E2BC6"/>
    <w:rsid w:val="002E2D14"/>
    <w:rsid w:val="002E2DFD"/>
    <w:rsid w:val="002E2EA3"/>
    <w:rsid w:val="002E2FDA"/>
    <w:rsid w:val="002E3031"/>
    <w:rsid w:val="002E3125"/>
    <w:rsid w:val="002E3221"/>
    <w:rsid w:val="002E33F1"/>
    <w:rsid w:val="002E3917"/>
    <w:rsid w:val="002E398B"/>
    <w:rsid w:val="002E3BB8"/>
    <w:rsid w:val="002E3C8A"/>
    <w:rsid w:val="002E3C9A"/>
    <w:rsid w:val="002E3E03"/>
    <w:rsid w:val="002E3F56"/>
    <w:rsid w:val="002E40ED"/>
    <w:rsid w:val="002E42D5"/>
    <w:rsid w:val="002E4543"/>
    <w:rsid w:val="002E4741"/>
    <w:rsid w:val="002E47F2"/>
    <w:rsid w:val="002E49CA"/>
    <w:rsid w:val="002E4D80"/>
    <w:rsid w:val="002E4FF8"/>
    <w:rsid w:val="002E5157"/>
    <w:rsid w:val="002E5368"/>
    <w:rsid w:val="002E5400"/>
    <w:rsid w:val="002E54BA"/>
    <w:rsid w:val="002E54F0"/>
    <w:rsid w:val="002E552B"/>
    <w:rsid w:val="002E5641"/>
    <w:rsid w:val="002E5773"/>
    <w:rsid w:val="002E5AF7"/>
    <w:rsid w:val="002E5BCB"/>
    <w:rsid w:val="002E5BCD"/>
    <w:rsid w:val="002E5CBC"/>
    <w:rsid w:val="002E5D92"/>
    <w:rsid w:val="002E5E14"/>
    <w:rsid w:val="002E6126"/>
    <w:rsid w:val="002E6199"/>
    <w:rsid w:val="002E6241"/>
    <w:rsid w:val="002E62CA"/>
    <w:rsid w:val="002E63A2"/>
    <w:rsid w:val="002E65D8"/>
    <w:rsid w:val="002E66A4"/>
    <w:rsid w:val="002E670C"/>
    <w:rsid w:val="002E6749"/>
    <w:rsid w:val="002E683C"/>
    <w:rsid w:val="002E6BBB"/>
    <w:rsid w:val="002E6C6C"/>
    <w:rsid w:val="002E72C0"/>
    <w:rsid w:val="002E7362"/>
    <w:rsid w:val="002E74D7"/>
    <w:rsid w:val="002E7503"/>
    <w:rsid w:val="002E76F0"/>
    <w:rsid w:val="002E79D9"/>
    <w:rsid w:val="002E7A1D"/>
    <w:rsid w:val="002E7A22"/>
    <w:rsid w:val="002E7A39"/>
    <w:rsid w:val="002E7E43"/>
    <w:rsid w:val="002E7FE9"/>
    <w:rsid w:val="002F0135"/>
    <w:rsid w:val="002F01C5"/>
    <w:rsid w:val="002F02E1"/>
    <w:rsid w:val="002F062B"/>
    <w:rsid w:val="002F0774"/>
    <w:rsid w:val="002F0BD2"/>
    <w:rsid w:val="002F0BE9"/>
    <w:rsid w:val="002F0EDB"/>
    <w:rsid w:val="002F0FCE"/>
    <w:rsid w:val="002F11F4"/>
    <w:rsid w:val="002F1412"/>
    <w:rsid w:val="002F15AF"/>
    <w:rsid w:val="002F15EC"/>
    <w:rsid w:val="002F1973"/>
    <w:rsid w:val="002F19B8"/>
    <w:rsid w:val="002F1C10"/>
    <w:rsid w:val="002F1D2A"/>
    <w:rsid w:val="002F1DC0"/>
    <w:rsid w:val="002F1E2F"/>
    <w:rsid w:val="002F1ED7"/>
    <w:rsid w:val="002F20B1"/>
    <w:rsid w:val="002F213B"/>
    <w:rsid w:val="002F22BB"/>
    <w:rsid w:val="002F25F0"/>
    <w:rsid w:val="002F2664"/>
    <w:rsid w:val="002F2A5B"/>
    <w:rsid w:val="002F2B44"/>
    <w:rsid w:val="002F2D90"/>
    <w:rsid w:val="002F2EF8"/>
    <w:rsid w:val="002F30EB"/>
    <w:rsid w:val="002F3596"/>
    <w:rsid w:val="002F3664"/>
    <w:rsid w:val="002F3955"/>
    <w:rsid w:val="002F3B16"/>
    <w:rsid w:val="002F3C11"/>
    <w:rsid w:val="002F3C76"/>
    <w:rsid w:val="002F3C9D"/>
    <w:rsid w:val="002F3CD3"/>
    <w:rsid w:val="002F3D0A"/>
    <w:rsid w:val="002F3D5D"/>
    <w:rsid w:val="002F421B"/>
    <w:rsid w:val="002F49CC"/>
    <w:rsid w:val="002F4AA4"/>
    <w:rsid w:val="002F4FF4"/>
    <w:rsid w:val="002F5029"/>
    <w:rsid w:val="002F505A"/>
    <w:rsid w:val="002F5192"/>
    <w:rsid w:val="002F520E"/>
    <w:rsid w:val="002F5513"/>
    <w:rsid w:val="002F55AB"/>
    <w:rsid w:val="002F5830"/>
    <w:rsid w:val="002F5886"/>
    <w:rsid w:val="002F5B48"/>
    <w:rsid w:val="002F5C6A"/>
    <w:rsid w:val="002F5C9F"/>
    <w:rsid w:val="002F5E26"/>
    <w:rsid w:val="002F5E79"/>
    <w:rsid w:val="002F6084"/>
    <w:rsid w:val="002F67C2"/>
    <w:rsid w:val="002F68A3"/>
    <w:rsid w:val="002F6B99"/>
    <w:rsid w:val="002F6DA8"/>
    <w:rsid w:val="002F6EA0"/>
    <w:rsid w:val="002F724D"/>
    <w:rsid w:val="002F7321"/>
    <w:rsid w:val="002F74A9"/>
    <w:rsid w:val="002F772E"/>
    <w:rsid w:val="002F783B"/>
    <w:rsid w:val="002F7A22"/>
    <w:rsid w:val="002F7B2C"/>
    <w:rsid w:val="002F7C68"/>
    <w:rsid w:val="002F7CE4"/>
    <w:rsid w:val="002F7E1D"/>
    <w:rsid w:val="00300143"/>
    <w:rsid w:val="003001AD"/>
    <w:rsid w:val="003002E3"/>
    <w:rsid w:val="0030043A"/>
    <w:rsid w:val="0030044C"/>
    <w:rsid w:val="003004D9"/>
    <w:rsid w:val="00300507"/>
    <w:rsid w:val="003005BE"/>
    <w:rsid w:val="00300849"/>
    <w:rsid w:val="003009AF"/>
    <w:rsid w:val="00300D2E"/>
    <w:rsid w:val="00300D58"/>
    <w:rsid w:val="00300D9D"/>
    <w:rsid w:val="00300E4B"/>
    <w:rsid w:val="00300EFF"/>
    <w:rsid w:val="00300FFC"/>
    <w:rsid w:val="00301070"/>
    <w:rsid w:val="0030146B"/>
    <w:rsid w:val="00301881"/>
    <w:rsid w:val="00301AFD"/>
    <w:rsid w:val="00301BFC"/>
    <w:rsid w:val="00301CC8"/>
    <w:rsid w:val="00301D0E"/>
    <w:rsid w:val="00301F05"/>
    <w:rsid w:val="0030211E"/>
    <w:rsid w:val="003021F2"/>
    <w:rsid w:val="003023FF"/>
    <w:rsid w:val="003024CC"/>
    <w:rsid w:val="003026A3"/>
    <w:rsid w:val="00302898"/>
    <w:rsid w:val="00302A06"/>
    <w:rsid w:val="00302AAB"/>
    <w:rsid w:val="00302C18"/>
    <w:rsid w:val="00302C89"/>
    <w:rsid w:val="00302EDD"/>
    <w:rsid w:val="00303137"/>
    <w:rsid w:val="00303221"/>
    <w:rsid w:val="003032A8"/>
    <w:rsid w:val="003032F4"/>
    <w:rsid w:val="00303498"/>
    <w:rsid w:val="003035F7"/>
    <w:rsid w:val="00303616"/>
    <w:rsid w:val="00303722"/>
    <w:rsid w:val="00303746"/>
    <w:rsid w:val="00303920"/>
    <w:rsid w:val="003039FD"/>
    <w:rsid w:val="00303A32"/>
    <w:rsid w:val="00303A52"/>
    <w:rsid w:val="00303B1B"/>
    <w:rsid w:val="00303B85"/>
    <w:rsid w:val="00303ECD"/>
    <w:rsid w:val="00303F9B"/>
    <w:rsid w:val="00304016"/>
    <w:rsid w:val="00304094"/>
    <w:rsid w:val="00304187"/>
    <w:rsid w:val="0030419C"/>
    <w:rsid w:val="003043AB"/>
    <w:rsid w:val="00304548"/>
    <w:rsid w:val="003046EB"/>
    <w:rsid w:val="00304896"/>
    <w:rsid w:val="00304958"/>
    <w:rsid w:val="00304AE5"/>
    <w:rsid w:val="00304B13"/>
    <w:rsid w:val="00304B29"/>
    <w:rsid w:val="00304C00"/>
    <w:rsid w:val="00304C5F"/>
    <w:rsid w:val="00304C82"/>
    <w:rsid w:val="00304E4B"/>
    <w:rsid w:val="00304E96"/>
    <w:rsid w:val="00304F64"/>
    <w:rsid w:val="00305292"/>
    <w:rsid w:val="003053AF"/>
    <w:rsid w:val="003056C6"/>
    <w:rsid w:val="00305754"/>
    <w:rsid w:val="003058B4"/>
    <w:rsid w:val="003059C3"/>
    <w:rsid w:val="00305AFB"/>
    <w:rsid w:val="00305ED8"/>
    <w:rsid w:val="00305FCD"/>
    <w:rsid w:val="003060E3"/>
    <w:rsid w:val="00306116"/>
    <w:rsid w:val="003061B3"/>
    <w:rsid w:val="003063EC"/>
    <w:rsid w:val="00306411"/>
    <w:rsid w:val="00306579"/>
    <w:rsid w:val="0030666C"/>
    <w:rsid w:val="00306EE4"/>
    <w:rsid w:val="00306F96"/>
    <w:rsid w:val="00307119"/>
    <w:rsid w:val="0030715F"/>
    <w:rsid w:val="0030738D"/>
    <w:rsid w:val="003073DB"/>
    <w:rsid w:val="0030747A"/>
    <w:rsid w:val="00307889"/>
    <w:rsid w:val="00307ABC"/>
    <w:rsid w:val="00307B1E"/>
    <w:rsid w:val="00307B73"/>
    <w:rsid w:val="00307CF3"/>
    <w:rsid w:val="00307D4D"/>
    <w:rsid w:val="00307E9A"/>
    <w:rsid w:val="00307EB5"/>
    <w:rsid w:val="00310071"/>
    <w:rsid w:val="003102F1"/>
    <w:rsid w:val="0031030E"/>
    <w:rsid w:val="00310564"/>
    <w:rsid w:val="0031083E"/>
    <w:rsid w:val="003108CF"/>
    <w:rsid w:val="003109D5"/>
    <w:rsid w:val="00310D65"/>
    <w:rsid w:val="00310EC6"/>
    <w:rsid w:val="00310EFE"/>
    <w:rsid w:val="00311590"/>
    <w:rsid w:val="00311699"/>
    <w:rsid w:val="00311705"/>
    <w:rsid w:val="003117A4"/>
    <w:rsid w:val="00311851"/>
    <w:rsid w:val="0031190A"/>
    <w:rsid w:val="00311ADE"/>
    <w:rsid w:val="00311B3E"/>
    <w:rsid w:val="00311B71"/>
    <w:rsid w:val="00311BD1"/>
    <w:rsid w:val="00311C6F"/>
    <w:rsid w:val="00311D68"/>
    <w:rsid w:val="00312043"/>
    <w:rsid w:val="00312180"/>
    <w:rsid w:val="0031234E"/>
    <w:rsid w:val="0031237F"/>
    <w:rsid w:val="003123AF"/>
    <w:rsid w:val="00312507"/>
    <w:rsid w:val="00312791"/>
    <w:rsid w:val="00312BF4"/>
    <w:rsid w:val="00312DEE"/>
    <w:rsid w:val="00312EB9"/>
    <w:rsid w:val="00312EFF"/>
    <w:rsid w:val="00312F0D"/>
    <w:rsid w:val="0031302A"/>
    <w:rsid w:val="00313168"/>
    <w:rsid w:val="003131C4"/>
    <w:rsid w:val="003131CF"/>
    <w:rsid w:val="0031328C"/>
    <w:rsid w:val="003132F7"/>
    <w:rsid w:val="003133C7"/>
    <w:rsid w:val="00313534"/>
    <w:rsid w:val="0031367C"/>
    <w:rsid w:val="00313691"/>
    <w:rsid w:val="003136E3"/>
    <w:rsid w:val="00313DA1"/>
    <w:rsid w:val="00313DAF"/>
    <w:rsid w:val="00313DD2"/>
    <w:rsid w:val="00313DE6"/>
    <w:rsid w:val="00313E7A"/>
    <w:rsid w:val="003141A5"/>
    <w:rsid w:val="003141F3"/>
    <w:rsid w:val="00314338"/>
    <w:rsid w:val="00314397"/>
    <w:rsid w:val="00314855"/>
    <w:rsid w:val="003148AE"/>
    <w:rsid w:val="00314B4C"/>
    <w:rsid w:val="00314E43"/>
    <w:rsid w:val="00314EDE"/>
    <w:rsid w:val="0031506C"/>
    <w:rsid w:val="003153A5"/>
    <w:rsid w:val="003158C5"/>
    <w:rsid w:val="00315A24"/>
    <w:rsid w:val="00315AAD"/>
    <w:rsid w:val="00315D83"/>
    <w:rsid w:val="00315DF7"/>
    <w:rsid w:val="003161F9"/>
    <w:rsid w:val="00316334"/>
    <w:rsid w:val="00316468"/>
    <w:rsid w:val="00316689"/>
    <w:rsid w:val="003168DD"/>
    <w:rsid w:val="00316932"/>
    <w:rsid w:val="00316A37"/>
    <w:rsid w:val="00316E00"/>
    <w:rsid w:val="0031702B"/>
    <w:rsid w:val="0031721E"/>
    <w:rsid w:val="003175F2"/>
    <w:rsid w:val="003176B9"/>
    <w:rsid w:val="003179FB"/>
    <w:rsid w:val="00317A38"/>
    <w:rsid w:val="00317BAC"/>
    <w:rsid w:val="00317BD1"/>
    <w:rsid w:val="00320017"/>
    <w:rsid w:val="00320522"/>
    <w:rsid w:val="0032059B"/>
    <w:rsid w:val="0032062C"/>
    <w:rsid w:val="0032073E"/>
    <w:rsid w:val="003207C3"/>
    <w:rsid w:val="00320858"/>
    <w:rsid w:val="003209A4"/>
    <w:rsid w:val="00320A50"/>
    <w:rsid w:val="00320AC9"/>
    <w:rsid w:val="00320C01"/>
    <w:rsid w:val="00320C47"/>
    <w:rsid w:val="00320CB4"/>
    <w:rsid w:val="00320CC9"/>
    <w:rsid w:val="003210DC"/>
    <w:rsid w:val="00321104"/>
    <w:rsid w:val="003212C7"/>
    <w:rsid w:val="00321386"/>
    <w:rsid w:val="00321390"/>
    <w:rsid w:val="00321670"/>
    <w:rsid w:val="00321720"/>
    <w:rsid w:val="003218EF"/>
    <w:rsid w:val="00321A54"/>
    <w:rsid w:val="00321B25"/>
    <w:rsid w:val="00321D7C"/>
    <w:rsid w:val="00321E46"/>
    <w:rsid w:val="00322200"/>
    <w:rsid w:val="00322524"/>
    <w:rsid w:val="00322573"/>
    <w:rsid w:val="0032265B"/>
    <w:rsid w:val="00322660"/>
    <w:rsid w:val="0032267A"/>
    <w:rsid w:val="003226BC"/>
    <w:rsid w:val="0032275B"/>
    <w:rsid w:val="00322882"/>
    <w:rsid w:val="0032295D"/>
    <w:rsid w:val="00322D59"/>
    <w:rsid w:val="00322FD8"/>
    <w:rsid w:val="003234B3"/>
    <w:rsid w:val="00323573"/>
    <w:rsid w:val="003239D3"/>
    <w:rsid w:val="00323A21"/>
    <w:rsid w:val="00323A89"/>
    <w:rsid w:val="00323B3A"/>
    <w:rsid w:val="00323B73"/>
    <w:rsid w:val="00323B76"/>
    <w:rsid w:val="00323C06"/>
    <w:rsid w:val="00323DF3"/>
    <w:rsid w:val="00323ED9"/>
    <w:rsid w:val="00324249"/>
    <w:rsid w:val="003243FC"/>
    <w:rsid w:val="00324483"/>
    <w:rsid w:val="003247B6"/>
    <w:rsid w:val="00324878"/>
    <w:rsid w:val="003248ED"/>
    <w:rsid w:val="00324981"/>
    <w:rsid w:val="00324AE6"/>
    <w:rsid w:val="00324CDB"/>
    <w:rsid w:val="00324EA9"/>
    <w:rsid w:val="00325024"/>
    <w:rsid w:val="00325180"/>
    <w:rsid w:val="003251F6"/>
    <w:rsid w:val="0032528A"/>
    <w:rsid w:val="003252F6"/>
    <w:rsid w:val="00325342"/>
    <w:rsid w:val="003255F9"/>
    <w:rsid w:val="00325731"/>
    <w:rsid w:val="00325766"/>
    <w:rsid w:val="003257FC"/>
    <w:rsid w:val="00325C6F"/>
    <w:rsid w:val="00325E08"/>
    <w:rsid w:val="00325E44"/>
    <w:rsid w:val="00326197"/>
    <w:rsid w:val="00326461"/>
    <w:rsid w:val="0032657D"/>
    <w:rsid w:val="003266E4"/>
    <w:rsid w:val="00326788"/>
    <w:rsid w:val="00326884"/>
    <w:rsid w:val="00326B5F"/>
    <w:rsid w:val="00326DBC"/>
    <w:rsid w:val="00326E37"/>
    <w:rsid w:val="00326E60"/>
    <w:rsid w:val="00326F4F"/>
    <w:rsid w:val="00326F6F"/>
    <w:rsid w:val="00326FCD"/>
    <w:rsid w:val="00326FD5"/>
    <w:rsid w:val="003272C6"/>
    <w:rsid w:val="0032737B"/>
    <w:rsid w:val="003273F5"/>
    <w:rsid w:val="00327524"/>
    <w:rsid w:val="003276C0"/>
    <w:rsid w:val="003277DE"/>
    <w:rsid w:val="00327941"/>
    <w:rsid w:val="00327AB5"/>
    <w:rsid w:val="00327C56"/>
    <w:rsid w:val="00327C7E"/>
    <w:rsid w:val="00327E11"/>
    <w:rsid w:val="00327E39"/>
    <w:rsid w:val="00327F8A"/>
    <w:rsid w:val="00330047"/>
    <w:rsid w:val="003300AF"/>
    <w:rsid w:val="003301B8"/>
    <w:rsid w:val="00330274"/>
    <w:rsid w:val="00330376"/>
    <w:rsid w:val="003304CE"/>
    <w:rsid w:val="00330732"/>
    <w:rsid w:val="00330839"/>
    <w:rsid w:val="003308B7"/>
    <w:rsid w:val="00330A93"/>
    <w:rsid w:val="00330B45"/>
    <w:rsid w:val="00330BF3"/>
    <w:rsid w:val="00330CA4"/>
    <w:rsid w:val="00330D53"/>
    <w:rsid w:val="00330EEB"/>
    <w:rsid w:val="00330FCD"/>
    <w:rsid w:val="00330FD2"/>
    <w:rsid w:val="00331067"/>
    <w:rsid w:val="003310EC"/>
    <w:rsid w:val="00331499"/>
    <w:rsid w:val="00331ADE"/>
    <w:rsid w:val="00331AF9"/>
    <w:rsid w:val="00331FB0"/>
    <w:rsid w:val="003325AC"/>
    <w:rsid w:val="00332665"/>
    <w:rsid w:val="003327EF"/>
    <w:rsid w:val="00332805"/>
    <w:rsid w:val="00332AB4"/>
    <w:rsid w:val="00332F29"/>
    <w:rsid w:val="00332FBC"/>
    <w:rsid w:val="003330B6"/>
    <w:rsid w:val="003330BB"/>
    <w:rsid w:val="0033313A"/>
    <w:rsid w:val="003331C3"/>
    <w:rsid w:val="003333EC"/>
    <w:rsid w:val="003335F5"/>
    <w:rsid w:val="00333755"/>
    <w:rsid w:val="003337CB"/>
    <w:rsid w:val="0033385A"/>
    <w:rsid w:val="00333D93"/>
    <w:rsid w:val="00333DEA"/>
    <w:rsid w:val="00333E9A"/>
    <w:rsid w:val="00333F51"/>
    <w:rsid w:val="00333FBA"/>
    <w:rsid w:val="00333FDF"/>
    <w:rsid w:val="00334B64"/>
    <w:rsid w:val="00334FE9"/>
    <w:rsid w:val="00335027"/>
    <w:rsid w:val="00335239"/>
    <w:rsid w:val="00335299"/>
    <w:rsid w:val="003358F2"/>
    <w:rsid w:val="00335904"/>
    <w:rsid w:val="00335CB1"/>
    <w:rsid w:val="00335F68"/>
    <w:rsid w:val="00335FEB"/>
    <w:rsid w:val="0033603E"/>
    <w:rsid w:val="003362BC"/>
    <w:rsid w:val="003363D5"/>
    <w:rsid w:val="003363F3"/>
    <w:rsid w:val="0033643A"/>
    <w:rsid w:val="00336462"/>
    <w:rsid w:val="0033674E"/>
    <w:rsid w:val="0033679C"/>
    <w:rsid w:val="003367C0"/>
    <w:rsid w:val="00336B32"/>
    <w:rsid w:val="00336B78"/>
    <w:rsid w:val="00336DC3"/>
    <w:rsid w:val="00336F87"/>
    <w:rsid w:val="003370E3"/>
    <w:rsid w:val="003374E8"/>
    <w:rsid w:val="00337531"/>
    <w:rsid w:val="0033772E"/>
    <w:rsid w:val="00337987"/>
    <w:rsid w:val="00337A8C"/>
    <w:rsid w:val="00337D28"/>
    <w:rsid w:val="00337DA5"/>
    <w:rsid w:val="00337F14"/>
    <w:rsid w:val="0034001A"/>
    <w:rsid w:val="0034006F"/>
    <w:rsid w:val="003400A3"/>
    <w:rsid w:val="00340258"/>
    <w:rsid w:val="0034057E"/>
    <w:rsid w:val="00340699"/>
    <w:rsid w:val="00340780"/>
    <w:rsid w:val="0034082C"/>
    <w:rsid w:val="00340952"/>
    <w:rsid w:val="00340D1B"/>
    <w:rsid w:val="00340D55"/>
    <w:rsid w:val="00340F01"/>
    <w:rsid w:val="00341097"/>
    <w:rsid w:val="0034111B"/>
    <w:rsid w:val="00341184"/>
    <w:rsid w:val="00341269"/>
    <w:rsid w:val="00341418"/>
    <w:rsid w:val="00341686"/>
    <w:rsid w:val="003416E4"/>
    <w:rsid w:val="00341B14"/>
    <w:rsid w:val="00341E39"/>
    <w:rsid w:val="00342084"/>
    <w:rsid w:val="0034216E"/>
    <w:rsid w:val="003423CB"/>
    <w:rsid w:val="00342632"/>
    <w:rsid w:val="003426E8"/>
    <w:rsid w:val="00342874"/>
    <w:rsid w:val="00342A77"/>
    <w:rsid w:val="00342A7D"/>
    <w:rsid w:val="00342B29"/>
    <w:rsid w:val="00342CBC"/>
    <w:rsid w:val="00342D6A"/>
    <w:rsid w:val="00342DB8"/>
    <w:rsid w:val="00342EEE"/>
    <w:rsid w:val="00342F1D"/>
    <w:rsid w:val="00342F7E"/>
    <w:rsid w:val="00343200"/>
    <w:rsid w:val="0034322E"/>
    <w:rsid w:val="00343407"/>
    <w:rsid w:val="00343490"/>
    <w:rsid w:val="003434FC"/>
    <w:rsid w:val="003436BD"/>
    <w:rsid w:val="0034390C"/>
    <w:rsid w:val="00343AF3"/>
    <w:rsid w:val="00343D60"/>
    <w:rsid w:val="00343E49"/>
    <w:rsid w:val="00343F01"/>
    <w:rsid w:val="00343F05"/>
    <w:rsid w:val="00343F96"/>
    <w:rsid w:val="0034410E"/>
    <w:rsid w:val="00344110"/>
    <w:rsid w:val="003442CF"/>
    <w:rsid w:val="003442F1"/>
    <w:rsid w:val="003445A7"/>
    <w:rsid w:val="003446B9"/>
    <w:rsid w:val="0034485E"/>
    <w:rsid w:val="00344B55"/>
    <w:rsid w:val="00344F0F"/>
    <w:rsid w:val="0034509E"/>
    <w:rsid w:val="003450B2"/>
    <w:rsid w:val="003450E3"/>
    <w:rsid w:val="003452B8"/>
    <w:rsid w:val="003453DF"/>
    <w:rsid w:val="00345456"/>
    <w:rsid w:val="003455E5"/>
    <w:rsid w:val="00345613"/>
    <w:rsid w:val="00345825"/>
    <w:rsid w:val="00345A63"/>
    <w:rsid w:val="00345A91"/>
    <w:rsid w:val="00345C47"/>
    <w:rsid w:val="00345DA3"/>
    <w:rsid w:val="00345E2E"/>
    <w:rsid w:val="00345F4E"/>
    <w:rsid w:val="00345F84"/>
    <w:rsid w:val="00346008"/>
    <w:rsid w:val="0034607C"/>
    <w:rsid w:val="003460EE"/>
    <w:rsid w:val="00346224"/>
    <w:rsid w:val="0034623A"/>
    <w:rsid w:val="00346436"/>
    <w:rsid w:val="00346528"/>
    <w:rsid w:val="0034659F"/>
    <w:rsid w:val="003465CB"/>
    <w:rsid w:val="0034696E"/>
    <w:rsid w:val="003469EC"/>
    <w:rsid w:val="00346A24"/>
    <w:rsid w:val="00346AE9"/>
    <w:rsid w:val="00346D51"/>
    <w:rsid w:val="00346D68"/>
    <w:rsid w:val="00346E96"/>
    <w:rsid w:val="0034719F"/>
    <w:rsid w:val="003473D1"/>
    <w:rsid w:val="00347577"/>
    <w:rsid w:val="0034757E"/>
    <w:rsid w:val="003476A0"/>
    <w:rsid w:val="00347768"/>
    <w:rsid w:val="003477FD"/>
    <w:rsid w:val="00347876"/>
    <w:rsid w:val="00347B0A"/>
    <w:rsid w:val="00347C1C"/>
    <w:rsid w:val="00347EF9"/>
    <w:rsid w:val="003500C9"/>
    <w:rsid w:val="003501E7"/>
    <w:rsid w:val="00350269"/>
    <w:rsid w:val="0035061A"/>
    <w:rsid w:val="00350AF1"/>
    <w:rsid w:val="00350CD6"/>
    <w:rsid w:val="00350FA2"/>
    <w:rsid w:val="00350FCD"/>
    <w:rsid w:val="00351101"/>
    <w:rsid w:val="00351500"/>
    <w:rsid w:val="0035166C"/>
    <w:rsid w:val="00351815"/>
    <w:rsid w:val="00351835"/>
    <w:rsid w:val="00351A35"/>
    <w:rsid w:val="00351A7C"/>
    <w:rsid w:val="00351AB8"/>
    <w:rsid w:val="00351D61"/>
    <w:rsid w:val="00351E0E"/>
    <w:rsid w:val="00351F19"/>
    <w:rsid w:val="003521AA"/>
    <w:rsid w:val="00352255"/>
    <w:rsid w:val="003522F1"/>
    <w:rsid w:val="003524E7"/>
    <w:rsid w:val="0035250C"/>
    <w:rsid w:val="003525BD"/>
    <w:rsid w:val="00352726"/>
    <w:rsid w:val="00352787"/>
    <w:rsid w:val="00352BE1"/>
    <w:rsid w:val="00352C0A"/>
    <w:rsid w:val="00352D4C"/>
    <w:rsid w:val="00352E38"/>
    <w:rsid w:val="00352ED5"/>
    <w:rsid w:val="00352F63"/>
    <w:rsid w:val="003531BD"/>
    <w:rsid w:val="00353539"/>
    <w:rsid w:val="0035365F"/>
    <w:rsid w:val="0035383F"/>
    <w:rsid w:val="003539B7"/>
    <w:rsid w:val="00353B52"/>
    <w:rsid w:val="0035408C"/>
    <w:rsid w:val="00354102"/>
    <w:rsid w:val="003541CC"/>
    <w:rsid w:val="00354291"/>
    <w:rsid w:val="003545F3"/>
    <w:rsid w:val="003546E1"/>
    <w:rsid w:val="0035493B"/>
    <w:rsid w:val="003549E6"/>
    <w:rsid w:val="00354D4C"/>
    <w:rsid w:val="00354FA8"/>
    <w:rsid w:val="00355028"/>
    <w:rsid w:val="00355129"/>
    <w:rsid w:val="00355347"/>
    <w:rsid w:val="00355657"/>
    <w:rsid w:val="0035566C"/>
    <w:rsid w:val="0035569E"/>
    <w:rsid w:val="003556B6"/>
    <w:rsid w:val="0035570C"/>
    <w:rsid w:val="003557AD"/>
    <w:rsid w:val="0035582F"/>
    <w:rsid w:val="0035588E"/>
    <w:rsid w:val="00355BB9"/>
    <w:rsid w:val="00355C5D"/>
    <w:rsid w:val="00355DBE"/>
    <w:rsid w:val="00356074"/>
    <w:rsid w:val="00356247"/>
    <w:rsid w:val="003564F1"/>
    <w:rsid w:val="00356505"/>
    <w:rsid w:val="0035650B"/>
    <w:rsid w:val="00356650"/>
    <w:rsid w:val="003566AF"/>
    <w:rsid w:val="00356D00"/>
    <w:rsid w:val="00356D90"/>
    <w:rsid w:val="00356E9A"/>
    <w:rsid w:val="00356F6F"/>
    <w:rsid w:val="00356FF9"/>
    <w:rsid w:val="003570DA"/>
    <w:rsid w:val="003571D9"/>
    <w:rsid w:val="00357359"/>
    <w:rsid w:val="003574BA"/>
    <w:rsid w:val="003576DC"/>
    <w:rsid w:val="00357939"/>
    <w:rsid w:val="00357A03"/>
    <w:rsid w:val="00357AE6"/>
    <w:rsid w:val="00357C8B"/>
    <w:rsid w:val="00357CD0"/>
    <w:rsid w:val="00357EBE"/>
    <w:rsid w:val="00360284"/>
    <w:rsid w:val="003602E1"/>
    <w:rsid w:val="00360573"/>
    <w:rsid w:val="00360A28"/>
    <w:rsid w:val="00360A9B"/>
    <w:rsid w:val="00360BAD"/>
    <w:rsid w:val="00360D55"/>
    <w:rsid w:val="00360D7B"/>
    <w:rsid w:val="00360EC5"/>
    <w:rsid w:val="00361197"/>
    <w:rsid w:val="00361253"/>
    <w:rsid w:val="00361271"/>
    <w:rsid w:val="003612B2"/>
    <w:rsid w:val="003612F0"/>
    <w:rsid w:val="003614BC"/>
    <w:rsid w:val="003616B0"/>
    <w:rsid w:val="00361806"/>
    <w:rsid w:val="0036185B"/>
    <w:rsid w:val="003618B9"/>
    <w:rsid w:val="00361A5C"/>
    <w:rsid w:val="00361B99"/>
    <w:rsid w:val="00361CC4"/>
    <w:rsid w:val="00361D3C"/>
    <w:rsid w:val="00361DB7"/>
    <w:rsid w:val="00361DF8"/>
    <w:rsid w:val="00361F3B"/>
    <w:rsid w:val="003622E5"/>
    <w:rsid w:val="00362312"/>
    <w:rsid w:val="003623BB"/>
    <w:rsid w:val="00362431"/>
    <w:rsid w:val="003624BE"/>
    <w:rsid w:val="003629AF"/>
    <w:rsid w:val="00362B4D"/>
    <w:rsid w:val="00362BBD"/>
    <w:rsid w:val="00362DC0"/>
    <w:rsid w:val="00362E22"/>
    <w:rsid w:val="00362FFD"/>
    <w:rsid w:val="0036302A"/>
    <w:rsid w:val="00363064"/>
    <w:rsid w:val="003632E1"/>
    <w:rsid w:val="00363675"/>
    <w:rsid w:val="00363769"/>
    <w:rsid w:val="00363873"/>
    <w:rsid w:val="00363953"/>
    <w:rsid w:val="00363AE8"/>
    <w:rsid w:val="00363C7A"/>
    <w:rsid w:val="00363D9B"/>
    <w:rsid w:val="00363DD5"/>
    <w:rsid w:val="00363E5F"/>
    <w:rsid w:val="00363F2F"/>
    <w:rsid w:val="00364136"/>
    <w:rsid w:val="0036424C"/>
    <w:rsid w:val="00364346"/>
    <w:rsid w:val="003644DF"/>
    <w:rsid w:val="0036459E"/>
    <w:rsid w:val="00364663"/>
    <w:rsid w:val="0036481D"/>
    <w:rsid w:val="00364836"/>
    <w:rsid w:val="00364A1C"/>
    <w:rsid w:val="00364BB0"/>
    <w:rsid w:val="00364C72"/>
    <w:rsid w:val="003650E5"/>
    <w:rsid w:val="003651F1"/>
    <w:rsid w:val="003652C3"/>
    <w:rsid w:val="003652D6"/>
    <w:rsid w:val="003654CC"/>
    <w:rsid w:val="0036555F"/>
    <w:rsid w:val="003655D2"/>
    <w:rsid w:val="00365689"/>
    <w:rsid w:val="003657B0"/>
    <w:rsid w:val="00365991"/>
    <w:rsid w:val="00365CF3"/>
    <w:rsid w:val="00365D10"/>
    <w:rsid w:val="00365EFE"/>
    <w:rsid w:val="0036608E"/>
    <w:rsid w:val="0036619E"/>
    <w:rsid w:val="003661CD"/>
    <w:rsid w:val="003662D1"/>
    <w:rsid w:val="00366517"/>
    <w:rsid w:val="003665F0"/>
    <w:rsid w:val="00366703"/>
    <w:rsid w:val="003668B9"/>
    <w:rsid w:val="003669E1"/>
    <w:rsid w:val="00366B85"/>
    <w:rsid w:val="00366CD9"/>
    <w:rsid w:val="00366EF4"/>
    <w:rsid w:val="0036743A"/>
    <w:rsid w:val="0036772A"/>
    <w:rsid w:val="003678AB"/>
    <w:rsid w:val="00367BE9"/>
    <w:rsid w:val="00367FC0"/>
    <w:rsid w:val="003704E4"/>
    <w:rsid w:val="0037086B"/>
    <w:rsid w:val="00370BFE"/>
    <w:rsid w:val="00370C95"/>
    <w:rsid w:val="00370CAC"/>
    <w:rsid w:val="00370DB0"/>
    <w:rsid w:val="00370E35"/>
    <w:rsid w:val="00370E6F"/>
    <w:rsid w:val="00371429"/>
    <w:rsid w:val="00371FEB"/>
    <w:rsid w:val="003720DF"/>
    <w:rsid w:val="00372123"/>
    <w:rsid w:val="003721C2"/>
    <w:rsid w:val="00372211"/>
    <w:rsid w:val="0037236D"/>
    <w:rsid w:val="00372395"/>
    <w:rsid w:val="003726BE"/>
    <w:rsid w:val="00372986"/>
    <w:rsid w:val="003729A9"/>
    <w:rsid w:val="00372A32"/>
    <w:rsid w:val="00372C1C"/>
    <w:rsid w:val="00372C1F"/>
    <w:rsid w:val="00372EE4"/>
    <w:rsid w:val="00373054"/>
    <w:rsid w:val="0037307C"/>
    <w:rsid w:val="003730CE"/>
    <w:rsid w:val="00373284"/>
    <w:rsid w:val="00373432"/>
    <w:rsid w:val="003734B5"/>
    <w:rsid w:val="003737AE"/>
    <w:rsid w:val="0037387C"/>
    <w:rsid w:val="00373A03"/>
    <w:rsid w:val="00373A1B"/>
    <w:rsid w:val="0037430E"/>
    <w:rsid w:val="00374486"/>
    <w:rsid w:val="00374BF7"/>
    <w:rsid w:val="003750AA"/>
    <w:rsid w:val="003750D2"/>
    <w:rsid w:val="003750FB"/>
    <w:rsid w:val="0037510E"/>
    <w:rsid w:val="00375152"/>
    <w:rsid w:val="00375168"/>
    <w:rsid w:val="00375289"/>
    <w:rsid w:val="00375567"/>
    <w:rsid w:val="0037561B"/>
    <w:rsid w:val="0037580D"/>
    <w:rsid w:val="0037588F"/>
    <w:rsid w:val="0037589A"/>
    <w:rsid w:val="00375935"/>
    <w:rsid w:val="00375964"/>
    <w:rsid w:val="0037599A"/>
    <w:rsid w:val="00375B06"/>
    <w:rsid w:val="00375B45"/>
    <w:rsid w:val="00375BB0"/>
    <w:rsid w:val="00375CBC"/>
    <w:rsid w:val="00375E02"/>
    <w:rsid w:val="003760F2"/>
    <w:rsid w:val="00376108"/>
    <w:rsid w:val="00376296"/>
    <w:rsid w:val="0037636B"/>
    <w:rsid w:val="00376516"/>
    <w:rsid w:val="003767DC"/>
    <w:rsid w:val="003768C3"/>
    <w:rsid w:val="003769F1"/>
    <w:rsid w:val="00376A8C"/>
    <w:rsid w:val="00376BB0"/>
    <w:rsid w:val="00376D9F"/>
    <w:rsid w:val="00377051"/>
    <w:rsid w:val="0037711B"/>
    <w:rsid w:val="003773D2"/>
    <w:rsid w:val="0037752A"/>
    <w:rsid w:val="0037759D"/>
    <w:rsid w:val="00377731"/>
    <w:rsid w:val="00377973"/>
    <w:rsid w:val="00377B43"/>
    <w:rsid w:val="00377B53"/>
    <w:rsid w:val="00377BDB"/>
    <w:rsid w:val="00377D01"/>
    <w:rsid w:val="00377D63"/>
    <w:rsid w:val="00377F34"/>
    <w:rsid w:val="00377FA7"/>
    <w:rsid w:val="003802C2"/>
    <w:rsid w:val="003802E2"/>
    <w:rsid w:val="003805AD"/>
    <w:rsid w:val="00380B6C"/>
    <w:rsid w:val="00380CEB"/>
    <w:rsid w:val="00380CF8"/>
    <w:rsid w:val="00380F40"/>
    <w:rsid w:val="003811FC"/>
    <w:rsid w:val="00381573"/>
    <w:rsid w:val="00381735"/>
    <w:rsid w:val="00381909"/>
    <w:rsid w:val="003819CC"/>
    <w:rsid w:val="003819DB"/>
    <w:rsid w:val="00381B28"/>
    <w:rsid w:val="00381C74"/>
    <w:rsid w:val="00381C89"/>
    <w:rsid w:val="00381D24"/>
    <w:rsid w:val="00381E69"/>
    <w:rsid w:val="00382016"/>
    <w:rsid w:val="00382051"/>
    <w:rsid w:val="00382079"/>
    <w:rsid w:val="00382461"/>
    <w:rsid w:val="003829FB"/>
    <w:rsid w:val="00382A7E"/>
    <w:rsid w:val="00382A8E"/>
    <w:rsid w:val="00382F1E"/>
    <w:rsid w:val="003831F9"/>
    <w:rsid w:val="00383417"/>
    <w:rsid w:val="0038356F"/>
    <w:rsid w:val="00383877"/>
    <w:rsid w:val="003838BB"/>
    <w:rsid w:val="0038391C"/>
    <w:rsid w:val="00383AAA"/>
    <w:rsid w:val="00383C10"/>
    <w:rsid w:val="00383D3C"/>
    <w:rsid w:val="00383DEC"/>
    <w:rsid w:val="00384069"/>
    <w:rsid w:val="0038411F"/>
    <w:rsid w:val="003841FF"/>
    <w:rsid w:val="00384317"/>
    <w:rsid w:val="0038432B"/>
    <w:rsid w:val="0038434E"/>
    <w:rsid w:val="003843FD"/>
    <w:rsid w:val="003844D4"/>
    <w:rsid w:val="003845D9"/>
    <w:rsid w:val="0038474E"/>
    <w:rsid w:val="00384768"/>
    <w:rsid w:val="00384884"/>
    <w:rsid w:val="00384A67"/>
    <w:rsid w:val="00384B4B"/>
    <w:rsid w:val="00384B89"/>
    <w:rsid w:val="00384B94"/>
    <w:rsid w:val="00384C0F"/>
    <w:rsid w:val="00384D40"/>
    <w:rsid w:val="00385172"/>
    <w:rsid w:val="00385214"/>
    <w:rsid w:val="00385361"/>
    <w:rsid w:val="003853C9"/>
    <w:rsid w:val="003853D5"/>
    <w:rsid w:val="00385422"/>
    <w:rsid w:val="0038544A"/>
    <w:rsid w:val="00385483"/>
    <w:rsid w:val="003854FA"/>
    <w:rsid w:val="00385618"/>
    <w:rsid w:val="003856EA"/>
    <w:rsid w:val="00385779"/>
    <w:rsid w:val="0038588C"/>
    <w:rsid w:val="003859FD"/>
    <w:rsid w:val="00385CFE"/>
    <w:rsid w:val="00385D2A"/>
    <w:rsid w:val="00385D2B"/>
    <w:rsid w:val="00385E39"/>
    <w:rsid w:val="00386010"/>
    <w:rsid w:val="003860C9"/>
    <w:rsid w:val="0038639C"/>
    <w:rsid w:val="003863A4"/>
    <w:rsid w:val="003864AB"/>
    <w:rsid w:val="00386557"/>
    <w:rsid w:val="003865E9"/>
    <w:rsid w:val="00386606"/>
    <w:rsid w:val="00386AC8"/>
    <w:rsid w:val="00386E2B"/>
    <w:rsid w:val="00386E49"/>
    <w:rsid w:val="00387378"/>
    <w:rsid w:val="003873D5"/>
    <w:rsid w:val="003873DE"/>
    <w:rsid w:val="00387453"/>
    <w:rsid w:val="00387488"/>
    <w:rsid w:val="0038753C"/>
    <w:rsid w:val="003878F6"/>
    <w:rsid w:val="00387A44"/>
    <w:rsid w:val="00387B89"/>
    <w:rsid w:val="00387BE5"/>
    <w:rsid w:val="00387C8A"/>
    <w:rsid w:val="00390043"/>
    <w:rsid w:val="0039016D"/>
    <w:rsid w:val="0039018A"/>
    <w:rsid w:val="003901EF"/>
    <w:rsid w:val="003902D5"/>
    <w:rsid w:val="00390435"/>
    <w:rsid w:val="0039058D"/>
    <w:rsid w:val="0039066B"/>
    <w:rsid w:val="00390AAD"/>
    <w:rsid w:val="00390B2E"/>
    <w:rsid w:val="00390DCE"/>
    <w:rsid w:val="00390E15"/>
    <w:rsid w:val="00390EB7"/>
    <w:rsid w:val="00390FCE"/>
    <w:rsid w:val="003911BE"/>
    <w:rsid w:val="00391279"/>
    <w:rsid w:val="0039143F"/>
    <w:rsid w:val="003916A6"/>
    <w:rsid w:val="00391710"/>
    <w:rsid w:val="00391735"/>
    <w:rsid w:val="00391755"/>
    <w:rsid w:val="003917E9"/>
    <w:rsid w:val="003918D2"/>
    <w:rsid w:val="00391F51"/>
    <w:rsid w:val="00391FB0"/>
    <w:rsid w:val="0039210A"/>
    <w:rsid w:val="00392123"/>
    <w:rsid w:val="003921A4"/>
    <w:rsid w:val="003921B0"/>
    <w:rsid w:val="003921CE"/>
    <w:rsid w:val="003923D3"/>
    <w:rsid w:val="003923F3"/>
    <w:rsid w:val="00392663"/>
    <w:rsid w:val="00392843"/>
    <w:rsid w:val="0039289A"/>
    <w:rsid w:val="00392988"/>
    <w:rsid w:val="003929AD"/>
    <w:rsid w:val="003929DF"/>
    <w:rsid w:val="00392BD8"/>
    <w:rsid w:val="00392BE6"/>
    <w:rsid w:val="00392D61"/>
    <w:rsid w:val="00392F2A"/>
    <w:rsid w:val="0039313F"/>
    <w:rsid w:val="00393266"/>
    <w:rsid w:val="00393303"/>
    <w:rsid w:val="003933D5"/>
    <w:rsid w:val="00393626"/>
    <w:rsid w:val="00393671"/>
    <w:rsid w:val="003936C2"/>
    <w:rsid w:val="003937EA"/>
    <w:rsid w:val="00393914"/>
    <w:rsid w:val="00393A8C"/>
    <w:rsid w:val="00393E41"/>
    <w:rsid w:val="00393E84"/>
    <w:rsid w:val="00393F0F"/>
    <w:rsid w:val="0039414C"/>
    <w:rsid w:val="00394405"/>
    <w:rsid w:val="00394546"/>
    <w:rsid w:val="0039463D"/>
    <w:rsid w:val="003948A8"/>
    <w:rsid w:val="00394918"/>
    <w:rsid w:val="00394A9E"/>
    <w:rsid w:val="00394AD4"/>
    <w:rsid w:val="00394E25"/>
    <w:rsid w:val="00394F83"/>
    <w:rsid w:val="0039513F"/>
    <w:rsid w:val="0039557F"/>
    <w:rsid w:val="00395602"/>
    <w:rsid w:val="00395608"/>
    <w:rsid w:val="003956CB"/>
    <w:rsid w:val="003956DB"/>
    <w:rsid w:val="0039581E"/>
    <w:rsid w:val="00395CB3"/>
    <w:rsid w:val="00395D7A"/>
    <w:rsid w:val="003962D8"/>
    <w:rsid w:val="00396433"/>
    <w:rsid w:val="00396704"/>
    <w:rsid w:val="003968C7"/>
    <w:rsid w:val="00396A16"/>
    <w:rsid w:val="00396A2C"/>
    <w:rsid w:val="00396AB2"/>
    <w:rsid w:val="00396B3E"/>
    <w:rsid w:val="00396C86"/>
    <w:rsid w:val="00396CD2"/>
    <w:rsid w:val="00396D4B"/>
    <w:rsid w:val="00396D94"/>
    <w:rsid w:val="00396E4A"/>
    <w:rsid w:val="00396FB1"/>
    <w:rsid w:val="00397256"/>
    <w:rsid w:val="0039738F"/>
    <w:rsid w:val="0039748E"/>
    <w:rsid w:val="0039771A"/>
    <w:rsid w:val="00397723"/>
    <w:rsid w:val="003977D7"/>
    <w:rsid w:val="00397942"/>
    <w:rsid w:val="003A009B"/>
    <w:rsid w:val="003A05B8"/>
    <w:rsid w:val="003A06F1"/>
    <w:rsid w:val="003A073A"/>
    <w:rsid w:val="003A07AC"/>
    <w:rsid w:val="003A0ED0"/>
    <w:rsid w:val="003A0FCC"/>
    <w:rsid w:val="003A11A1"/>
    <w:rsid w:val="003A13B6"/>
    <w:rsid w:val="003A13BF"/>
    <w:rsid w:val="003A173B"/>
    <w:rsid w:val="003A17D9"/>
    <w:rsid w:val="003A19FF"/>
    <w:rsid w:val="003A1C42"/>
    <w:rsid w:val="003A1EFB"/>
    <w:rsid w:val="003A2002"/>
    <w:rsid w:val="003A21C3"/>
    <w:rsid w:val="003A241B"/>
    <w:rsid w:val="003A24D7"/>
    <w:rsid w:val="003A24EF"/>
    <w:rsid w:val="003A259A"/>
    <w:rsid w:val="003A25CA"/>
    <w:rsid w:val="003A25DA"/>
    <w:rsid w:val="003A267C"/>
    <w:rsid w:val="003A26FE"/>
    <w:rsid w:val="003A270D"/>
    <w:rsid w:val="003A2712"/>
    <w:rsid w:val="003A2AD5"/>
    <w:rsid w:val="003A2B29"/>
    <w:rsid w:val="003A2D50"/>
    <w:rsid w:val="003A2D7A"/>
    <w:rsid w:val="003A2F25"/>
    <w:rsid w:val="003A2F76"/>
    <w:rsid w:val="003A302B"/>
    <w:rsid w:val="003A3035"/>
    <w:rsid w:val="003A3119"/>
    <w:rsid w:val="003A325D"/>
    <w:rsid w:val="003A32BC"/>
    <w:rsid w:val="003A3818"/>
    <w:rsid w:val="003A3979"/>
    <w:rsid w:val="003A3AD2"/>
    <w:rsid w:val="003A3DE2"/>
    <w:rsid w:val="003A3E12"/>
    <w:rsid w:val="003A3ECD"/>
    <w:rsid w:val="003A41C9"/>
    <w:rsid w:val="003A41E3"/>
    <w:rsid w:val="003A42C1"/>
    <w:rsid w:val="003A4465"/>
    <w:rsid w:val="003A4471"/>
    <w:rsid w:val="003A44FE"/>
    <w:rsid w:val="003A46CD"/>
    <w:rsid w:val="003A4718"/>
    <w:rsid w:val="003A4749"/>
    <w:rsid w:val="003A4784"/>
    <w:rsid w:val="003A4808"/>
    <w:rsid w:val="003A484A"/>
    <w:rsid w:val="003A49B2"/>
    <w:rsid w:val="003A49C1"/>
    <w:rsid w:val="003A49DD"/>
    <w:rsid w:val="003A4C49"/>
    <w:rsid w:val="003A4D36"/>
    <w:rsid w:val="003A55D1"/>
    <w:rsid w:val="003A57D0"/>
    <w:rsid w:val="003A584A"/>
    <w:rsid w:val="003A5934"/>
    <w:rsid w:val="003A5A94"/>
    <w:rsid w:val="003A5AD0"/>
    <w:rsid w:val="003A5C21"/>
    <w:rsid w:val="003A5C79"/>
    <w:rsid w:val="003A5C80"/>
    <w:rsid w:val="003A616F"/>
    <w:rsid w:val="003A61E5"/>
    <w:rsid w:val="003A6331"/>
    <w:rsid w:val="003A68B3"/>
    <w:rsid w:val="003A6A70"/>
    <w:rsid w:val="003A6ADC"/>
    <w:rsid w:val="003A6DF6"/>
    <w:rsid w:val="003A6FB3"/>
    <w:rsid w:val="003A70F5"/>
    <w:rsid w:val="003A712A"/>
    <w:rsid w:val="003A7305"/>
    <w:rsid w:val="003A74CF"/>
    <w:rsid w:val="003A7777"/>
    <w:rsid w:val="003A78D0"/>
    <w:rsid w:val="003A7D58"/>
    <w:rsid w:val="003A7E3C"/>
    <w:rsid w:val="003B015A"/>
    <w:rsid w:val="003B016D"/>
    <w:rsid w:val="003B0444"/>
    <w:rsid w:val="003B0579"/>
    <w:rsid w:val="003B06B7"/>
    <w:rsid w:val="003B07C7"/>
    <w:rsid w:val="003B09EC"/>
    <w:rsid w:val="003B0A4D"/>
    <w:rsid w:val="003B0E9D"/>
    <w:rsid w:val="003B0EE9"/>
    <w:rsid w:val="003B11F1"/>
    <w:rsid w:val="003B1641"/>
    <w:rsid w:val="003B189C"/>
    <w:rsid w:val="003B1943"/>
    <w:rsid w:val="003B1A2E"/>
    <w:rsid w:val="003B1C3E"/>
    <w:rsid w:val="003B1E0A"/>
    <w:rsid w:val="003B1E30"/>
    <w:rsid w:val="003B1E91"/>
    <w:rsid w:val="003B2102"/>
    <w:rsid w:val="003B219F"/>
    <w:rsid w:val="003B23FF"/>
    <w:rsid w:val="003B24B7"/>
    <w:rsid w:val="003B25DC"/>
    <w:rsid w:val="003B26B0"/>
    <w:rsid w:val="003B2784"/>
    <w:rsid w:val="003B279A"/>
    <w:rsid w:val="003B292E"/>
    <w:rsid w:val="003B2D7B"/>
    <w:rsid w:val="003B2E4B"/>
    <w:rsid w:val="003B2E94"/>
    <w:rsid w:val="003B3097"/>
    <w:rsid w:val="003B3165"/>
    <w:rsid w:val="003B31CF"/>
    <w:rsid w:val="003B3297"/>
    <w:rsid w:val="003B34C0"/>
    <w:rsid w:val="003B3773"/>
    <w:rsid w:val="003B3A08"/>
    <w:rsid w:val="003B3A89"/>
    <w:rsid w:val="003B3DD0"/>
    <w:rsid w:val="003B3E3A"/>
    <w:rsid w:val="003B3E71"/>
    <w:rsid w:val="003B3EE2"/>
    <w:rsid w:val="003B41D9"/>
    <w:rsid w:val="003B4214"/>
    <w:rsid w:val="003B456A"/>
    <w:rsid w:val="003B4633"/>
    <w:rsid w:val="003B464C"/>
    <w:rsid w:val="003B4912"/>
    <w:rsid w:val="003B49EA"/>
    <w:rsid w:val="003B4A06"/>
    <w:rsid w:val="003B4D30"/>
    <w:rsid w:val="003B4D57"/>
    <w:rsid w:val="003B4EAE"/>
    <w:rsid w:val="003B4EC6"/>
    <w:rsid w:val="003B4F66"/>
    <w:rsid w:val="003B5228"/>
    <w:rsid w:val="003B52A4"/>
    <w:rsid w:val="003B52B7"/>
    <w:rsid w:val="003B53EF"/>
    <w:rsid w:val="003B5496"/>
    <w:rsid w:val="003B55E0"/>
    <w:rsid w:val="003B5663"/>
    <w:rsid w:val="003B57BC"/>
    <w:rsid w:val="003B5894"/>
    <w:rsid w:val="003B58D2"/>
    <w:rsid w:val="003B593D"/>
    <w:rsid w:val="003B5B39"/>
    <w:rsid w:val="003B5E05"/>
    <w:rsid w:val="003B6122"/>
    <w:rsid w:val="003B62E4"/>
    <w:rsid w:val="003B6501"/>
    <w:rsid w:val="003B651C"/>
    <w:rsid w:val="003B664D"/>
    <w:rsid w:val="003B68C6"/>
    <w:rsid w:val="003B69E5"/>
    <w:rsid w:val="003B6B0D"/>
    <w:rsid w:val="003B6C1B"/>
    <w:rsid w:val="003B6F26"/>
    <w:rsid w:val="003B705A"/>
    <w:rsid w:val="003B7251"/>
    <w:rsid w:val="003B7433"/>
    <w:rsid w:val="003B7514"/>
    <w:rsid w:val="003B77BB"/>
    <w:rsid w:val="003B7884"/>
    <w:rsid w:val="003B7969"/>
    <w:rsid w:val="003B7A53"/>
    <w:rsid w:val="003B7CF8"/>
    <w:rsid w:val="003B7D8F"/>
    <w:rsid w:val="003B7EE1"/>
    <w:rsid w:val="003C0029"/>
    <w:rsid w:val="003C01AA"/>
    <w:rsid w:val="003C0370"/>
    <w:rsid w:val="003C03E1"/>
    <w:rsid w:val="003C049F"/>
    <w:rsid w:val="003C04EB"/>
    <w:rsid w:val="003C05F6"/>
    <w:rsid w:val="003C06D7"/>
    <w:rsid w:val="003C0820"/>
    <w:rsid w:val="003C0A3F"/>
    <w:rsid w:val="003C0C14"/>
    <w:rsid w:val="003C0D65"/>
    <w:rsid w:val="003C0FBB"/>
    <w:rsid w:val="003C10B7"/>
    <w:rsid w:val="003C1102"/>
    <w:rsid w:val="003C128A"/>
    <w:rsid w:val="003C178D"/>
    <w:rsid w:val="003C190D"/>
    <w:rsid w:val="003C1A75"/>
    <w:rsid w:val="003C1AFD"/>
    <w:rsid w:val="003C1CE8"/>
    <w:rsid w:val="003C20D9"/>
    <w:rsid w:val="003C2915"/>
    <w:rsid w:val="003C2997"/>
    <w:rsid w:val="003C2BBA"/>
    <w:rsid w:val="003C2C50"/>
    <w:rsid w:val="003C3099"/>
    <w:rsid w:val="003C30F2"/>
    <w:rsid w:val="003C3103"/>
    <w:rsid w:val="003C31F1"/>
    <w:rsid w:val="003C33DD"/>
    <w:rsid w:val="003C34F7"/>
    <w:rsid w:val="003C35F1"/>
    <w:rsid w:val="003C361C"/>
    <w:rsid w:val="003C383F"/>
    <w:rsid w:val="003C3927"/>
    <w:rsid w:val="003C3D73"/>
    <w:rsid w:val="003C3E31"/>
    <w:rsid w:val="003C3FFC"/>
    <w:rsid w:val="003C4006"/>
    <w:rsid w:val="003C400F"/>
    <w:rsid w:val="003C4133"/>
    <w:rsid w:val="003C41BF"/>
    <w:rsid w:val="003C4218"/>
    <w:rsid w:val="003C433D"/>
    <w:rsid w:val="003C43C8"/>
    <w:rsid w:val="003C45A4"/>
    <w:rsid w:val="003C46B5"/>
    <w:rsid w:val="003C47B0"/>
    <w:rsid w:val="003C493C"/>
    <w:rsid w:val="003C49D3"/>
    <w:rsid w:val="003C4A4B"/>
    <w:rsid w:val="003C4B56"/>
    <w:rsid w:val="003C4C36"/>
    <w:rsid w:val="003C5227"/>
    <w:rsid w:val="003C52EF"/>
    <w:rsid w:val="003C5311"/>
    <w:rsid w:val="003C537F"/>
    <w:rsid w:val="003C58FE"/>
    <w:rsid w:val="003C5A82"/>
    <w:rsid w:val="003C5DE2"/>
    <w:rsid w:val="003C62B9"/>
    <w:rsid w:val="003C6466"/>
    <w:rsid w:val="003C6A2D"/>
    <w:rsid w:val="003C6A3C"/>
    <w:rsid w:val="003C6B2A"/>
    <w:rsid w:val="003C6B30"/>
    <w:rsid w:val="003C6C45"/>
    <w:rsid w:val="003C6CC2"/>
    <w:rsid w:val="003C6D44"/>
    <w:rsid w:val="003C6DC2"/>
    <w:rsid w:val="003C6ED4"/>
    <w:rsid w:val="003C6FB3"/>
    <w:rsid w:val="003C6FE8"/>
    <w:rsid w:val="003C7098"/>
    <w:rsid w:val="003C71D9"/>
    <w:rsid w:val="003C72F3"/>
    <w:rsid w:val="003C74C9"/>
    <w:rsid w:val="003C767F"/>
    <w:rsid w:val="003C76C7"/>
    <w:rsid w:val="003C77E5"/>
    <w:rsid w:val="003C7BC0"/>
    <w:rsid w:val="003C7DCD"/>
    <w:rsid w:val="003C7E27"/>
    <w:rsid w:val="003C7E99"/>
    <w:rsid w:val="003C7EAB"/>
    <w:rsid w:val="003D00F4"/>
    <w:rsid w:val="003D0174"/>
    <w:rsid w:val="003D01C3"/>
    <w:rsid w:val="003D0222"/>
    <w:rsid w:val="003D0263"/>
    <w:rsid w:val="003D0366"/>
    <w:rsid w:val="003D05F2"/>
    <w:rsid w:val="003D060B"/>
    <w:rsid w:val="003D07CA"/>
    <w:rsid w:val="003D0B6D"/>
    <w:rsid w:val="003D0DE2"/>
    <w:rsid w:val="003D0E17"/>
    <w:rsid w:val="003D1189"/>
    <w:rsid w:val="003D16F8"/>
    <w:rsid w:val="003D1755"/>
    <w:rsid w:val="003D1781"/>
    <w:rsid w:val="003D1B06"/>
    <w:rsid w:val="003D1B0D"/>
    <w:rsid w:val="003D21F4"/>
    <w:rsid w:val="003D233D"/>
    <w:rsid w:val="003D26FA"/>
    <w:rsid w:val="003D2752"/>
    <w:rsid w:val="003D2E4E"/>
    <w:rsid w:val="003D2EDD"/>
    <w:rsid w:val="003D307E"/>
    <w:rsid w:val="003D3312"/>
    <w:rsid w:val="003D3505"/>
    <w:rsid w:val="003D3541"/>
    <w:rsid w:val="003D35C2"/>
    <w:rsid w:val="003D364F"/>
    <w:rsid w:val="003D3669"/>
    <w:rsid w:val="003D3781"/>
    <w:rsid w:val="003D3921"/>
    <w:rsid w:val="003D397E"/>
    <w:rsid w:val="003D3B6E"/>
    <w:rsid w:val="003D3DAE"/>
    <w:rsid w:val="003D3EB0"/>
    <w:rsid w:val="003D4273"/>
    <w:rsid w:val="003D4283"/>
    <w:rsid w:val="003D494A"/>
    <w:rsid w:val="003D4BEC"/>
    <w:rsid w:val="003D4D4B"/>
    <w:rsid w:val="003D4F66"/>
    <w:rsid w:val="003D4FC1"/>
    <w:rsid w:val="003D5122"/>
    <w:rsid w:val="003D570E"/>
    <w:rsid w:val="003D5BE7"/>
    <w:rsid w:val="003D5D8B"/>
    <w:rsid w:val="003D601D"/>
    <w:rsid w:val="003D6078"/>
    <w:rsid w:val="003D60BA"/>
    <w:rsid w:val="003D63C0"/>
    <w:rsid w:val="003D675A"/>
    <w:rsid w:val="003D67F8"/>
    <w:rsid w:val="003D6803"/>
    <w:rsid w:val="003D6B09"/>
    <w:rsid w:val="003D6C9A"/>
    <w:rsid w:val="003D6D7B"/>
    <w:rsid w:val="003D6E37"/>
    <w:rsid w:val="003D6F7C"/>
    <w:rsid w:val="003D73F0"/>
    <w:rsid w:val="003D7483"/>
    <w:rsid w:val="003D7497"/>
    <w:rsid w:val="003D7537"/>
    <w:rsid w:val="003D763C"/>
    <w:rsid w:val="003D7767"/>
    <w:rsid w:val="003D7836"/>
    <w:rsid w:val="003D7891"/>
    <w:rsid w:val="003D7925"/>
    <w:rsid w:val="003D7AB6"/>
    <w:rsid w:val="003D7AC9"/>
    <w:rsid w:val="003D7ECC"/>
    <w:rsid w:val="003D7EE5"/>
    <w:rsid w:val="003E00A8"/>
    <w:rsid w:val="003E00E7"/>
    <w:rsid w:val="003E0214"/>
    <w:rsid w:val="003E02FC"/>
    <w:rsid w:val="003E031C"/>
    <w:rsid w:val="003E039A"/>
    <w:rsid w:val="003E04AB"/>
    <w:rsid w:val="003E07A8"/>
    <w:rsid w:val="003E0841"/>
    <w:rsid w:val="003E08FB"/>
    <w:rsid w:val="003E09DD"/>
    <w:rsid w:val="003E0A03"/>
    <w:rsid w:val="003E0A13"/>
    <w:rsid w:val="003E0A70"/>
    <w:rsid w:val="003E0C35"/>
    <w:rsid w:val="003E0F0A"/>
    <w:rsid w:val="003E0FC4"/>
    <w:rsid w:val="003E0FF7"/>
    <w:rsid w:val="003E112D"/>
    <w:rsid w:val="003E1221"/>
    <w:rsid w:val="003E1532"/>
    <w:rsid w:val="003E157F"/>
    <w:rsid w:val="003E1590"/>
    <w:rsid w:val="003E1618"/>
    <w:rsid w:val="003E16F9"/>
    <w:rsid w:val="003E1787"/>
    <w:rsid w:val="003E1834"/>
    <w:rsid w:val="003E1AC6"/>
    <w:rsid w:val="003E1AE3"/>
    <w:rsid w:val="003E1C81"/>
    <w:rsid w:val="003E1DE7"/>
    <w:rsid w:val="003E2104"/>
    <w:rsid w:val="003E2126"/>
    <w:rsid w:val="003E2336"/>
    <w:rsid w:val="003E238C"/>
    <w:rsid w:val="003E23A2"/>
    <w:rsid w:val="003E24E5"/>
    <w:rsid w:val="003E26E6"/>
    <w:rsid w:val="003E2843"/>
    <w:rsid w:val="003E290D"/>
    <w:rsid w:val="003E2A5A"/>
    <w:rsid w:val="003E2ACC"/>
    <w:rsid w:val="003E2B4B"/>
    <w:rsid w:val="003E2BE9"/>
    <w:rsid w:val="003E2C4C"/>
    <w:rsid w:val="003E2CB4"/>
    <w:rsid w:val="003E2CCF"/>
    <w:rsid w:val="003E2EB7"/>
    <w:rsid w:val="003E2EFC"/>
    <w:rsid w:val="003E2F5D"/>
    <w:rsid w:val="003E30C2"/>
    <w:rsid w:val="003E3494"/>
    <w:rsid w:val="003E3AE0"/>
    <w:rsid w:val="003E3B9D"/>
    <w:rsid w:val="003E3F40"/>
    <w:rsid w:val="003E40FE"/>
    <w:rsid w:val="003E4275"/>
    <w:rsid w:val="003E43B3"/>
    <w:rsid w:val="003E44BD"/>
    <w:rsid w:val="003E44BE"/>
    <w:rsid w:val="003E451E"/>
    <w:rsid w:val="003E4623"/>
    <w:rsid w:val="003E4C35"/>
    <w:rsid w:val="003E4E22"/>
    <w:rsid w:val="003E4F31"/>
    <w:rsid w:val="003E4F3F"/>
    <w:rsid w:val="003E514C"/>
    <w:rsid w:val="003E51F9"/>
    <w:rsid w:val="003E53F6"/>
    <w:rsid w:val="003E5449"/>
    <w:rsid w:val="003E5539"/>
    <w:rsid w:val="003E592F"/>
    <w:rsid w:val="003E59AB"/>
    <w:rsid w:val="003E5C77"/>
    <w:rsid w:val="003E5E0B"/>
    <w:rsid w:val="003E5E59"/>
    <w:rsid w:val="003E5F37"/>
    <w:rsid w:val="003E6217"/>
    <w:rsid w:val="003E62A8"/>
    <w:rsid w:val="003E62CE"/>
    <w:rsid w:val="003E633C"/>
    <w:rsid w:val="003E6425"/>
    <w:rsid w:val="003E64FA"/>
    <w:rsid w:val="003E6538"/>
    <w:rsid w:val="003E6577"/>
    <w:rsid w:val="003E66A8"/>
    <w:rsid w:val="003E66CE"/>
    <w:rsid w:val="003E67C4"/>
    <w:rsid w:val="003E6931"/>
    <w:rsid w:val="003E6949"/>
    <w:rsid w:val="003E695A"/>
    <w:rsid w:val="003E69C3"/>
    <w:rsid w:val="003E69D8"/>
    <w:rsid w:val="003E6BA1"/>
    <w:rsid w:val="003E6C1A"/>
    <w:rsid w:val="003E6E17"/>
    <w:rsid w:val="003E744B"/>
    <w:rsid w:val="003E744E"/>
    <w:rsid w:val="003E74DA"/>
    <w:rsid w:val="003E74F8"/>
    <w:rsid w:val="003E7517"/>
    <w:rsid w:val="003E779E"/>
    <w:rsid w:val="003E7911"/>
    <w:rsid w:val="003E7EFF"/>
    <w:rsid w:val="003F0195"/>
    <w:rsid w:val="003F0283"/>
    <w:rsid w:val="003F0AE3"/>
    <w:rsid w:val="003F0B4E"/>
    <w:rsid w:val="003F0CC3"/>
    <w:rsid w:val="003F0CDB"/>
    <w:rsid w:val="003F0D04"/>
    <w:rsid w:val="003F11DF"/>
    <w:rsid w:val="003F128C"/>
    <w:rsid w:val="003F159E"/>
    <w:rsid w:val="003F163E"/>
    <w:rsid w:val="003F1714"/>
    <w:rsid w:val="003F184D"/>
    <w:rsid w:val="003F19A8"/>
    <w:rsid w:val="003F1A5A"/>
    <w:rsid w:val="003F1CEA"/>
    <w:rsid w:val="003F1D6B"/>
    <w:rsid w:val="003F1EB5"/>
    <w:rsid w:val="003F222E"/>
    <w:rsid w:val="003F24B3"/>
    <w:rsid w:val="003F2562"/>
    <w:rsid w:val="003F261E"/>
    <w:rsid w:val="003F2784"/>
    <w:rsid w:val="003F284D"/>
    <w:rsid w:val="003F2C00"/>
    <w:rsid w:val="003F2C47"/>
    <w:rsid w:val="003F37AA"/>
    <w:rsid w:val="003F3804"/>
    <w:rsid w:val="003F3A1F"/>
    <w:rsid w:val="003F3D4B"/>
    <w:rsid w:val="003F3DBC"/>
    <w:rsid w:val="003F43B2"/>
    <w:rsid w:val="003F43BD"/>
    <w:rsid w:val="003F495C"/>
    <w:rsid w:val="003F4970"/>
    <w:rsid w:val="003F497A"/>
    <w:rsid w:val="003F4C2F"/>
    <w:rsid w:val="003F4D80"/>
    <w:rsid w:val="003F4F11"/>
    <w:rsid w:val="003F4F9B"/>
    <w:rsid w:val="003F4FD7"/>
    <w:rsid w:val="003F5429"/>
    <w:rsid w:val="003F554E"/>
    <w:rsid w:val="003F56B9"/>
    <w:rsid w:val="003F56BD"/>
    <w:rsid w:val="003F580D"/>
    <w:rsid w:val="003F585F"/>
    <w:rsid w:val="003F6138"/>
    <w:rsid w:val="003F622B"/>
    <w:rsid w:val="003F62D8"/>
    <w:rsid w:val="003F6421"/>
    <w:rsid w:val="003F654C"/>
    <w:rsid w:val="003F662F"/>
    <w:rsid w:val="003F6643"/>
    <w:rsid w:val="003F6689"/>
    <w:rsid w:val="003F69D0"/>
    <w:rsid w:val="003F6A61"/>
    <w:rsid w:val="003F6A68"/>
    <w:rsid w:val="003F6ABA"/>
    <w:rsid w:val="003F6DEF"/>
    <w:rsid w:val="003F6F97"/>
    <w:rsid w:val="003F7107"/>
    <w:rsid w:val="003F73CD"/>
    <w:rsid w:val="003F77C6"/>
    <w:rsid w:val="003F792E"/>
    <w:rsid w:val="003F7AC4"/>
    <w:rsid w:val="003F7C49"/>
    <w:rsid w:val="003F7CED"/>
    <w:rsid w:val="00400329"/>
    <w:rsid w:val="00400694"/>
    <w:rsid w:val="004006FB"/>
    <w:rsid w:val="004007FB"/>
    <w:rsid w:val="0040095A"/>
    <w:rsid w:val="00400BC8"/>
    <w:rsid w:val="00400C05"/>
    <w:rsid w:val="00400D03"/>
    <w:rsid w:val="0040141A"/>
    <w:rsid w:val="004014FB"/>
    <w:rsid w:val="00401642"/>
    <w:rsid w:val="004016D7"/>
    <w:rsid w:val="00401970"/>
    <w:rsid w:val="00401A8A"/>
    <w:rsid w:val="00401AA0"/>
    <w:rsid w:val="00401AAC"/>
    <w:rsid w:val="00401AC7"/>
    <w:rsid w:val="00401F72"/>
    <w:rsid w:val="00401FF0"/>
    <w:rsid w:val="00402052"/>
    <w:rsid w:val="00402265"/>
    <w:rsid w:val="004022CA"/>
    <w:rsid w:val="00402553"/>
    <w:rsid w:val="00402558"/>
    <w:rsid w:val="004028AB"/>
    <w:rsid w:val="00402922"/>
    <w:rsid w:val="004029CE"/>
    <w:rsid w:val="004029CF"/>
    <w:rsid w:val="00402B18"/>
    <w:rsid w:val="00402C6C"/>
    <w:rsid w:val="00402F3D"/>
    <w:rsid w:val="004031BB"/>
    <w:rsid w:val="004035E1"/>
    <w:rsid w:val="004035FB"/>
    <w:rsid w:val="00403891"/>
    <w:rsid w:val="00403B5B"/>
    <w:rsid w:val="00403BB7"/>
    <w:rsid w:val="00403EF3"/>
    <w:rsid w:val="00403F9A"/>
    <w:rsid w:val="004042AD"/>
    <w:rsid w:val="00404301"/>
    <w:rsid w:val="004044E0"/>
    <w:rsid w:val="0040470C"/>
    <w:rsid w:val="004049A1"/>
    <w:rsid w:val="00404A15"/>
    <w:rsid w:val="00404AB0"/>
    <w:rsid w:val="00404C56"/>
    <w:rsid w:val="00404C71"/>
    <w:rsid w:val="00404D3C"/>
    <w:rsid w:val="00404D43"/>
    <w:rsid w:val="00404D78"/>
    <w:rsid w:val="00404DC2"/>
    <w:rsid w:val="00404F38"/>
    <w:rsid w:val="00404FCD"/>
    <w:rsid w:val="0040505A"/>
    <w:rsid w:val="004050B1"/>
    <w:rsid w:val="0040510A"/>
    <w:rsid w:val="004053E2"/>
    <w:rsid w:val="004055A8"/>
    <w:rsid w:val="0040571F"/>
    <w:rsid w:val="0040574F"/>
    <w:rsid w:val="004058DD"/>
    <w:rsid w:val="004059D4"/>
    <w:rsid w:val="004059E3"/>
    <w:rsid w:val="00405A04"/>
    <w:rsid w:val="00405B9B"/>
    <w:rsid w:val="00405BAB"/>
    <w:rsid w:val="00405BF5"/>
    <w:rsid w:val="00405E51"/>
    <w:rsid w:val="00405EAA"/>
    <w:rsid w:val="0040642A"/>
    <w:rsid w:val="004064E6"/>
    <w:rsid w:val="004067CD"/>
    <w:rsid w:val="0040697F"/>
    <w:rsid w:val="00406A01"/>
    <w:rsid w:val="00406AA5"/>
    <w:rsid w:val="00406B0E"/>
    <w:rsid w:val="00406BB3"/>
    <w:rsid w:val="00406CCD"/>
    <w:rsid w:val="004072E6"/>
    <w:rsid w:val="0040739E"/>
    <w:rsid w:val="004076F4"/>
    <w:rsid w:val="004078A6"/>
    <w:rsid w:val="00407AE3"/>
    <w:rsid w:val="00407B9B"/>
    <w:rsid w:val="00407BA4"/>
    <w:rsid w:val="00407C8C"/>
    <w:rsid w:val="00407E09"/>
    <w:rsid w:val="00407F16"/>
    <w:rsid w:val="00410197"/>
    <w:rsid w:val="00410429"/>
    <w:rsid w:val="0041049C"/>
    <w:rsid w:val="0041052C"/>
    <w:rsid w:val="004105C8"/>
    <w:rsid w:val="00410695"/>
    <w:rsid w:val="00410A84"/>
    <w:rsid w:val="00410C3C"/>
    <w:rsid w:val="00410CB5"/>
    <w:rsid w:val="00410EE4"/>
    <w:rsid w:val="004110BA"/>
    <w:rsid w:val="00411102"/>
    <w:rsid w:val="0041129B"/>
    <w:rsid w:val="004112DB"/>
    <w:rsid w:val="00411411"/>
    <w:rsid w:val="00411600"/>
    <w:rsid w:val="00411929"/>
    <w:rsid w:val="00411EC8"/>
    <w:rsid w:val="00412019"/>
    <w:rsid w:val="004120AC"/>
    <w:rsid w:val="00412136"/>
    <w:rsid w:val="0041253D"/>
    <w:rsid w:val="00412683"/>
    <w:rsid w:val="004126E6"/>
    <w:rsid w:val="0041274C"/>
    <w:rsid w:val="0041275D"/>
    <w:rsid w:val="00412812"/>
    <w:rsid w:val="0041294B"/>
    <w:rsid w:val="004129DE"/>
    <w:rsid w:val="00412A25"/>
    <w:rsid w:val="00412A48"/>
    <w:rsid w:val="00412AC3"/>
    <w:rsid w:val="00412AFA"/>
    <w:rsid w:val="00412B22"/>
    <w:rsid w:val="00412C00"/>
    <w:rsid w:val="00412C83"/>
    <w:rsid w:val="00412D2B"/>
    <w:rsid w:val="00412DFE"/>
    <w:rsid w:val="00413257"/>
    <w:rsid w:val="00413281"/>
    <w:rsid w:val="0041342A"/>
    <w:rsid w:val="00413624"/>
    <w:rsid w:val="004136C9"/>
    <w:rsid w:val="004136F8"/>
    <w:rsid w:val="004137AF"/>
    <w:rsid w:val="00413892"/>
    <w:rsid w:val="00413A02"/>
    <w:rsid w:val="00413B79"/>
    <w:rsid w:val="00413BB5"/>
    <w:rsid w:val="00413D40"/>
    <w:rsid w:val="00413EC8"/>
    <w:rsid w:val="00413F01"/>
    <w:rsid w:val="00413F1F"/>
    <w:rsid w:val="00413F54"/>
    <w:rsid w:val="004141A0"/>
    <w:rsid w:val="0041446F"/>
    <w:rsid w:val="00414511"/>
    <w:rsid w:val="004147D9"/>
    <w:rsid w:val="004147DC"/>
    <w:rsid w:val="00414887"/>
    <w:rsid w:val="004148BF"/>
    <w:rsid w:val="00414D23"/>
    <w:rsid w:val="00414E70"/>
    <w:rsid w:val="00414F52"/>
    <w:rsid w:val="0041500A"/>
    <w:rsid w:val="0041501C"/>
    <w:rsid w:val="004150F2"/>
    <w:rsid w:val="0041511C"/>
    <w:rsid w:val="0041540D"/>
    <w:rsid w:val="00415436"/>
    <w:rsid w:val="0041551A"/>
    <w:rsid w:val="00415587"/>
    <w:rsid w:val="0041581C"/>
    <w:rsid w:val="00415832"/>
    <w:rsid w:val="004159D0"/>
    <w:rsid w:val="00415B38"/>
    <w:rsid w:val="00415B76"/>
    <w:rsid w:val="00415B7F"/>
    <w:rsid w:val="00415BC8"/>
    <w:rsid w:val="00415C4E"/>
    <w:rsid w:val="00415CEB"/>
    <w:rsid w:val="00415DAB"/>
    <w:rsid w:val="00415F45"/>
    <w:rsid w:val="004162FA"/>
    <w:rsid w:val="00416350"/>
    <w:rsid w:val="00416394"/>
    <w:rsid w:val="00416408"/>
    <w:rsid w:val="004164FE"/>
    <w:rsid w:val="00416734"/>
    <w:rsid w:val="00416831"/>
    <w:rsid w:val="0041698B"/>
    <w:rsid w:val="00416BAC"/>
    <w:rsid w:val="00416C7E"/>
    <w:rsid w:val="00416CB2"/>
    <w:rsid w:val="00416DA6"/>
    <w:rsid w:val="00416DBD"/>
    <w:rsid w:val="00416E2D"/>
    <w:rsid w:val="00416F1F"/>
    <w:rsid w:val="00416F29"/>
    <w:rsid w:val="00416FA5"/>
    <w:rsid w:val="00416FF4"/>
    <w:rsid w:val="004171E9"/>
    <w:rsid w:val="004175BD"/>
    <w:rsid w:val="004175C2"/>
    <w:rsid w:val="004175E3"/>
    <w:rsid w:val="00417B31"/>
    <w:rsid w:val="00417B87"/>
    <w:rsid w:val="00417BB2"/>
    <w:rsid w:val="00417BC0"/>
    <w:rsid w:val="00417CA4"/>
    <w:rsid w:val="0042011D"/>
    <w:rsid w:val="0042014B"/>
    <w:rsid w:val="0042044E"/>
    <w:rsid w:val="004205AB"/>
    <w:rsid w:val="0042060E"/>
    <w:rsid w:val="00420824"/>
    <w:rsid w:val="00420930"/>
    <w:rsid w:val="004209D2"/>
    <w:rsid w:val="00420AAC"/>
    <w:rsid w:val="00420BE5"/>
    <w:rsid w:val="00420C8F"/>
    <w:rsid w:val="00420E23"/>
    <w:rsid w:val="00420E36"/>
    <w:rsid w:val="00420EEA"/>
    <w:rsid w:val="00420F65"/>
    <w:rsid w:val="00421181"/>
    <w:rsid w:val="0042138B"/>
    <w:rsid w:val="004213C0"/>
    <w:rsid w:val="00421428"/>
    <w:rsid w:val="004215C8"/>
    <w:rsid w:val="00421A8D"/>
    <w:rsid w:val="00421E15"/>
    <w:rsid w:val="00421E1D"/>
    <w:rsid w:val="00421F82"/>
    <w:rsid w:val="00422021"/>
    <w:rsid w:val="004220B0"/>
    <w:rsid w:val="00422129"/>
    <w:rsid w:val="00422297"/>
    <w:rsid w:val="0042248C"/>
    <w:rsid w:val="00422A2F"/>
    <w:rsid w:val="00422A41"/>
    <w:rsid w:val="00422B01"/>
    <w:rsid w:val="00422B71"/>
    <w:rsid w:val="00422B7B"/>
    <w:rsid w:val="00422CF9"/>
    <w:rsid w:val="00422D44"/>
    <w:rsid w:val="00422DDD"/>
    <w:rsid w:val="00422EF3"/>
    <w:rsid w:val="00422F3E"/>
    <w:rsid w:val="00423174"/>
    <w:rsid w:val="004231CA"/>
    <w:rsid w:val="00423289"/>
    <w:rsid w:val="00423442"/>
    <w:rsid w:val="0042344E"/>
    <w:rsid w:val="00423588"/>
    <w:rsid w:val="004235E3"/>
    <w:rsid w:val="00423A5B"/>
    <w:rsid w:val="00423BF7"/>
    <w:rsid w:val="00423C5F"/>
    <w:rsid w:val="00423DAC"/>
    <w:rsid w:val="00423E06"/>
    <w:rsid w:val="00423EE4"/>
    <w:rsid w:val="00424064"/>
    <w:rsid w:val="0042409F"/>
    <w:rsid w:val="00424134"/>
    <w:rsid w:val="004242A8"/>
    <w:rsid w:val="00424328"/>
    <w:rsid w:val="00424434"/>
    <w:rsid w:val="0042452E"/>
    <w:rsid w:val="004246C3"/>
    <w:rsid w:val="00424704"/>
    <w:rsid w:val="004248AA"/>
    <w:rsid w:val="0042490A"/>
    <w:rsid w:val="00424A09"/>
    <w:rsid w:val="00424C0C"/>
    <w:rsid w:val="00424D8F"/>
    <w:rsid w:val="00424F22"/>
    <w:rsid w:val="00424F65"/>
    <w:rsid w:val="00424FDF"/>
    <w:rsid w:val="004251FC"/>
    <w:rsid w:val="00425237"/>
    <w:rsid w:val="0042537F"/>
    <w:rsid w:val="004253F3"/>
    <w:rsid w:val="00425437"/>
    <w:rsid w:val="00425730"/>
    <w:rsid w:val="00425840"/>
    <w:rsid w:val="00425B8F"/>
    <w:rsid w:val="00425C4B"/>
    <w:rsid w:val="00425E0C"/>
    <w:rsid w:val="00425F34"/>
    <w:rsid w:val="004260FA"/>
    <w:rsid w:val="0042638F"/>
    <w:rsid w:val="004263B1"/>
    <w:rsid w:val="004264FE"/>
    <w:rsid w:val="00426542"/>
    <w:rsid w:val="00426572"/>
    <w:rsid w:val="00426678"/>
    <w:rsid w:val="004266D2"/>
    <w:rsid w:val="00426C94"/>
    <w:rsid w:val="00426FA2"/>
    <w:rsid w:val="00426FBB"/>
    <w:rsid w:val="00427188"/>
    <w:rsid w:val="00427279"/>
    <w:rsid w:val="00427350"/>
    <w:rsid w:val="00427403"/>
    <w:rsid w:val="00427540"/>
    <w:rsid w:val="004275FF"/>
    <w:rsid w:val="0042781A"/>
    <w:rsid w:val="00427859"/>
    <w:rsid w:val="004278BC"/>
    <w:rsid w:val="00427987"/>
    <w:rsid w:val="004279E2"/>
    <w:rsid w:val="00427AC4"/>
    <w:rsid w:val="00427C76"/>
    <w:rsid w:val="00427D64"/>
    <w:rsid w:val="0043002C"/>
    <w:rsid w:val="0043012C"/>
    <w:rsid w:val="004301C6"/>
    <w:rsid w:val="004303A2"/>
    <w:rsid w:val="00430461"/>
    <w:rsid w:val="0043050F"/>
    <w:rsid w:val="004305AB"/>
    <w:rsid w:val="004306A2"/>
    <w:rsid w:val="0043071C"/>
    <w:rsid w:val="00430786"/>
    <w:rsid w:val="004308AA"/>
    <w:rsid w:val="0043093F"/>
    <w:rsid w:val="00430A17"/>
    <w:rsid w:val="00430A95"/>
    <w:rsid w:val="00430AF3"/>
    <w:rsid w:val="00430B1B"/>
    <w:rsid w:val="00430BA4"/>
    <w:rsid w:val="00430BC5"/>
    <w:rsid w:val="00430BDA"/>
    <w:rsid w:val="004310C6"/>
    <w:rsid w:val="0043148F"/>
    <w:rsid w:val="004314C3"/>
    <w:rsid w:val="0043152E"/>
    <w:rsid w:val="004315FE"/>
    <w:rsid w:val="004316F0"/>
    <w:rsid w:val="0043177B"/>
    <w:rsid w:val="00431A60"/>
    <w:rsid w:val="00431A61"/>
    <w:rsid w:val="00431C36"/>
    <w:rsid w:val="00431F3D"/>
    <w:rsid w:val="00432065"/>
    <w:rsid w:val="0043213C"/>
    <w:rsid w:val="004323D4"/>
    <w:rsid w:val="00432464"/>
    <w:rsid w:val="00432729"/>
    <w:rsid w:val="00432751"/>
    <w:rsid w:val="00432884"/>
    <w:rsid w:val="004328D9"/>
    <w:rsid w:val="00432C89"/>
    <w:rsid w:val="00432D7F"/>
    <w:rsid w:val="00432EF6"/>
    <w:rsid w:val="00432F6B"/>
    <w:rsid w:val="00432FCB"/>
    <w:rsid w:val="004331D0"/>
    <w:rsid w:val="0043322E"/>
    <w:rsid w:val="00433442"/>
    <w:rsid w:val="00433642"/>
    <w:rsid w:val="00433655"/>
    <w:rsid w:val="0043371F"/>
    <w:rsid w:val="00433976"/>
    <w:rsid w:val="00433D19"/>
    <w:rsid w:val="00433D4A"/>
    <w:rsid w:val="00433D6B"/>
    <w:rsid w:val="00433F74"/>
    <w:rsid w:val="004342A4"/>
    <w:rsid w:val="00434439"/>
    <w:rsid w:val="00434D28"/>
    <w:rsid w:val="00434DA3"/>
    <w:rsid w:val="00434DEA"/>
    <w:rsid w:val="00435059"/>
    <w:rsid w:val="00435124"/>
    <w:rsid w:val="004352B1"/>
    <w:rsid w:val="00435452"/>
    <w:rsid w:val="00435637"/>
    <w:rsid w:val="00435790"/>
    <w:rsid w:val="004357F9"/>
    <w:rsid w:val="00435A37"/>
    <w:rsid w:val="00435DFB"/>
    <w:rsid w:val="00435E0C"/>
    <w:rsid w:val="00436270"/>
    <w:rsid w:val="004364AF"/>
    <w:rsid w:val="0043668E"/>
    <w:rsid w:val="004366A2"/>
    <w:rsid w:val="00436877"/>
    <w:rsid w:val="00436BCC"/>
    <w:rsid w:val="00436C09"/>
    <w:rsid w:val="00436CB0"/>
    <w:rsid w:val="00436F47"/>
    <w:rsid w:val="004371AC"/>
    <w:rsid w:val="00437394"/>
    <w:rsid w:val="004374BC"/>
    <w:rsid w:val="00437505"/>
    <w:rsid w:val="004376E0"/>
    <w:rsid w:val="00437A6F"/>
    <w:rsid w:val="00437B85"/>
    <w:rsid w:val="00437BDD"/>
    <w:rsid w:val="00437BF4"/>
    <w:rsid w:val="00437C83"/>
    <w:rsid w:val="00437FE9"/>
    <w:rsid w:val="004402DD"/>
    <w:rsid w:val="004404B2"/>
    <w:rsid w:val="0044066F"/>
    <w:rsid w:val="004406DF"/>
    <w:rsid w:val="0044070B"/>
    <w:rsid w:val="00440792"/>
    <w:rsid w:val="004409F2"/>
    <w:rsid w:val="00440BD6"/>
    <w:rsid w:val="00440E99"/>
    <w:rsid w:val="00440FA0"/>
    <w:rsid w:val="00441073"/>
    <w:rsid w:val="0044109B"/>
    <w:rsid w:val="00441131"/>
    <w:rsid w:val="00441174"/>
    <w:rsid w:val="0044119B"/>
    <w:rsid w:val="004411FF"/>
    <w:rsid w:val="00441229"/>
    <w:rsid w:val="00441479"/>
    <w:rsid w:val="0044174E"/>
    <w:rsid w:val="004418FB"/>
    <w:rsid w:val="00441AA7"/>
    <w:rsid w:val="00441DB3"/>
    <w:rsid w:val="00441E9B"/>
    <w:rsid w:val="00441F0C"/>
    <w:rsid w:val="004420C4"/>
    <w:rsid w:val="0044226B"/>
    <w:rsid w:val="004423D4"/>
    <w:rsid w:val="0044244D"/>
    <w:rsid w:val="00442459"/>
    <w:rsid w:val="0044269C"/>
    <w:rsid w:val="0044291B"/>
    <w:rsid w:val="0044296B"/>
    <w:rsid w:val="00442ABD"/>
    <w:rsid w:val="00442D0F"/>
    <w:rsid w:val="00442FBE"/>
    <w:rsid w:val="00443649"/>
    <w:rsid w:val="0044386E"/>
    <w:rsid w:val="00443CC9"/>
    <w:rsid w:val="00443CED"/>
    <w:rsid w:val="00443E54"/>
    <w:rsid w:val="00443F17"/>
    <w:rsid w:val="00443F20"/>
    <w:rsid w:val="00443F96"/>
    <w:rsid w:val="0044401F"/>
    <w:rsid w:val="0044420B"/>
    <w:rsid w:val="00444266"/>
    <w:rsid w:val="00444451"/>
    <w:rsid w:val="004447E5"/>
    <w:rsid w:val="00444866"/>
    <w:rsid w:val="00444900"/>
    <w:rsid w:val="00444B0A"/>
    <w:rsid w:val="00444D28"/>
    <w:rsid w:val="00444E58"/>
    <w:rsid w:val="00444E99"/>
    <w:rsid w:val="00444FF2"/>
    <w:rsid w:val="0044523D"/>
    <w:rsid w:val="004452D7"/>
    <w:rsid w:val="0044533B"/>
    <w:rsid w:val="004455A5"/>
    <w:rsid w:val="004456BF"/>
    <w:rsid w:val="004458CA"/>
    <w:rsid w:val="004458EC"/>
    <w:rsid w:val="00445C4E"/>
    <w:rsid w:val="00445C59"/>
    <w:rsid w:val="00445C80"/>
    <w:rsid w:val="00445DF8"/>
    <w:rsid w:val="00445F44"/>
    <w:rsid w:val="00445FFD"/>
    <w:rsid w:val="00446145"/>
    <w:rsid w:val="0044628D"/>
    <w:rsid w:val="00446670"/>
    <w:rsid w:val="004467BD"/>
    <w:rsid w:val="004469F6"/>
    <w:rsid w:val="00446A80"/>
    <w:rsid w:val="00446B9A"/>
    <w:rsid w:val="00446CA4"/>
    <w:rsid w:val="0044700D"/>
    <w:rsid w:val="0044709D"/>
    <w:rsid w:val="004470BF"/>
    <w:rsid w:val="00447110"/>
    <w:rsid w:val="00447145"/>
    <w:rsid w:val="00447299"/>
    <w:rsid w:val="00447A66"/>
    <w:rsid w:val="0045007D"/>
    <w:rsid w:val="00450099"/>
    <w:rsid w:val="0045014D"/>
    <w:rsid w:val="0045017D"/>
    <w:rsid w:val="004501C4"/>
    <w:rsid w:val="00450218"/>
    <w:rsid w:val="00450243"/>
    <w:rsid w:val="00450298"/>
    <w:rsid w:val="004506C7"/>
    <w:rsid w:val="0045084E"/>
    <w:rsid w:val="004508D5"/>
    <w:rsid w:val="00450C4B"/>
    <w:rsid w:val="00450D05"/>
    <w:rsid w:val="004511D2"/>
    <w:rsid w:val="00451556"/>
    <w:rsid w:val="0045163A"/>
    <w:rsid w:val="004516FE"/>
    <w:rsid w:val="00451803"/>
    <w:rsid w:val="0045193B"/>
    <w:rsid w:val="00451B1D"/>
    <w:rsid w:val="00451C2D"/>
    <w:rsid w:val="00451D3B"/>
    <w:rsid w:val="00451E62"/>
    <w:rsid w:val="00451E90"/>
    <w:rsid w:val="00451FF3"/>
    <w:rsid w:val="00452490"/>
    <w:rsid w:val="00452773"/>
    <w:rsid w:val="00452CD3"/>
    <w:rsid w:val="00452EEE"/>
    <w:rsid w:val="004530E7"/>
    <w:rsid w:val="00453377"/>
    <w:rsid w:val="004533BE"/>
    <w:rsid w:val="004535A4"/>
    <w:rsid w:val="00453664"/>
    <w:rsid w:val="00453851"/>
    <w:rsid w:val="00453CB6"/>
    <w:rsid w:val="00453D36"/>
    <w:rsid w:val="00453D60"/>
    <w:rsid w:val="00453DA0"/>
    <w:rsid w:val="00453E3F"/>
    <w:rsid w:val="00453F54"/>
    <w:rsid w:val="00454094"/>
    <w:rsid w:val="00454172"/>
    <w:rsid w:val="00454297"/>
    <w:rsid w:val="004543BA"/>
    <w:rsid w:val="00454492"/>
    <w:rsid w:val="0045451F"/>
    <w:rsid w:val="00454B20"/>
    <w:rsid w:val="00454BFD"/>
    <w:rsid w:val="00454DC3"/>
    <w:rsid w:val="00454F50"/>
    <w:rsid w:val="004552D6"/>
    <w:rsid w:val="004553A5"/>
    <w:rsid w:val="004554E5"/>
    <w:rsid w:val="004554F0"/>
    <w:rsid w:val="004554FD"/>
    <w:rsid w:val="00455506"/>
    <w:rsid w:val="004556A8"/>
    <w:rsid w:val="00455854"/>
    <w:rsid w:val="00455938"/>
    <w:rsid w:val="0045596C"/>
    <w:rsid w:val="00455980"/>
    <w:rsid w:val="00455B1A"/>
    <w:rsid w:val="00455BFB"/>
    <w:rsid w:val="00455F35"/>
    <w:rsid w:val="004561CB"/>
    <w:rsid w:val="0045624E"/>
    <w:rsid w:val="004562EB"/>
    <w:rsid w:val="004565D7"/>
    <w:rsid w:val="0045695B"/>
    <w:rsid w:val="00456E71"/>
    <w:rsid w:val="00457015"/>
    <w:rsid w:val="004571BB"/>
    <w:rsid w:val="0045736B"/>
    <w:rsid w:val="00457452"/>
    <w:rsid w:val="0045799A"/>
    <w:rsid w:val="00457AB6"/>
    <w:rsid w:val="0046019C"/>
    <w:rsid w:val="004601DE"/>
    <w:rsid w:val="004602D3"/>
    <w:rsid w:val="00460497"/>
    <w:rsid w:val="004604C6"/>
    <w:rsid w:val="004604CD"/>
    <w:rsid w:val="004604E7"/>
    <w:rsid w:val="0046066E"/>
    <w:rsid w:val="00460691"/>
    <w:rsid w:val="004607AA"/>
    <w:rsid w:val="00460ACD"/>
    <w:rsid w:val="00460C8C"/>
    <w:rsid w:val="0046100B"/>
    <w:rsid w:val="00461048"/>
    <w:rsid w:val="0046110D"/>
    <w:rsid w:val="00461135"/>
    <w:rsid w:val="00461264"/>
    <w:rsid w:val="0046155F"/>
    <w:rsid w:val="00461580"/>
    <w:rsid w:val="00461A25"/>
    <w:rsid w:val="00461ABE"/>
    <w:rsid w:val="00461C04"/>
    <w:rsid w:val="00461C69"/>
    <w:rsid w:val="00461D28"/>
    <w:rsid w:val="00461E16"/>
    <w:rsid w:val="00462001"/>
    <w:rsid w:val="004620A4"/>
    <w:rsid w:val="004622D7"/>
    <w:rsid w:val="004623E5"/>
    <w:rsid w:val="004625C1"/>
    <w:rsid w:val="004625EF"/>
    <w:rsid w:val="004626BD"/>
    <w:rsid w:val="004627C5"/>
    <w:rsid w:val="00462B32"/>
    <w:rsid w:val="00462D68"/>
    <w:rsid w:val="00462DF8"/>
    <w:rsid w:val="00462E86"/>
    <w:rsid w:val="00462EFB"/>
    <w:rsid w:val="00462F1E"/>
    <w:rsid w:val="00462F62"/>
    <w:rsid w:val="00463029"/>
    <w:rsid w:val="0046321F"/>
    <w:rsid w:val="00463409"/>
    <w:rsid w:val="004636DD"/>
    <w:rsid w:val="00463847"/>
    <w:rsid w:val="00463879"/>
    <w:rsid w:val="0046387B"/>
    <w:rsid w:val="004639AE"/>
    <w:rsid w:val="00463A29"/>
    <w:rsid w:val="00463A32"/>
    <w:rsid w:val="00463C0F"/>
    <w:rsid w:val="00463C80"/>
    <w:rsid w:val="00463C82"/>
    <w:rsid w:val="00463D76"/>
    <w:rsid w:val="004640E0"/>
    <w:rsid w:val="00464138"/>
    <w:rsid w:val="00464159"/>
    <w:rsid w:val="00464183"/>
    <w:rsid w:val="00464271"/>
    <w:rsid w:val="00464295"/>
    <w:rsid w:val="004642AC"/>
    <w:rsid w:val="00464366"/>
    <w:rsid w:val="0046447B"/>
    <w:rsid w:val="004644A0"/>
    <w:rsid w:val="004644F3"/>
    <w:rsid w:val="00464765"/>
    <w:rsid w:val="00464855"/>
    <w:rsid w:val="00464883"/>
    <w:rsid w:val="00464963"/>
    <w:rsid w:val="00464B97"/>
    <w:rsid w:val="00464D82"/>
    <w:rsid w:val="00464F18"/>
    <w:rsid w:val="0046525A"/>
    <w:rsid w:val="00465435"/>
    <w:rsid w:val="0046543E"/>
    <w:rsid w:val="0046559F"/>
    <w:rsid w:val="0046579B"/>
    <w:rsid w:val="004658D5"/>
    <w:rsid w:val="00465BB2"/>
    <w:rsid w:val="00465E00"/>
    <w:rsid w:val="00465E79"/>
    <w:rsid w:val="00465F80"/>
    <w:rsid w:val="00466075"/>
    <w:rsid w:val="004661BC"/>
    <w:rsid w:val="00466693"/>
    <w:rsid w:val="00466B3E"/>
    <w:rsid w:val="00466B60"/>
    <w:rsid w:val="00466DF0"/>
    <w:rsid w:val="00466F33"/>
    <w:rsid w:val="00466F91"/>
    <w:rsid w:val="0046749F"/>
    <w:rsid w:val="00467715"/>
    <w:rsid w:val="00467759"/>
    <w:rsid w:val="00467793"/>
    <w:rsid w:val="0046782A"/>
    <w:rsid w:val="00467928"/>
    <w:rsid w:val="0046798A"/>
    <w:rsid w:val="00467A98"/>
    <w:rsid w:val="00467B6D"/>
    <w:rsid w:val="00467BD6"/>
    <w:rsid w:val="00470008"/>
    <w:rsid w:val="00470062"/>
    <w:rsid w:val="00470097"/>
    <w:rsid w:val="0047025F"/>
    <w:rsid w:val="00470387"/>
    <w:rsid w:val="004706F3"/>
    <w:rsid w:val="00470700"/>
    <w:rsid w:val="004708DF"/>
    <w:rsid w:val="00470ABC"/>
    <w:rsid w:val="00470B48"/>
    <w:rsid w:val="00470E0D"/>
    <w:rsid w:val="00470F89"/>
    <w:rsid w:val="00470FFD"/>
    <w:rsid w:val="0047109D"/>
    <w:rsid w:val="004711CF"/>
    <w:rsid w:val="0047124E"/>
    <w:rsid w:val="00471436"/>
    <w:rsid w:val="004714CF"/>
    <w:rsid w:val="00471557"/>
    <w:rsid w:val="004717F8"/>
    <w:rsid w:val="0047187F"/>
    <w:rsid w:val="00471AD6"/>
    <w:rsid w:val="00471B86"/>
    <w:rsid w:val="00471D37"/>
    <w:rsid w:val="00471EEF"/>
    <w:rsid w:val="00472250"/>
    <w:rsid w:val="004723A1"/>
    <w:rsid w:val="004724B6"/>
    <w:rsid w:val="004726D1"/>
    <w:rsid w:val="00472906"/>
    <w:rsid w:val="0047296D"/>
    <w:rsid w:val="00472C3D"/>
    <w:rsid w:val="00472C8F"/>
    <w:rsid w:val="00472E49"/>
    <w:rsid w:val="00472FD6"/>
    <w:rsid w:val="004737BE"/>
    <w:rsid w:val="004737FC"/>
    <w:rsid w:val="0047398E"/>
    <w:rsid w:val="0047399D"/>
    <w:rsid w:val="00473B3E"/>
    <w:rsid w:val="00473BC6"/>
    <w:rsid w:val="00473C26"/>
    <w:rsid w:val="00473CA1"/>
    <w:rsid w:val="00473CE3"/>
    <w:rsid w:val="00473DE8"/>
    <w:rsid w:val="00473E39"/>
    <w:rsid w:val="00473E6B"/>
    <w:rsid w:val="00473EDE"/>
    <w:rsid w:val="00473F9B"/>
    <w:rsid w:val="00474207"/>
    <w:rsid w:val="004743D0"/>
    <w:rsid w:val="004744A7"/>
    <w:rsid w:val="00474755"/>
    <w:rsid w:val="00474784"/>
    <w:rsid w:val="004747AC"/>
    <w:rsid w:val="00474E19"/>
    <w:rsid w:val="00475062"/>
    <w:rsid w:val="00475482"/>
    <w:rsid w:val="004755FE"/>
    <w:rsid w:val="00475EFC"/>
    <w:rsid w:val="00475F29"/>
    <w:rsid w:val="004760B4"/>
    <w:rsid w:val="004761B4"/>
    <w:rsid w:val="004761B7"/>
    <w:rsid w:val="00476251"/>
    <w:rsid w:val="0047655C"/>
    <w:rsid w:val="004766AC"/>
    <w:rsid w:val="004766CD"/>
    <w:rsid w:val="00476849"/>
    <w:rsid w:val="00476915"/>
    <w:rsid w:val="004769F2"/>
    <w:rsid w:val="00476D2E"/>
    <w:rsid w:val="00476D88"/>
    <w:rsid w:val="00476E7F"/>
    <w:rsid w:val="00476F20"/>
    <w:rsid w:val="0047709B"/>
    <w:rsid w:val="004771CC"/>
    <w:rsid w:val="004771EE"/>
    <w:rsid w:val="00477A0F"/>
    <w:rsid w:val="00477A48"/>
    <w:rsid w:val="00477B41"/>
    <w:rsid w:val="00477CC1"/>
    <w:rsid w:val="00477EF9"/>
    <w:rsid w:val="00477F67"/>
    <w:rsid w:val="00480071"/>
    <w:rsid w:val="0048007F"/>
    <w:rsid w:val="004802BF"/>
    <w:rsid w:val="00480598"/>
    <w:rsid w:val="004805A4"/>
    <w:rsid w:val="00480834"/>
    <w:rsid w:val="00480947"/>
    <w:rsid w:val="00480955"/>
    <w:rsid w:val="00480969"/>
    <w:rsid w:val="00480A08"/>
    <w:rsid w:val="00480B9C"/>
    <w:rsid w:val="00480D2F"/>
    <w:rsid w:val="00480F4D"/>
    <w:rsid w:val="0048104B"/>
    <w:rsid w:val="00481115"/>
    <w:rsid w:val="004811F0"/>
    <w:rsid w:val="00481526"/>
    <w:rsid w:val="00481651"/>
    <w:rsid w:val="0048172E"/>
    <w:rsid w:val="004817BB"/>
    <w:rsid w:val="00481964"/>
    <w:rsid w:val="00481DA3"/>
    <w:rsid w:val="00481E24"/>
    <w:rsid w:val="004822B8"/>
    <w:rsid w:val="00482414"/>
    <w:rsid w:val="00482B54"/>
    <w:rsid w:val="00482C32"/>
    <w:rsid w:val="00482CE5"/>
    <w:rsid w:val="0048303E"/>
    <w:rsid w:val="00483064"/>
    <w:rsid w:val="0048348D"/>
    <w:rsid w:val="004834B8"/>
    <w:rsid w:val="004834BB"/>
    <w:rsid w:val="004839D2"/>
    <w:rsid w:val="00483AB7"/>
    <w:rsid w:val="00483E48"/>
    <w:rsid w:val="00483F26"/>
    <w:rsid w:val="00483F69"/>
    <w:rsid w:val="0048410D"/>
    <w:rsid w:val="004842B5"/>
    <w:rsid w:val="00484A19"/>
    <w:rsid w:val="00484A9D"/>
    <w:rsid w:val="00484C49"/>
    <w:rsid w:val="00484CD2"/>
    <w:rsid w:val="00484D5C"/>
    <w:rsid w:val="00484DEA"/>
    <w:rsid w:val="00484E18"/>
    <w:rsid w:val="00484F16"/>
    <w:rsid w:val="00485212"/>
    <w:rsid w:val="00485309"/>
    <w:rsid w:val="00485425"/>
    <w:rsid w:val="0048578E"/>
    <w:rsid w:val="004857B3"/>
    <w:rsid w:val="004857EE"/>
    <w:rsid w:val="004858EF"/>
    <w:rsid w:val="004859D4"/>
    <w:rsid w:val="00485B0A"/>
    <w:rsid w:val="00485D36"/>
    <w:rsid w:val="00485DDA"/>
    <w:rsid w:val="00485E32"/>
    <w:rsid w:val="00485ED4"/>
    <w:rsid w:val="00486048"/>
    <w:rsid w:val="004869C4"/>
    <w:rsid w:val="00486B3E"/>
    <w:rsid w:val="00486CDA"/>
    <w:rsid w:val="00486DD8"/>
    <w:rsid w:val="00486EA8"/>
    <w:rsid w:val="004872A7"/>
    <w:rsid w:val="00487723"/>
    <w:rsid w:val="00487730"/>
    <w:rsid w:val="004878D6"/>
    <w:rsid w:val="004879BA"/>
    <w:rsid w:val="00487B24"/>
    <w:rsid w:val="00487B32"/>
    <w:rsid w:val="00487DF1"/>
    <w:rsid w:val="00487F07"/>
    <w:rsid w:val="00487F3A"/>
    <w:rsid w:val="00487F3E"/>
    <w:rsid w:val="0049005F"/>
    <w:rsid w:val="00490236"/>
    <w:rsid w:val="00490282"/>
    <w:rsid w:val="0049028B"/>
    <w:rsid w:val="0049079D"/>
    <w:rsid w:val="00490807"/>
    <w:rsid w:val="00490BA3"/>
    <w:rsid w:val="00490C97"/>
    <w:rsid w:val="004912E5"/>
    <w:rsid w:val="004912FA"/>
    <w:rsid w:val="00491327"/>
    <w:rsid w:val="004913A5"/>
    <w:rsid w:val="00491413"/>
    <w:rsid w:val="0049156F"/>
    <w:rsid w:val="0049166A"/>
    <w:rsid w:val="0049171A"/>
    <w:rsid w:val="00491AA1"/>
    <w:rsid w:val="00491E6F"/>
    <w:rsid w:val="004920AC"/>
    <w:rsid w:val="004922B1"/>
    <w:rsid w:val="0049230A"/>
    <w:rsid w:val="004923A7"/>
    <w:rsid w:val="00492467"/>
    <w:rsid w:val="0049250B"/>
    <w:rsid w:val="00492751"/>
    <w:rsid w:val="00492882"/>
    <w:rsid w:val="004928E1"/>
    <w:rsid w:val="0049291F"/>
    <w:rsid w:val="00492A5D"/>
    <w:rsid w:val="00492ACE"/>
    <w:rsid w:val="00492D5A"/>
    <w:rsid w:val="004931B1"/>
    <w:rsid w:val="00493227"/>
    <w:rsid w:val="0049328C"/>
    <w:rsid w:val="004932FA"/>
    <w:rsid w:val="0049369C"/>
    <w:rsid w:val="004936E1"/>
    <w:rsid w:val="004937C2"/>
    <w:rsid w:val="00493801"/>
    <w:rsid w:val="004938C5"/>
    <w:rsid w:val="00493A90"/>
    <w:rsid w:val="00493C2E"/>
    <w:rsid w:val="004941C2"/>
    <w:rsid w:val="00494241"/>
    <w:rsid w:val="00494492"/>
    <w:rsid w:val="00494665"/>
    <w:rsid w:val="0049485B"/>
    <w:rsid w:val="00494941"/>
    <w:rsid w:val="00494B9B"/>
    <w:rsid w:val="00494D8B"/>
    <w:rsid w:val="00494EE6"/>
    <w:rsid w:val="00494FE1"/>
    <w:rsid w:val="0049555F"/>
    <w:rsid w:val="00495566"/>
    <w:rsid w:val="0049585E"/>
    <w:rsid w:val="00495B61"/>
    <w:rsid w:val="00495C14"/>
    <w:rsid w:val="00495DBD"/>
    <w:rsid w:val="004963E1"/>
    <w:rsid w:val="00496581"/>
    <w:rsid w:val="0049664E"/>
    <w:rsid w:val="004966DE"/>
    <w:rsid w:val="00496899"/>
    <w:rsid w:val="0049699B"/>
    <w:rsid w:val="004969EC"/>
    <w:rsid w:val="00496ABB"/>
    <w:rsid w:val="00496C19"/>
    <w:rsid w:val="00496C60"/>
    <w:rsid w:val="00496CC7"/>
    <w:rsid w:val="00496D08"/>
    <w:rsid w:val="00496E6A"/>
    <w:rsid w:val="00496EBB"/>
    <w:rsid w:val="00496FC7"/>
    <w:rsid w:val="004970B5"/>
    <w:rsid w:val="004970F4"/>
    <w:rsid w:val="004971C5"/>
    <w:rsid w:val="0049728B"/>
    <w:rsid w:val="00497593"/>
    <w:rsid w:val="004975EA"/>
    <w:rsid w:val="004977C5"/>
    <w:rsid w:val="00497891"/>
    <w:rsid w:val="00497AB2"/>
    <w:rsid w:val="00497AD0"/>
    <w:rsid w:val="00497BA3"/>
    <w:rsid w:val="00497C59"/>
    <w:rsid w:val="00497C64"/>
    <w:rsid w:val="004A0148"/>
    <w:rsid w:val="004A0151"/>
    <w:rsid w:val="004A016A"/>
    <w:rsid w:val="004A0359"/>
    <w:rsid w:val="004A0434"/>
    <w:rsid w:val="004A0623"/>
    <w:rsid w:val="004A078A"/>
    <w:rsid w:val="004A0BE4"/>
    <w:rsid w:val="004A0C4E"/>
    <w:rsid w:val="004A0C90"/>
    <w:rsid w:val="004A0CC8"/>
    <w:rsid w:val="004A0CD7"/>
    <w:rsid w:val="004A0F2B"/>
    <w:rsid w:val="004A0F53"/>
    <w:rsid w:val="004A1011"/>
    <w:rsid w:val="004A1040"/>
    <w:rsid w:val="004A10B2"/>
    <w:rsid w:val="004A122B"/>
    <w:rsid w:val="004A12A8"/>
    <w:rsid w:val="004A140E"/>
    <w:rsid w:val="004A14CB"/>
    <w:rsid w:val="004A17BD"/>
    <w:rsid w:val="004A188E"/>
    <w:rsid w:val="004A1EDD"/>
    <w:rsid w:val="004A1F6E"/>
    <w:rsid w:val="004A2145"/>
    <w:rsid w:val="004A21C2"/>
    <w:rsid w:val="004A220F"/>
    <w:rsid w:val="004A24D3"/>
    <w:rsid w:val="004A2731"/>
    <w:rsid w:val="004A2813"/>
    <w:rsid w:val="004A2E8C"/>
    <w:rsid w:val="004A2F1D"/>
    <w:rsid w:val="004A2F68"/>
    <w:rsid w:val="004A3046"/>
    <w:rsid w:val="004A30C7"/>
    <w:rsid w:val="004A367A"/>
    <w:rsid w:val="004A36EE"/>
    <w:rsid w:val="004A38AE"/>
    <w:rsid w:val="004A38EB"/>
    <w:rsid w:val="004A3AB1"/>
    <w:rsid w:val="004A3B17"/>
    <w:rsid w:val="004A3C92"/>
    <w:rsid w:val="004A3D47"/>
    <w:rsid w:val="004A3DF0"/>
    <w:rsid w:val="004A3F21"/>
    <w:rsid w:val="004A4039"/>
    <w:rsid w:val="004A4044"/>
    <w:rsid w:val="004A40FA"/>
    <w:rsid w:val="004A42D0"/>
    <w:rsid w:val="004A4324"/>
    <w:rsid w:val="004A4674"/>
    <w:rsid w:val="004A4D87"/>
    <w:rsid w:val="004A4E67"/>
    <w:rsid w:val="004A4E70"/>
    <w:rsid w:val="004A4EBD"/>
    <w:rsid w:val="004A4FEE"/>
    <w:rsid w:val="004A4FF2"/>
    <w:rsid w:val="004A504F"/>
    <w:rsid w:val="004A527D"/>
    <w:rsid w:val="004A533A"/>
    <w:rsid w:val="004A5564"/>
    <w:rsid w:val="004A55B8"/>
    <w:rsid w:val="004A582B"/>
    <w:rsid w:val="004A5BAA"/>
    <w:rsid w:val="004A5D62"/>
    <w:rsid w:val="004A5F01"/>
    <w:rsid w:val="004A5F12"/>
    <w:rsid w:val="004A62E2"/>
    <w:rsid w:val="004A643B"/>
    <w:rsid w:val="004A6479"/>
    <w:rsid w:val="004A6680"/>
    <w:rsid w:val="004A669B"/>
    <w:rsid w:val="004A683E"/>
    <w:rsid w:val="004A6849"/>
    <w:rsid w:val="004A68FA"/>
    <w:rsid w:val="004A6C83"/>
    <w:rsid w:val="004A6EA5"/>
    <w:rsid w:val="004A6EC2"/>
    <w:rsid w:val="004A6F0A"/>
    <w:rsid w:val="004A708E"/>
    <w:rsid w:val="004A722C"/>
    <w:rsid w:val="004A745F"/>
    <w:rsid w:val="004A746F"/>
    <w:rsid w:val="004A786B"/>
    <w:rsid w:val="004A7A7B"/>
    <w:rsid w:val="004A7B66"/>
    <w:rsid w:val="004A7C0B"/>
    <w:rsid w:val="004B001E"/>
    <w:rsid w:val="004B0532"/>
    <w:rsid w:val="004B0985"/>
    <w:rsid w:val="004B0DE4"/>
    <w:rsid w:val="004B0DF1"/>
    <w:rsid w:val="004B1409"/>
    <w:rsid w:val="004B153D"/>
    <w:rsid w:val="004B156A"/>
    <w:rsid w:val="004B165E"/>
    <w:rsid w:val="004B17FE"/>
    <w:rsid w:val="004B18A1"/>
    <w:rsid w:val="004B18F1"/>
    <w:rsid w:val="004B19A2"/>
    <w:rsid w:val="004B1A3B"/>
    <w:rsid w:val="004B1A8D"/>
    <w:rsid w:val="004B1AA4"/>
    <w:rsid w:val="004B1B7C"/>
    <w:rsid w:val="004B20AE"/>
    <w:rsid w:val="004B219B"/>
    <w:rsid w:val="004B2508"/>
    <w:rsid w:val="004B25CD"/>
    <w:rsid w:val="004B26EC"/>
    <w:rsid w:val="004B2915"/>
    <w:rsid w:val="004B2A1B"/>
    <w:rsid w:val="004B2DBB"/>
    <w:rsid w:val="004B3025"/>
    <w:rsid w:val="004B32A2"/>
    <w:rsid w:val="004B332A"/>
    <w:rsid w:val="004B33CA"/>
    <w:rsid w:val="004B341C"/>
    <w:rsid w:val="004B3426"/>
    <w:rsid w:val="004B35A1"/>
    <w:rsid w:val="004B367D"/>
    <w:rsid w:val="004B37B9"/>
    <w:rsid w:val="004B3973"/>
    <w:rsid w:val="004B40FA"/>
    <w:rsid w:val="004B41FA"/>
    <w:rsid w:val="004B422D"/>
    <w:rsid w:val="004B45A8"/>
    <w:rsid w:val="004B45B0"/>
    <w:rsid w:val="004B46D1"/>
    <w:rsid w:val="004B46E9"/>
    <w:rsid w:val="004B4E5D"/>
    <w:rsid w:val="004B4FAB"/>
    <w:rsid w:val="004B4FF3"/>
    <w:rsid w:val="004B5183"/>
    <w:rsid w:val="004B51C1"/>
    <w:rsid w:val="004B543E"/>
    <w:rsid w:val="004B5A15"/>
    <w:rsid w:val="004B5AF4"/>
    <w:rsid w:val="004B5B42"/>
    <w:rsid w:val="004B5CA1"/>
    <w:rsid w:val="004B5FF2"/>
    <w:rsid w:val="004B5FF7"/>
    <w:rsid w:val="004B601E"/>
    <w:rsid w:val="004B6068"/>
    <w:rsid w:val="004B60D0"/>
    <w:rsid w:val="004B63E7"/>
    <w:rsid w:val="004B670F"/>
    <w:rsid w:val="004B679E"/>
    <w:rsid w:val="004B67CA"/>
    <w:rsid w:val="004B683E"/>
    <w:rsid w:val="004B69C2"/>
    <w:rsid w:val="004B6A03"/>
    <w:rsid w:val="004B6B91"/>
    <w:rsid w:val="004B6D40"/>
    <w:rsid w:val="004B71D3"/>
    <w:rsid w:val="004B7415"/>
    <w:rsid w:val="004B750F"/>
    <w:rsid w:val="004B79A8"/>
    <w:rsid w:val="004B7BCF"/>
    <w:rsid w:val="004B7DD1"/>
    <w:rsid w:val="004C0041"/>
    <w:rsid w:val="004C00E3"/>
    <w:rsid w:val="004C01E5"/>
    <w:rsid w:val="004C0349"/>
    <w:rsid w:val="004C03E3"/>
    <w:rsid w:val="004C03FA"/>
    <w:rsid w:val="004C0599"/>
    <w:rsid w:val="004C073A"/>
    <w:rsid w:val="004C07F2"/>
    <w:rsid w:val="004C0805"/>
    <w:rsid w:val="004C09A3"/>
    <w:rsid w:val="004C0B1C"/>
    <w:rsid w:val="004C0BCF"/>
    <w:rsid w:val="004C0C45"/>
    <w:rsid w:val="004C0E6C"/>
    <w:rsid w:val="004C0FDC"/>
    <w:rsid w:val="004C102B"/>
    <w:rsid w:val="004C107B"/>
    <w:rsid w:val="004C10EB"/>
    <w:rsid w:val="004C14A0"/>
    <w:rsid w:val="004C1658"/>
    <w:rsid w:val="004C1720"/>
    <w:rsid w:val="004C1A64"/>
    <w:rsid w:val="004C1B3B"/>
    <w:rsid w:val="004C1C78"/>
    <w:rsid w:val="004C203B"/>
    <w:rsid w:val="004C22DE"/>
    <w:rsid w:val="004C2317"/>
    <w:rsid w:val="004C2436"/>
    <w:rsid w:val="004C245D"/>
    <w:rsid w:val="004C261D"/>
    <w:rsid w:val="004C276C"/>
    <w:rsid w:val="004C27B6"/>
    <w:rsid w:val="004C28AE"/>
    <w:rsid w:val="004C294F"/>
    <w:rsid w:val="004C29BF"/>
    <w:rsid w:val="004C29F4"/>
    <w:rsid w:val="004C2AE7"/>
    <w:rsid w:val="004C2F44"/>
    <w:rsid w:val="004C2FB6"/>
    <w:rsid w:val="004C31A2"/>
    <w:rsid w:val="004C32B8"/>
    <w:rsid w:val="004C346E"/>
    <w:rsid w:val="004C35DB"/>
    <w:rsid w:val="004C3676"/>
    <w:rsid w:val="004C37A3"/>
    <w:rsid w:val="004C38F0"/>
    <w:rsid w:val="004C3A38"/>
    <w:rsid w:val="004C3BED"/>
    <w:rsid w:val="004C3C6B"/>
    <w:rsid w:val="004C3C75"/>
    <w:rsid w:val="004C3CF4"/>
    <w:rsid w:val="004C3DC0"/>
    <w:rsid w:val="004C3DC6"/>
    <w:rsid w:val="004C3F60"/>
    <w:rsid w:val="004C40D4"/>
    <w:rsid w:val="004C42D3"/>
    <w:rsid w:val="004C4629"/>
    <w:rsid w:val="004C4A75"/>
    <w:rsid w:val="004C4E85"/>
    <w:rsid w:val="004C4F74"/>
    <w:rsid w:val="004C5178"/>
    <w:rsid w:val="004C5240"/>
    <w:rsid w:val="004C546E"/>
    <w:rsid w:val="004C549B"/>
    <w:rsid w:val="004C54E2"/>
    <w:rsid w:val="004C5737"/>
    <w:rsid w:val="004C59A4"/>
    <w:rsid w:val="004C5A7E"/>
    <w:rsid w:val="004C5DDA"/>
    <w:rsid w:val="004C5FDB"/>
    <w:rsid w:val="004C6185"/>
    <w:rsid w:val="004C6292"/>
    <w:rsid w:val="004C6407"/>
    <w:rsid w:val="004C65D9"/>
    <w:rsid w:val="004C66A6"/>
    <w:rsid w:val="004C6AEC"/>
    <w:rsid w:val="004C6C10"/>
    <w:rsid w:val="004C6C96"/>
    <w:rsid w:val="004C6D59"/>
    <w:rsid w:val="004C7003"/>
    <w:rsid w:val="004C713E"/>
    <w:rsid w:val="004C72C0"/>
    <w:rsid w:val="004C7438"/>
    <w:rsid w:val="004C7659"/>
    <w:rsid w:val="004C765F"/>
    <w:rsid w:val="004C772B"/>
    <w:rsid w:val="004C799E"/>
    <w:rsid w:val="004C7A3B"/>
    <w:rsid w:val="004C7BDF"/>
    <w:rsid w:val="004C7C6C"/>
    <w:rsid w:val="004C7F0B"/>
    <w:rsid w:val="004D00EC"/>
    <w:rsid w:val="004D018E"/>
    <w:rsid w:val="004D0561"/>
    <w:rsid w:val="004D0690"/>
    <w:rsid w:val="004D081E"/>
    <w:rsid w:val="004D0840"/>
    <w:rsid w:val="004D09E4"/>
    <w:rsid w:val="004D0E4C"/>
    <w:rsid w:val="004D1182"/>
    <w:rsid w:val="004D11C9"/>
    <w:rsid w:val="004D11D3"/>
    <w:rsid w:val="004D1212"/>
    <w:rsid w:val="004D128F"/>
    <w:rsid w:val="004D148B"/>
    <w:rsid w:val="004D165A"/>
    <w:rsid w:val="004D1692"/>
    <w:rsid w:val="004D1729"/>
    <w:rsid w:val="004D17F3"/>
    <w:rsid w:val="004D1A48"/>
    <w:rsid w:val="004D1B44"/>
    <w:rsid w:val="004D1BA1"/>
    <w:rsid w:val="004D1C11"/>
    <w:rsid w:val="004D1D03"/>
    <w:rsid w:val="004D1D8D"/>
    <w:rsid w:val="004D1DDE"/>
    <w:rsid w:val="004D216F"/>
    <w:rsid w:val="004D2259"/>
    <w:rsid w:val="004D2376"/>
    <w:rsid w:val="004D23D9"/>
    <w:rsid w:val="004D243B"/>
    <w:rsid w:val="004D2581"/>
    <w:rsid w:val="004D26DE"/>
    <w:rsid w:val="004D27DB"/>
    <w:rsid w:val="004D2913"/>
    <w:rsid w:val="004D295B"/>
    <w:rsid w:val="004D297B"/>
    <w:rsid w:val="004D2A97"/>
    <w:rsid w:val="004D2BCB"/>
    <w:rsid w:val="004D2CBB"/>
    <w:rsid w:val="004D2E95"/>
    <w:rsid w:val="004D30A8"/>
    <w:rsid w:val="004D30B8"/>
    <w:rsid w:val="004D3289"/>
    <w:rsid w:val="004D3385"/>
    <w:rsid w:val="004D33D8"/>
    <w:rsid w:val="004D36FB"/>
    <w:rsid w:val="004D3819"/>
    <w:rsid w:val="004D38BF"/>
    <w:rsid w:val="004D39BB"/>
    <w:rsid w:val="004D39BE"/>
    <w:rsid w:val="004D3DCE"/>
    <w:rsid w:val="004D3DD0"/>
    <w:rsid w:val="004D4033"/>
    <w:rsid w:val="004D4070"/>
    <w:rsid w:val="004D43A8"/>
    <w:rsid w:val="004D471C"/>
    <w:rsid w:val="004D493B"/>
    <w:rsid w:val="004D4957"/>
    <w:rsid w:val="004D4AB5"/>
    <w:rsid w:val="004D4CF7"/>
    <w:rsid w:val="004D4EDF"/>
    <w:rsid w:val="004D4EEC"/>
    <w:rsid w:val="004D4F95"/>
    <w:rsid w:val="004D54F1"/>
    <w:rsid w:val="004D5526"/>
    <w:rsid w:val="004D57AD"/>
    <w:rsid w:val="004D5C1F"/>
    <w:rsid w:val="004D5EE4"/>
    <w:rsid w:val="004D5F1F"/>
    <w:rsid w:val="004D5F97"/>
    <w:rsid w:val="004D5FCF"/>
    <w:rsid w:val="004D5FFB"/>
    <w:rsid w:val="004D61A0"/>
    <w:rsid w:val="004D6215"/>
    <w:rsid w:val="004D635C"/>
    <w:rsid w:val="004D648B"/>
    <w:rsid w:val="004D6844"/>
    <w:rsid w:val="004D69DD"/>
    <w:rsid w:val="004D6B33"/>
    <w:rsid w:val="004D6D63"/>
    <w:rsid w:val="004D6E6E"/>
    <w:rsid w:val="004D6F0E"/>
    <w:rsid w:val="004D6F8C"/>
    <w:rsid w:val="004D703D"/>
    <w:rsid w:val="004D7182"/>
    <w:rsid w:val="004D7188"/>
    <w:rsid w:val="004D72A7"/>
    <w:rsid w:val="004D7374"/>
    <w:rsid w:val="004D73F4"/>
    <w:rsid w:val="004D7531"/>
    <w:rsid w:val="004D765E"/>
    <w:rsid w:val="004D770B"/>
    <w:rsid w:val="004D7C15"/>
    <w:rsid w:val="004D7C49"/>
    <w:rsid w:val="004D7CCC"/>
    <w:rsid w:val="004D7FE5"/>
    <w:rsid w:val="004E0065"/>
    <w:rsid w:val="004E018D"/>
    <w:rsid w:val="004E0221"/>
    <w:rsid w:val="004E0252"/>
    <w:rsid w:val="004E039E"/>
    <w:rsid w:val="004E04A6"/>
    <w:rsid w:val="004E0790"/>
    <w:rsid w:val="004E086E"/>
    <w:rsid w:val="004E09ED"/>
    <w:rsid w:val="004E0B5D"/>
    <w:rsid w:val="004E0DFA"/>
    <w:rsid w:val="004E102B"/>
    <w:rsid w:val="004E11FD"/>
    <w:rsid w:val="004E139B"/>
    <w:rsid w:val="004E13F9"/>
    <w:rsid w:val="004E1558"/>
    <w:rsid w:val="004E15B3"/>
    <w:rsid w:val="004E169F"/>
    <w:rsid w:val="004E18C0"/>
    <w:rsid w:val="004E1900"/>
    <w:rsid w:val="004E1B7C"/>
    <w:rsid w:val="004E1BB9"/>
    <w:rsid w:val="004E1DBB"/>
    <w:rsid w:val="004E1ECF"/>
    <w:rsid w:val="004E20A4"/>
    <w:rsid w:val="004E215F"/>
    <w:rsid w:val="004E2276"/>
    <w:rsid w:val="004E2372"/>
    <w:rsid w:val="004E23B6"/>
    <w:rsid w:val="004E263D"/>
    <w:rsid w:val="004E2656"/>
    <w:rsid w:val="004E2747"/>
    <w:rsid w:val="004E28C2"/>
    <w:rsid w:val="004E2904"/>
    <w:rsid w:val="004E2A1C"/>
    <w:rsid w:val="004E2ACC"/>
    <w:rsid w:val="004E2BEE"/>
    <w:rsid w:val="004E2CA0"/>
    <w:rsid w:val="004E31BF"/>
    <w:rsid w:val="004E3256"/>
    <w:rsid w:val="004E3261"/>
    <w:rsid w:val="004E35D7"/>
    <w:rsid w:val="004E35E3"/>
    <w:rsid w:val="004E37EF"/>
    <w:rsid w:val="004E415F"/>
    <w:rsid w:val="004E4649"/>
    <w:rsid w:val="004E471F"/>
    <w:rsid w:val="004E484A"/>
    <w:rsid w:val="004E49C6"/>
    <w:rsid w:val="004E4A8F"/>
    <w:rsid w:val="004E4B5F"/>
    <w:rsid w:val="004E4DE2"/>
    <w:rsid w:val="004E5044"/>
    <w:rsid w:val="004E5173"/>
    <w:rsid w:val="004E5188"/>
    <w:rsid w:val="004E51CD"/>
    <w:rsid w:val="004E522B"/>
    <w:rsid w:val="004E526A"/>
    <w:rsid w:val="004E56B2"/>
    <w:rsid w:val="004E576C"/>
    <w:rsid w:val="004E5A74"/>
    <w:rsid w:val="004E5A92"/>
    <w:rsid w:val="004E5E30"/>
    <w:rsid w:val="004E5F7E"/>
    <w:rsid w:val="004E5F8F"/>
    <w:rsid w:val="004E5FEC"/>
    <w:rsid w:val="004E6029"/>
    <w:rsid w:val="004E6175"/>
    <w:rsid w:val="004E623E"/>
    <w:rsid w:val="004E624E"/>
    <w:rsid w:val="004E62C6"/>
    <w:rsid w:val="004E6368"/>
    <w:rsid w:val="004E643B"/>
    <w:rsid w:val="004E658B"/>
    <w:rsid w:val="004E65F6"/>
    <w:rsid w:val="004E6630"/>
    <w:rsid w:val="004E663F"/>
    <w:rsid w:val="004E66AB"/>
    <w:rsid w:val="004E6AB7"/>
    <w:rsid w:val="004E6AD8"/>
    <w:rsid w:val="004E6B24"/>
    <w:rsid w:val="004E6C02"/>
    <w:rsid w:val="004E6D10"/>
    <w:rsid w:val="004E6FA4"/>
    <w:rsid w:val="004E7336"/>
    <w:rsid w:val="004E7535"/>
    <w:rsid w:val="004E7675"/>
    <w:rsid w:val="004E7A49"/>
    <w:rsid w:val="004E7D29"/>
    <w:rsid w:val="004E7FB4"/>
    <w:rsid w:val="004F003A"/>
    <w:rsid w:val="004F029B"/>
    <w:rsid w:val="004F0498"/>
    <w:rsid w:val="004F0590"/>
    <w:rsid w:val="004F0651"/>
    <w:rsid w:val="004F0653"/>
    <w:rsid w:val="004F066D"/>
    <w:rsid w:val="004F06FA"/>
    <w:rsid w:val="004F090D"/>
    <w:rsid w:val="004F09C4"/>
    <w:rsid w:val="004F0B89"/>
    <w:rsid w:val="004F0D3E"/>
    <w:rsid w:val="004F0E27"/>
    <w:rsid w:val="004F0EDF"/>
    <w:rsid w:val="004F0F15"/>
    <w:rsid w:val="004F120D"/>
    <w:rsid w:val="004F121E"/>
    <w:rsid w:val="004F12EB"/>
    <w:rsid w:val="004F16B8"/>
    <w:rsid w:val="004F17C5"/>
    <w:rsid w:val="004F1B0C"/>
    <w:rsid w:val="004F1B51"/>
    <w:rsid w:val="004F1C5E"/>
    <w:rsid w:val="004F1EA8"/>
    <w:rsid w:val="004F2005"/>
    <w:rsid w:val="004F2012"/>
    <w:rsid w:val="004F2020"/>
    <w:rsid w:val="004F212C"/>
    <w:rsid w:val="004F2135"/>
    <w:rsid w:val="004F22F2"/>
    <w:rsid w:val="004F27CD"/>
    <w:rsid w:val="004F27E9"/>
    <w:rsid w:val="004F2BE9"/>
    <w:rsid w:val="004F3018"/>
    <w:rsid w:val="004F3049"/>
    <w:rsid w:val="004F3232"/>
    <w:rsid w:val="004F34A4"/>
    <w:rsid w:val="004F34F6"/>
    <w:rsid w:val="004F35D3"/>
    <w:rsid w:val="004F3768"/>
    <w:rsid w:val="004F37D3"/>
    <w:rsid w:val="004F3899"/>
    <w:rsid w:val="004F39AD"/>
    <w:rsid w:val="004F3AE2"/>
    <w:rsid w:val="004F3C26"/>
    <w:rsid w:val="004F3DA7"/>
    <w:rsid w:val="004F3E85"/>
    <w:rsid w:val="004F403E"/>
    <w:rsid w:val="004F41A0"/>
    <w:rsid w:val="004F480B"/>
    <w:rsid w:val="004F4903"/>
    <w:rsid w:val="004F49DA"/>
    <w:rsid w:val="004F4B1D"/>
    <w:rsid w:val="004F4B8D"/>
    <w:rsid w:val="004F4C43"/>
    <w:rsid w:val="004F4FFD"/>
    <w:rsid w:val="004F502E"/>
    <w:rsid w:val="004F5058"/>
    <w:rsid w:val="004F53CD"/>
    <w:rsid w:val="004F5567"/>
    <w:rsid w:val="004F565D"/>
    <w:rsid w:val="004F58E5"/>
    <w:rsid w:val="004F5942"/>
    <w:rsid w:val="004F59B4"/>
    <w:rsid w:val="004F5B40"/>
    <w:rsid w:val="004F5B98"/>
    <w:rsid w:val="004F5BD8"/>
    <w:rsid w:val="004F5BF7"/>
    <w:rsid w:val="004F5CBB"/>
    <w:rsid w:val="004F5E22"/>
    <w:rsid w:val="004F619B"/>
    <w:rsid w:val="004F61F1"/>
    <w:rsid w:val="004F6582"/>
    <w:rsid w:val="004F6644"/>
    <w:rsid w:val="004F6790"/>
    <w:rsid w:val="004F69BF"/>
    <w:rsid w:val="004F6B6E"/>
    <w:rsid w:val="004F6CB6"/>
    <w:rsid w:val="004F6E6A"/>
    <w:rsid w:val="004F70D9"/>
    <w:rsid w:val="004F71CA"/>
    <w:rsid w:val="004F7513"/>
    <w:rsid w:val="004F776B"/>
    <w:rsid w:val="004F7866"/>
    <w:rsid w:val="004F7867"/>
    <w:rsid w:val="004F7920"/>
    <w:rsid w:val="004F7A7C"/>
    <w:rsid w:val="004F7A91"/>
    <w:rsid w:val="004F7AA2"/>
    <w:rsid w:val="004F7C2A"/>
    <w:rsid w:val="004F7DE9"/>
    <w:rsid w:val="004F7E0B"/>
    <w:rsid w:val="00500141"/>
    <w:rsid w:val="005002C0"/>
    <w:rsid w:val="00500333"/>
    <w:rsid w:val="00500427"/>
    <w:rsid w:val="00500479"/>
    <w:rsid w:val="00500494"/>
    <w:rsid w:val="0050051D"/>
    <w:rsid w:val="0050064A"/>
    <w:rsid w:val="005006F8"/>
    <w:rsid w:val="00500785"/>
    <w:rsid w:val="005007A0"/>
    <w:rsid w:val="00500804"/>
    <w:rsid w:val="00500A04"/>
    <w:rsid w:val="00500A73"/>
    <w:rsid w:val="00500CB9"/>
    <w:rsid w:val="00500CC6"/>
    <w:rsid w:val="00500D52"/>
    <w:rsid w:val="00501047"/>
    <w:rsid w:val="00501157"/>
    <w:rsid w:val="00501523"/>
    <w:rsid w:val="005016E8"/>
    <w:rsid w:val="00501987"/>
    <w:rsid w:val="0050198A"/>
    <w:rsid w:val="00501E27"/>
    <w:rsid w:val="00501F5B"/>
    <w:rsid w:val="00502047"/>
    <w:rsid w:val="005021EB"/>
    <w:rsid w:val="00502510"/>
    <w:rsid w:val="00502677"/>
    <w:rsid w:val="0050274E"/>
    <w:rsid w:val="005027F5"/>
    <w:rsid w:val="0050281C"/>
    <w:rsid w:val="00502891"/>
    <w:rsid w:val="00502A46"/>
    <w:rsid w:val="00502A9C"/>
    <w:rsid w:val="00502ACC"/>
    <w:rsid w:val="00502B71"/>
    <w:rsid w:val="00502BBB"/>
    <w:rsid w:val="00502EF4"/>
    <w:rsid w:val="005030BB"/>
    <w:rsid w:val="0050330C"/>
    <w:rsid w:val="0050337F"/>
    <w:rsid w:val="005036EA"/>
    <w:rsid w:val="00503704"/>
    <w:rsid w:val="005037E6"/>
    <w:rsid w:val="00503A13"/>
    <w:rsid w:val="00503A6F"/>
    <w:rsid w:val="00503D8E"/>
    <w:rsid w:val="00503DA3"/>
    <w:rsid w:val="005040D3"/>
    <w:rsid w:val="0050445E"/>
    <w:rsid w:val="005044AD"/>
    <w:rsid w:val="005044AE"/>
    <w:rsid w:val="005045DD"/>
    <w:rsid w:val="00504A59"/>
    <w:rsid w:val="00504AD2"/>
    <w:rsid w:val="00504C3B"/>
    <w:rsid w:val="00504DB0"/>
    <w:rsid w:val="00504EA1"/>
    <w:rsid w:val="00504F28"/>
    <w:rsid w:val="0050504F"/>
    <w:rsid w:val="005050BE"/>
    <w:rsid w:val="0050517E"/>
    <w:rsid w:val="00505196"/>
    <w:rsid w:val="005051B9"/>
    <w:rsid w:val="00505320"/>
    <w:rsid w:val="0050538A"/>
    <w:rsid w:val="005053B6"/>
    <w:rsid w:val="005055DD"/>
    <w:rsid w:val="00505673"/>
    <w:rsid w:val="005058EF"/>
    <w:rsid w:val="00505A76"/>
    <w:rsid w:val="00505A9A"/>
    <w:rsid w:val="00505E88"/>
    <w:rsid w:val="00505FD3"/>
    <w:rsid w:val="0050603B"/>
    <w:rsid w:val="005061E0"/>
    <w:rsid w:val="00506443"/>
    <w:rsid w:val="00506560"/>
    <w:rsid w:val="0050699D"/>
    <w:rsid w:val="00506AE3"/>
    <w:rsid w:val="00506AFB"/>
    <w:rsid w:val="00506CB9"/>
    <w:rsid w:val="00506E24"/>
    <w:rsid w:val="00506E83"/>
    <w:rsid w:val="00506EE4"/>
    <w:rsid w:val="00506F5C"/>
    <w:rsid w:val="005070D5"/>
    <w:rsid w:val="00507407"/>
    <w:rsid w:val="005075F6"/>
    <w:rsid w:val="0050761A"/>
    <w:rsid w:val="0050765F"/>
    <w:rsid w:val="00507668"/>
    <w:rsid w:val="0050769E"/>
    <w:rsid w:val="00507930"/>
    <w:rsid w:val="00507D98"/>
    <w:rsid w:val="00507E09"/>
    <w:rsid w:val="00507F4E"/>
    <w:rsid w:val="00510264"/>
    <w:rsid w:val="005102E5"/>
    <w:rsid w:val="00510314"/>
    <w:rsid w:val="005103EA"/>
    <w:rsid w:val="00510650"/>
    <w:rsid w:val="00510795"/>
    <w:rsid w:val="005107C6"/>
    <w:rsid w:val="00510858"/>
    <w:rsid w:val="00510985"/>
    <w:rsid w:val="00510A13"/>
    <w:rsid w:val="00510A91"/>
    <w:rsid w:val="00510AC6"/>
    <w:rsid w:val="00510B1B"/>
    <w:rsid w:val="00510F9D"/>
    <w:rsid w:val="00511504"/>
    <w:rsid w:val="005115B9"/>
    <w:rsid w:val="005115F7"/>
    <w:rsid w:val="00511750"/>
    <w:rsid w:val="00511771"/>
    <w:rsid w:val="005117E2"/>
    <w:rsid w:val="00511C30"/>
    <w:rsid w:val="00511D0B"/>
    <w:rsid w:val="00511EBA"/>
    <w:rsid w:val="00512041"/>
    <w:rsid w:val="0051206D"/>
    <w:rsid w:val="005121C7"/>
    <w:rsid w:val="00512584"/>
    <w:rsid w:val="0051262B"/>
    <w:rsid w:val="00512859"/>
    <w:rsid w:val="00512BBD"/>
    <w:rsid w:val="005131D8"/>
    <w:rsid w:val="005132DC"/>
    <w:rsid w:val="005134BA"/>
    <w:rsid w:val="00513594"/>
    <w:rsid w:val="005136E2"/>
    <w:rsid w:val="00513898"/>
    <w:rsid w:val="00513B67"/>
    <w:rsid w:val="00514154"/>
    <w:rsid w:val="0051423A"/>
    <w:rsid w:val="0051482C"/>
    <w:rsid w:val="00514AD9"/>
    <w:rsid w:val="00514BB1"/>
    <w:rsid w:val="00514C5B"/>
    <w:rsid w:val="00514D34"/>
    <w:rsid w:val="00514E17"/>
    <w:rsid w:val="00514FCE"/>
    <w:rsid w:val="005150B9"/>
    <w:rsid w:val="005150CD"/>
    <w:rsid w:val="00515208"/>
    <w:rsid w:val="00515280"/>
    <w:rsid w:val="005153A2"/>
    <w:rsid w:val="0051547E"/>
    <w:rsid w:val="005154C9"/>
    <w:rsid w:val="005154F1"/>
    <w:rsid w:val="005155D3"/>
    <w:rsid w:val="005157C9"/>
    <w:rsid w:val="005157F1"/>
    <w:rsid w:val="005159C3"/>
    <w:rsid w:val="005159DA"/>
    <w:rsid w:val="00515A67"/>
    <w:rsid w:val="00515D2F"/>
    <w:rsid w:val="00515FC2"/>
    <w:rsid w:val="00516020"/>
    <w:rsid w:val="0051609F"/>
    <w:rsid w:val="005160BA"/>
    <w:rsid w:val="005161CC"/>
    <w:rsid w:val="0051636F"/>
    <w:rsid w:val="00516373"/>
    <w:rsid w:val="00516597"/>
    <w:rsid w:val="005165C1"/>
    <w:rsid w:val="0051677D"/>
    <w:rsid w:val="0051681B"/>
    <w:rsid w:val="00516923"/>
    <w:rsid w:val="00516A99"/>
    <w:rsid w:val="00516EF0"/>
    <w:rsid w:val="00517213"/>
    <w:rsid w:val="00517336"/>
    <w:rsid w:val="00517885"/>
    <w:rsid w:val="00517A27"/>
    <w:rsid w:val="00517B28"/>
    <w:rsid w:val="00517C8C"/>
    <w:rsid w:val="00517CCB"/>
    <w:rsid w:val="00517D58"/>
    <w:rsid w:val="00517D6C"/>
    <w:rsid w:val="00517DAD"/>
    <w:rsid w:val="00517EE7"/>
    <w:rsid w:val="00520093"/>
    <w:rsid w:val="00520280"/>
    <w:rsid w:val="005205CF"/>
    <w:rsid w:val="005208B1"/>
    <w:rsid w:val="0052093D"/>
    <w:rsid w:val="00520E67"/>
    <w:rsid w:val="00520F00"/>
    <w:rsid w:val="00520F8D"/>
    <w:rsid w:val="005210DD"/>
    <w:rsid w:val="005211E6"/>
    <w:rsid w:val="005212B0"/>
    <w:rsid w:val="00521351"/>
    <w:rsid w:val="00521557"/>
    <w:rsid w:val="00521703"/>
    <w:rsid w:val="005217F6"/>
    <w:rsid w:val="0052189E"/>
    <w:rsid w:val="005218B5"/>
    <w:rsid w:val="0052197B"/>
    <w:rsid w:val="005219DC"/>
    <w:rsid w:val="00521AD1"/>
    <w:rsid w:val="00521BDF"/>
    <w:rsid w:val="00521D24"/>
    <w:rsid w:val="00521DCF"/>
    <w:rsid w:val="00522009"/>
    <w:rsid w:val="00522061"/>
    <w:rsid w:val="00522189"/>
    <w:rsid w:val="00522254"/>
    <w:rsid w:val="0052228B"/>
    <w:rsid w:val="005222EB"/>
    <w:rsid w:val="005224CF"/>
    <w:rsid w:val="005225E5"/>
    <w:rsid w:val="00522740"/>
    <w:rsid w:val="0052299A"/>
    <w:rsid w:val="00522C7D"/>
    <w:rsid w:val="00522E19"/>
    <w:rsid w:val="00522F3A"/>
    <w:rsid w:val="005231D2"/>
    <w:rsid w:val="0052325F"/>
    <w:rsid w:val="005233F8"/>
    <w:rsid w:val="00523754"/>
    <w:rsid w:val="005238EB"/>
    <w:rsid w:val="00523E46"/>
    <w:rsid w:val="00523F2F"/>
    <w:rsid w:val="005243FE"/>
    <w:rsid w:val="0052455B"/>
    <w:rsid w:val="00524561"/>
    <w:rsid w:val="005245EE"/>
    <w:rsid w:val="00524719"/>
    <w:rsid w:val="00524741"/>
    <w:rsid w:val="005247D5"/>
    <w:rsid w:val="00524AB6"/>
    <w:rsid w:val="00524B58"/>
    <w:rsid w:val="00524CB0"/>
    <w:rsid w:val="00524E5D"/>
    <w:rsid w:val="00525135"/>
    <w:rsid w:val="00525260"/>
    <w:rsid w:val="0052547E"/>
    <w:rsid w:val="00525524"/>
    <w:rsid w:val="005255AF"/>
    <w:rsid w:val="00525653"/>
    <w:rsid w:val="0052565D"/>
    <w:rsid w:val="0052573E"/>
    <w:rsid w:val="005259D8"/>
    <w:rsid w:val="00525C9C"/>
    <w:rsid w:val="00525DD5"/>
    <w:rsid w:val="005260AB"/>
    <w:rsid w:val="005260AD"/>
    <w:rsid w:val="005261E1"/>
    <w:rsid w:val="00526225"/>
    <w:rsid w:val="0052662D"/>
    <w:rsid w:val="0052671E"/>
    <w:rsid w:val="00526836"/>
    <w:rsid w:val="00526B2D"/>
    <w:rsid w:val="00526B3E"/>
    <w:rsid w:val="00526C37"/>
    <w:rsid w:val="00526DE7"/>
    <w:rsid w:val="005272F5"/>
    <w:rsid w:val="00527321"/>
    <w:rsid w:val="005273B1"/>
    <w:rsid w:val="00527413"/>
    <w:rsid w:val="005275B0"/>
    <w:rsid w:val="005275D1"/>
    <w:rsid w:val="0052780D"/>
    <w:rsid w:val="005278B7"/>
    <w:rsid w:val="005279D7"/>
    <w:rsid w:val="005301A8"/>
    <w:rsid w:val="0053032C"/>
    <w:rsid w:val="005303F8"/>
    <w:rsid w:val="00530C33"/>
    <w:rsid w:val="00530CE1"/>
    <w:rsid w:val="00530DE6"/>
    <w:rsid w:val="00530E00"/>
    <w:rsid w:val="00530F85"/>
    <w:rsid w:val="00531061"/>
    <w:rsid w:val="005314B2"/>
    <w:rsid w:val="005314D7"/>
    <w:rsid w:val="005316C6"/>
    <w:rsid w:val="00531779"/>
    <w:rsid w:val="005317A7"/>
    <w:rsid w:val="0053199E"/>
    <w:rsid w:val="00531BC2"/>
    <w:rsid w:val="0053201E"/>
    <w:rsid w:val="005322F8"/>
    <w:rsid w:val="00532524"/>
    <w:rsid w:val="0053264D"/>
    <w:rsid w:val="0053270F"/>
    <w:rsid w:val="005327B0"/>
    <w:rsid w:val="00532A9D"/>
    <w:rsid w:val="00532CB8"/>
    <w:rsid w:val="00533050"/>
    <w:rsid w:val="0053309E"/>
    <w:rsid w:val="00533387"/>
    <w:rsid w:val="00533703"/>
    <w:rsid w:val="00533877"/>
    <w:rsid w:val="005338A1"/>
    <w:rsid w:val="00533CA7"/>
    <w:rsid w:val="00533E00"/>
    <w:rsid w:val="00533EB9"/>
    <w:rsid w:val="005340AE"/>
    <w:rsid w:val="005340CA"/>
    <w:rsid w:val="005347FB"/>
    <w:rsid w:val="00534850"/>
    <w:rsid w:val="00534886"/>
    <w:rsid w:val="00534890"/>
    <w:rsid w:val="005348A0"/>
    <w:rsid w:val="00534A6B"/>
    <w:rsid w:val="00534B56"/>
    <w:rsid w:val="00534BFF"/>
    <w:rsid w:val="00534D1F"/>
    <w:rsid w:val="00534DA4"/>
    <w:rsid w:val="00534E1B"/>
    <w:rsid w:val="00534EE3"/>
    <w:rsid w:val="00534F58"/>
    <w:rsid w:val="005350E5"/>
    <w:rsid w:val="00535288"/>
    <w:rsid w:val="005353C0"/>
    <w:rsid w:val="0053541F"/>
    <w:rsid w:val="00535EBF"/>
    <w:rsid w:val="00535EFC"/>
    <w:rsid w:val="00535F77"/>
    <w:rsid w:val="00536039"/>
    <w:rsid w:val="00536067"/>
    <w:rsid w:val="0053612C"/>
    <w:rsid w:val="005363C0"/>
    <w:rsid w:val="005364DB"/>
    <w:rsid w:val="005366E3"/>
    <w:rsid w:val="005367AA"/>
    <w:rsid w:val="00536948"/>
    <w:rsid w:val="00536DFE"/>
    <w:rsid w:val="00537319"/>
    <w:rsid w:val="0053776D"/>
    <w:rsid w:val="00537999"/>
    <w:rsid w:val="00537C51"/>
    <w:rsid w:val="00537E38"/>
    <w:rsid w:val="00540106"/>
    <w:rsid w:val="00540263"/>
    <w:rsid w:val="005402D3"/>
    <w:rsid w:val="005402EF"/>
    <w:rsid w:val="005403B0"/>
    <w:rsid w:val="005403D2"/>
    <w:rsid w:val="0054051D"/>
    <w:rsid w:val="00540687"/>
    <w:rsid w:val="00540896"/>
    <w:rsid w:val="00540A8B"/>
    <w:rsid w:val="00540C44"/>
    <w:rsid w:val="00540D67"/>
    <w:rsid w:val="0054122E"/>
    <w:rsid w:val="0054128A"/>
    <w:rsid w:val="005412A3"/>
    <w:rsid w:val="00541345"/>
    <w:rsid w:val="00541373"/>
    <w:rsid w:val="00541382"/>
    <w:rsid w:val="00541488"/>
    <w:rsid w:val="00541615"/>
    <w:rsid w:val="0054166B"/>
    <w:rsid w:val="005416EA"/>
    <w:rsid w:val="00541806"/>
    <w:rsid w:val="0054185D"/>
    <w:rsid w:val="005418F2"/>
    <w:rsid w:val="00541934"/>
    <w:rsid w:val="005419BF"/>
    <w:rsid w:val="00541A03"/>
    <w:rsid w:val="00541A9B"/>
    <w:rsid w:val="00541BA2"/>
    <w:rsid w:val="00541C33"/>
    <w:rsid w:val="00541C4C"/>
    <w:rsid w:val="005422E6"/>
    <w:rsid w:val="005423C7"/>
    <w:rsid w:val="005424E8"/>
    <w:rsid w:val="0054256E"/>
    <w:rsid w:val="0054269B"/>
    <w:rsid w:val="00542AEC"/>
    <w:rsid w:val="00542B8E"/>
    <w:rsid w:val="00542C48"/>
    <w:rsid w:val="00542E0E"/>
    <w:rsid w:val="00542F23"/>
    <w:rsid w:val="00543084"/>
    <w:rsid w:val="00543329"/>
    <w:rsid w:val="005434BB"/>
    <w:rsid w:val="0054372B"/>
    <w:rsid w:val="00543DDC"/>
    <w:rsid w:val="00543E45"/>
    <w:rsid w:val="00543E5F"/>
    <w:rsid w:val="00543FE5"/>
    <w:rsid w:val="0054405A"/>
    <w:rsid w:val="005440A4"/>
    <w:rsid w:val="005442F9"/>
    <w:rsid w:val="00544417"/>
    <w:rsid w:val="005446C8"/>
    <w:rsid w:val="00544B59"/>
    <w:rsid w:val="00544FA9"/>
    <w:rsid w:val="005451F0"/>
    <w:rsid w:val="0054539E"/>
    <w:rsid w:val="005453B9"/>
    <w:rsid w:val="00545415"/>
    <w:rsid w:val="0054542F"/>
    <w:rsid w:val="0054546F"/>
    <w:rsid w:val="0054548A"/>
    <w:rsid w:val="005454A3"/>
    <w:rsid w:val="00545553"/>
    <w:rsid w:val="00545868"/>
    <w:rsid w:val="005458E8"/>
    <w:rsid w:val="005459BD"/>
    <w:rsid w:val="00545A7A"/>
    <w:rsid w:val="00545B5C"/>
    <w:rsid w:val="00545C64"/>
    <w:rsid w:val="00545E83"/>
    <w:rsid w:val="00545F05"/>
    <w:rsid w:val="00545FD4"/>
    <w:rsid w:val="00546041"/>
    <w:rsid w:val="00546081"/>
    <w:rsid w:val="005463C6"/>
    <w:rsid w:val="005463C7"/>
    <w:rsid w:val="0054643A"/>
    <w:rsid w:val="0054665F"/>
    <w:rsid w:val="005466B7"/>
    <w:rsid w:val="005467AC"/>
    <w:rsid w:val="00546882"/>
    <w:rsid w:val="0054688F"/>
    <w:rsid w:val="00546C69"/>
    <w:rsid w:val="00546CDA"/>
    <w:rsid w:val="00546D23"/>
    <w:rsid w:val="00546E06"/>
    <w:rsid w:val="00547206"/>
    <w:rsid w:val="005472B6"/>
    <w:rsid w:val="005473D9"/>
    <w:rsid w:val="0054759D"/>
    <w:rsid w:val="005475BA"/>
    <w:rsid w:val="00547703"/>
    <w:rsid w:val="0054774B"/>
    <w:rsid w:val="00547752"/>
    <w:rsid w:val="00547AC8"/>
    <w:rsid w:val="00547BC3"/>
    <w:rsid w:val="00547C0A"/>
    <w:rsid w:val="00547C81"/>
    <w:rsid w:val="00547DAB"/>
    <w:rsid w:val="00547DEA"/>
    <w:rsid w:val="00547EA5"/>
    <w:rsid w:val="00547EEE"/>
    <w:rsid w:val="005500BF"/>
    <w:rsid w:val="0055011A"/>
    <w:rsid w:val="00550679"/>
    <w:rsid w:val="0055069A"/>
    <w:rsid w:val="00550797"/>
    <w:rsid w:val="00550915"/>
    <w:rsid w:val="00550B3C"/>
    <w:rsid w:val="00550C76"/>
    <w:rsid w:val="00550DED"/>
    <w:rsid w:val="00550E75"/>
    <w:rsid w:val="00550E87"/>
    <w:rsid w:val="00550F1F"/>
    <w:rsid w:val="00550F3A"/>
    <w:rsid w:val="00551395"/>
    <w:rsid w:val="005516D2"/>
    <w:rsid w:val="005519FE"/>
    <w:rsid w:val="00551C63"/>
    <w:rsid w:val="00551D2D"/>
    <w:rsid w:val="00551D81"/>
    <w:rsid w:val="00551ED1"/>
    <w:rsid w:val="00552276"/>
    <w:rsid w:val="005525DD"/>
    <w:rsid w:val="005529C6"/>
    <w:rsid w:val="005529CE"/>
    <w:rsid w:val="00552F40"/>
    <w:rsid w:val="005530E8"/>
    <w:rsid w:val="005530ED"/>
    <w:rsid w:val="0055352D"/>
    <w:rsid w:val="00553638"/>
    <w:rsid w:val="005537EF"/>
    <w:rsid w:val="00553A07"/>
    <w:rsid w:val="00553AB9"/>
    <w:rsid w:val="00553D51"/>
    <w:rsid w:val="00553D68"/>
    <w:rsid w:val="00553DA3"/>
    <w:rsid w:val="00553E40"/>
    <w:rsid w:val="00553E4B"/>
    <w:rsid w:val="005542D0"/>
    <w:rsid w:val="005542F3"/>
    <w:rsid w:val="00554312"/>
    <w:rsid w:val="005543B4"/>
    <w:rsid w:val="005546B4"/>
    <w:rsid w:val="00554AC0"/>
    <w:rsid w:val="00554C16"/>
    <w:rsid w:val="00555282"/>
    <w:rsid w:val="005555B3"/>
    <w:rsid w:val="00555AAB"/>
    <w:rsid w:val="00555C6A"/>
    <w:rsid w:val="00555E20"/>
    <w:rsid w:val="00556015"/>
    <w:rsid w:val="00556177"/>
    <w:rsid w:val="005562C9"/>
    <w:rsid w:val="005563A6"/>
    <w:rsid w:val="005563BE"/>
    <w:rsid w:val="005564D2"/>
    <w:rsid w:val="0055668D"/>
    <w:rsid w:val="005567EA"/>
    <w:rsid w:val="00556837"/>
    <w:rsid w:val="00556C6F"/>
    <w:rsid w:val="00556F0F"/>
    <w:rsid w:val="00557165"/>
    <w:rsid w:val="0055722E"/>
    <w:rsid w:val="005573EB"/>
    <w:rsid w:val="00557489"/>
    <w:rsid w:val="005576C4"/>
    <w:rsid w:val="005576DE"/>
    <w:rsid w:val="00557817"/>
    <w:rsid w:val="00557A25"/>
    <w:rsid w:val="00557CC4"/>
    <w:rsid w:val="00557CCC"/>
    <w:rsid w:val="00557CD1"/>
    <w:rsid w:val="0056043E"/>
    <w:rsid w:val="005604A5"/>
    <w:rsid w:val="005604B6"/>
    <w:rsid w:val="00560658"/>
    <w:rsid w:val="00560666"/>
    <w:rsid w:val="0056083D"/>
    <w:rsid w:val="00560F10"/>
    <w:rsid w:val="005611BA"/>
    <w:rsid w:val="005612AA"/>
    <w:rsid w:val="0056132A"/>
    <w:rsid w:val="005615E7"/>
    <w:rsid w:val="00561620"/>
    <w:rsid w:val="005616A6"/>
    <w:rsid w:val="005616FA"/>
    <w:rsid w:val="0056175E"/>
    <w:rsid w:val="0056181C"/>
    <w:rsid w:val="005619F9"/>
    <w:rsid w:val="00561B48"/>
    <w:rsid w:val="00561B97"/>
    <w:rsid w:val="00561DB0"/>
    <w:rsid w:val="00561F12"/>
    <w:rsid w:val="00562044"/>
    <w:rsid w:val="005620CE"/>
    <w:rsid w:val="005622BA"/>
    <w:rsid w:val="005622DB"/>
    <w:rsid w:val="005623BB"/>
    <w:rsid w:val="005623DC"/>
    <w:rsid w:val="0056269E"/>
    <w:rsid w:val="00562837"/>
    <w:rsid w:val="0056291F"/>
    <w:rsid w:val="005629AF"/>
    <w:rsid w:val="00562A3C"/>
    <w:rsid w:val="00562C56"/>
    <w:rsid w:val="00562CFB"/>
    <w:rsid w:val="00562D46"/>
    <w:rsid w:val="00563042"/>
    <w:rsid w:val="0056310F"/>
    <w:rsid w:val="005632DD"/>
    <w:rsid w:val="00563385"/>
    <w:rsid w:val="005633D0"/>
    <w:rsid w:val="005636B2"/>
    <w:rsid w:val="00563711"/>
    <w:rsid w:val="0056381F"/>
    <w:rsid w:val="00563BA8"/>
    <w:rsid w:val="00563CDC"/>
    <w:rsid w:val="00563CE1"/>
    <w:rsid w:val="005641EB"/>
    <w:rsid w:val="005644D0"/>
    <w:rsid w:val="00564500"/>
    <w:rsid w:val="0056450F"/>
    <w:rsid w:val="00564770"/>
    <w:rsid w:val="00564B1F"/>
    <w:rsid w:val="00564B23"/>
    <w:rsid w:val="00564B52"/>
    <w:rsid w:val="00564B7E"/>
    <w:rsid w:val="00564F24"/>
    <w:rsid w:val="0056511E"/>
    <w:rsid w:val="005653CC"/>
    <w:rsid w:val="005655D5"/>
    <w:rsid w:val="00565665"/>
    <w:rsid w:val="0056579F"/>
    <w:rsid w:val="005657E7"/>
    <w:rsid w:val="0056595F"/>
    <w:rsid w:val="005659A8"/>
    <w:rsid w:val="00565A7E"/>
    <w:rsid w:val="00565A82"/>
    <w:rsid w:val="00565B4C"/>
    <w:rsid w:val="00565B54"/>
    <w:rsid w:val="00565C54"/>
    <w:rsid w:val="00565F66"/>
    <w:rsid w:val="00566110"/>
    <w:rsid w:val="0056620F"/>
    <w:rsid w:val="0056639F"/>
    <w:rsid w:val="0056644A"/>
    <w:rsid w:val="005664D7"/>
    <w:rsid w:val="005665AF"/>
    <w:rsid w:val="005668AC"/>
    <w:rsid w:val="005668D2"/>
    <w:rsid w:val="00566B11"/>
    <w:rsid w:val="00566F4A"/>
    <w:rsid w:val="00566FE7"/>
    <w:rsid w:val="005670C2"/>
    <w:rsid w:val="005670D0"/>
    <w:rsid w:val="00567311"/>
    <w:rsid w:val="0056783A"/>
    <w:rsid w:val="005678C2"/>
    <w:rsid w:val="00567C51"/>
    <w:rsid w:val="00567D17"/>
    <w:rsid w:val="00567F5D"/>
    <w:rsid w:val="00567F68"/>
    <w:rsid w:val="0057001F"/>
    <w:rsid w:val="00570282"/>
    <w:rsid w:val="005702CF"/>
    <w:rsid w:val="00570BA2"/>
    <w:rsid w:val="00570C9F"/>
    <w:rsid w:val="00570D2A"/>
    <w:rsid w:val="00571075"/>
    <w:rsid w:val="00571080"/>
    <w:rsid w:val="00571084"/>
    <w:rsid w:val="005710A5"/>
    <w:rsid w:val="005710FD"/>
    <w:rsid w:val="00571391"/>
    <w:rsid w:val="00571863"/>
    <w:rsid w:val="005719C2"/>
    <w:rsid w:val="00571AB2"/>
    <w:rsid w:val="00571C31"/>
    <w:rsid w:val="00571CEE"/>
    <w:rsid w:val="00571DE1"/>
    <w:rsid w:val="005720FA"/>
    <w:rsid w:val="00572147"/>
    <w:rsid w:val="00572464"/>
    <w:rsid w:val="005724F9"/>
    <w:rsid w:val="005728B7"/>
    <w:rsid w:val="00572A22"/>
    <w:rsid w:val="00572A66"/>
    <w:rsid w:val="00572D2B"/>
    <w:rsid w:val="00572D38"/>
    <w:rsid w:val="00572E4A"/>
    <w:rsid w:val="0057310C"/>
    <w:rsid w:val="00573501"/>
    <w:rsid w:val="0057358F"/>
    <w:rsid w:val="005738E4"/>
    <w:rsid w:val="00573CB7"/>
    <w:rsid w:val="00573E4E"/>
    <w:rsid w:val="00573F6B"/>
    <w:rsid w:val="00573FB1"/>
    <w:rsid w:val="00573FFF"/>
    <w:rsid w:val="0057410F"/>
    <w:rsid w:val="005741A5"/>
    <w:rsid w:val="00574490"/>
    <w:rsid w:val="005746FF"/>
    <w:rsid w:val="0057489D"/>
    <w:rsid w:val="00574976"/>
    <w:rsid w:val="00574C0E"/>
    <w:rsid w:val="00574C49"/>
    <w:rsid w:val="00574DB7"/>
    <w:rsid w:val="0057511A"/>
    <w:rsid w:val="005754FB"/>
    <w:rsid w:val="0057557D"/>
    <w:rsid w:val="00575912"/>
    <w:rsid w:val="00575C7D"/>
    <w:rsid w:val="0057618A"/>
    <w:rsid w:val="00576307"/>
    <w:rsid w:val="00576477"/>
    <w:rsid w:val="005764A0"/>
    <w:rsid w:val="005765DB"/>
    <w:rsid w:val="005765F3"/>
    <w:rsid w:val="00576845"/>
    <w:rsid w:val="00576AC8"/>
    <w:rsid w:val="00576C0A"/>
    <w:rsid w:val="0057704A"/>
    <w:rsid w:val="00577194"/>
    <w:rsid w:val="00577478"/>
    <w:rsid w:val="0057781A"/>
    <w:rsid w:val="00577A85"/>
    <w:rsid w:val="00577AB2"/>
    <w:rsid w:val="00577C7A"/>
    <w:rsid w:val="00577CA7"/>
    <w:rsid w:val="00577D21"/>
    <w:rsid w:val="00577E95"/>
    <w:rsid w:val="00577F91"/>
    <w:rsid w:val="0058008A"/>
    <w:rsid w:val="005801AD"/>
    <w:rsid w:val="00580341"/>
    <w:rsid w:val="00580696"/>
    <w:rsid w:val="005809F8"/>
    <w:rsid w:val="00580D29"/>
    <w:rsid w:val="00580D9E"/>
    <w:rsid w:val="00580F02"/>
    <w:rsid w:val="00581430"/>
    <w:rsid w:val="0058153E"/>
    <w:rsid w:val="0058162D"/>
    <w:rsid w:val="005819E2"/>
    <w:rsid w:val="00581ADE"/>
    <w:rsid w:val="00581B1A"/>
    <w:rsid w:val="00581FA5"/>
    <w:rsid w:val="00581FA9"/>
    <w:rsid w:val="005820F3"/>
    <w:rsid w:val="005821CA"/>
    <w:rsid w:val="00582355"/>
    <w:rsid w:val="005823B4"/>
    <w:rsid w:val="00582492"/>
    <w:rsid w:val="00582528"/>
    <w:rsid w:val="0058272F"/>
    <w:rsid w:val="00582A97"/>
    <w:rsid w:val="00582B4C"/>
    <w:rsid w:val="00582B9C"/>
    <w:rsid w:val="00582C57"/>
    <w:rsid w:val="00582E1A"/>
    <w:rsid w:val="00583239"/>
    <w:rsid w:val="0058325B"/>
    <w:rsid w:val="005835E2"/>
    <w:rsid w:val="00583663"/>
    <w:rsid w:val="005836CF"/>
    <w:rsid w:val="0058371C"/>
    <w:rsid w:val="0058392A"/>
    <w:rsid w:val="00583E4E"/>
    <w:rsid w:val="00583E56"/>
    <w:rsid w:val="00583F24"/>
    <w:rsid w:val="00583FD2"/>
    <w:rsid w:val="00584101"/>
    <w:rsid w:val="0058448C"/>
    <w:rsid w:val="005844AF"/>
    <w:rsid w:val="005845F8"/>
    <w:rsid w:val="00584949"/>
    <w:rsid w:val="00584A0C"/>
    <w:rsid w:val="00584A94"/>
    <w:rsid w:val="00584C4C"/>
    <w:rsid w:val="00584CDC"/>
    <w:rsid w:val="00584D23"/>
    <w:rsid w:val="00584FCD"/>
    <w:rsid w:val="005850B3"/>
    <w:rsid w:val="005851A4"/>
    <w:rsid w:val="005853B1"/>
    <w:rsid w:val="005853EB"/>
    <w:rsid w:val="005853FB"/>
    <w:rsid w:val="005860AD"/>
    <w:rsid w:val="0058619E"/>
    <w:rsid w:val="00586240"/>
    <w:rsid w:val="0058636F"/>
    <w:rsid w:val="005864F2"/>
    <w:rsid w:val="00586582"/>
    <w:rsid w:val="005866B0"/>
    <w:rsid w:val="0058690D"/>
    <w:rsid w:val="005869FC"/>
    <w:rsid w:val="00586A2A"/>
    <w:rsid w:val="00586AC3"/>
    <w:rsid w:val="00586DAF"/>
    <w:rsid w:val="00586EB0"/>
    <w:rsid w:val="00586EBA"/>
    <w:rsid w:val="00586F3F"/>
    <w:rsid w:val="00586FCF"/>
    <w:rsid w:val="00587136"/>
    <w:rsid w:val="005871C5"/>
    <w:rsid w:val="00587316"/>
    <w:rsid w:val="00587324"/>
    <w:rsid w:val="005876BA"/>
    <w:rsid w:val="00587C9C"/>
    <w:rsid w:val="00587CCB"/>
    <w:rsid w:val="00587CFD"/>
    <w:rsid w:val="00587DA0"/>
    <w:rsid w:val="00587DEB"/>
    <w:rsid w:val="00587EC0"/>
    <w:rsid w:val="00590089"/>
    <w:rsid w:val="00590180"/>
    <w:rsid w:val="0059061A"/>
    <w:rsid w:val="0059083D"/>
    <w:rsid w:val="0059089B"/>
    <w:rsid w:val="0059096C"/>
    <w:rsid w:val="005909D5"/>
    <w:rsid w:val="00590A03"/>
    <w:rsid w:val="00590AFE"/>
    <w:rsid w:val="00590E60"/>
    <w:rsid w:val="00591038"/>
    <w:rsid w:val="0059110F"/>
    <w:rsid w:val="005911E4"/>
    <w:rsid w:val="0059124F"/>
    <w:rsid w:val="0059131F"/>
    <w:rsid w:val="0059141D"/>
    <w:rsid w:val="00591506"/>
    <w:rsid w:val="005919B8"/>
    <w:rsid w:val="00591FBE"/>
    <w:rsid w:val="005920A5"/>
    <w:rsid w:val="00592368"/>
    <w:rsid w:val="00592465"/>
    <w:rsid w:val="00592471"/>
    <w:rsid w:val="0059256D"/>
    <w:rsid w:val="00592644"/>
    <w:rsid w:val="00592678"/>
    <w:rsid w:val="0059273E"/>
    <w:rsid w:val="00592AF3"/>
    <w:rsid w:val="00592D46"/>
    <w:rsid w:val="00592DF9"/>
    <w:rsid w:val="005930C7"/>
    <w:rsid w:val="0059318D"/>
    <w:rsid w:val="00593222"/>
    <w:rsid w:val="005933A0"/>
    <w:rsid w:val="005934AB"/>
    <w:rsid w:val="00593563"/>
    <w:rsid w:val="00593693"/>
    <w:rsid w:val="005937AF"/>
    <w:rsid w:val="005937B9"/>
    <w:rsid w:val="00593ADD"/>
    <w:rsid w:val="00593B40"/>
    <w:rsid w:val="00593BE4"/>
    <w:rsid w:val="00593BFC"/>
    <w:rsid w:val="00593F19"/>
    <w:rsid w:val="00594169"/>
    <w:rsid w:val="005943FA"/>
    <w:rsid w:val="0059457E"/>
    <w:rsid w:val="005946BD"/>
    <w:rsid w:val="0059471A"/>
    <w:rsid w:val="00594C13"/>
    <w:rsid w:val="00594C4B"/>
    <w:rsid w:val="00594C90"/>
    <w:rsid w:val="00594CF8"/>
    <w:rsid w:val="00594F23"/>
    <w:rsid w:val="00594FCB"/>
    <w:rsid w:val="00595000"/>
    <w:rsid w:val="00595232"/>
    <w:rsid w:val="0059530E"/>
    <w:rsid w:val="00595746"/>
    <w:rsid w:val="005958B3"/>
    <w:rsid w:val="005959B8"/>
    <w:rsid w:val="00595A5C"/>
    <w:rsid w:val="00595AD4"/>
    <w:rsid w:val="00596224"/>
    <w:rsid w:val="005963C0"/>
    <w:rsid w:val="0059642E"/>
    <w:rsid w:val="005964C6"/>
    <w:rsid w:val="005965C5"/>
    <w:rsid w:val="00596710"/>
    <w:rsid w:val="00596747"/>
    <w:rsid w:val="0059685F"/>
    <w:rsid w:val="00596872"/>
    <w:rsid w:val="0059687B"/>
    <w:rsid w:val="00596989"/>
    <w:rsid w:val="00596A07"/>
    <w:rsid w:val="00596A6B"/>
    <w:rsid w:val="00596D4C"/>
    <w:rsid w:val="00597027"/>
    <w:rsid w:val="00597059"/>
    <w:rsid w:val="00597148"/>
    <w:rsid w:val="005973B2"/>
    <w:rsid w:val="0059750B"/>
    <w:rsid w:val="005975DB"/>
    <w:rsid w:val="005977DF"/>
    <w:rsid w:val="005978AA"/>
    <w:rsid w:val="005978C2"/>
    <w:rsid w:val="00597D56"/>
    <w:rsid w:val="00597D80"/>
    <w:rsid w:val="00597E0F"/>
    <w:rsid w:val="005A01AA"/>
    <w:rsid w:val="005A02E9"/>
    <w:rsid w:val="005A03FA"/>
    <w:rsid w:val="005A0407"/>
    <w:rsid w:val="005A07DF"/>
    <w:rsid w:val="005A0827"/>
    <w:rsid w:val="005A0B84"/>
    <w:rsid w:val="005A0B9C"/>
    <w:rsid w:val="005A0BCA"/>
    <w:rsid w:val="005A0BFD"/>
    <w:rsid w:val="005A0C72"/>
    <w:rsid w:val="005A0CA1"/>
    <w:rsid w:val="005A0DFF"/>
    <w:rsid w:val="005A0E6F"/>
    <w:rsid w:val="005A0E83"/>
    <w:rsid w:val="005A0F57"/>
    <w:rsid w:val="005A1365"/>
    <w:rsid w:val="005A13E7"/>
    <w:rsid w:val="005A1413"/>
    <w:rsid w:val="005A1560"/>
    <w:rsid w:val="005A183D"/>
    <w:rsid w:val="005A18A2"/>
    <w:rsid w:val="005A18AE"/>
    <w:rsid w:val="005A190E"/>
    <w:rsid w:val="005A1928"/>
    <w:rsid w:val="005A19F1"/>
    <w:rsid w:val="005A1AEB"/>
    <w:rsid w:val="005A1D29"/>
    <w:rsid w:val="005A1F8E"/>
    <w:rsid w:val="005A2144"/>
    <w:rsid w:val="005A221D"/>
    <w:rsid w:val="005A2435"/>
    <w:rsid w:val="005A25FD"/>
    <w:rsid w:val="005A27EF"/>
    <w:rsid w:val="005A2CE5"/>
    <w:rsid w:val="005A2D62"/>
    <w:rsid w:val="005A2E0F"/>
    <w:rsid w:val="005A2E27"/>
    <w:rsid w:val="005A2E79"/>
    <w:rsid w:val="005A2E88"/>
    <w:rsid w:val="005A3611"/>
    <w:rsid w:val="005A3A88"/>
    <w:rsid w:val="005A3A8C"/>
    <w:rsid w:val="005A3B56"/>
    <w:rsid w:val="005A3BF3"/>
    <w:rsid w:val="005A3EBC"/>
    <w:rsid w:val="005A43BC"/>
    <w:rsid w:val="005A4470"/>
    <w:rsid w:val="005A454F"/>
    <w:rsid w:val="005A4A15"/>
    <w:rsid w:val="005A4B3B"/>
    <w:rsid w:val="005A4CFF"/>
    <w:rsid w:val="005A4DF3"/>
    <w:rsid w:val="005A4E78"/>
    <w:rsid w:val="005A5164"/>
    <w:rsid w:val="005A54CC"/>
    <w:rsid w:val="005A56B1"/>
    <w:rsid w:val="005A5DF6"/>
    <w:rsid w:val="005A5E8D"/>
    <w:rsid w:val="005A5F2C"/>
    <w:rsid w:val="005A60E5"/>
    <w:rsid w:val="005A6390"/>
    <w:rsid w:val="005A63D9"/>
    <w:rsid w:val="005A684C"/>
    <w:rsid w:val="005A69D0"/>
    <w:rsid w:val="005A6B4E"/>
    <w:rsid w:val="005A6CA9"/>
    <w:rsid w:val="005A6D01"/>
    <w:rsid w:val="005A6EDB"/>
    <w:rsid w:val="005A70DF"/>
    <w:rsid w:val="005A7116"/>
    <w:rsid w:val="005A73D9"/>
    <w:rsid w:val="005A740E"/>
    <w:rsid w:val="005A74C1"/>
    <w:rsid w:val="005A7534"/>
    <w:rsid w:val="005A7596"/>
    <w:rsid w:val="005A773A"/>
    <w:rsid w:val="005A7778"/>
    <w:rsid w:val="005A7805"/>
    <w:rsid w:val="005A798C"/>
    <w:rsid w:val="005A79D7"/>
    <w:rsid w:val="005A7A4A"/>
    <w:rsid w:val="005A7B52"/>
    <w:rsid w:val="005A7C5A"/>
    <w:rsid w:val="005A7D40"/>
    <w:rsid w:val="005B006B"/>
    <w:rsid w:val="005B0358"/>
    <w:rsid w:val="005B0486"/>
    <w:rsid w:val="005B0569"/>
    <w:rsid w:val="005B0739"/>
    <w:rsid w:val="005B0842"/>
    <w:rsid w:val="005B0E0E"/>
    <w:rsid w:val="005B0E81"/>
    <w:rsid w:val="005B0F6B"/>
    <w:rsid w:val="005B0FED"/>
    <w:rsid w:val="005B10E8"/>
    <w:rsid w:val="005B117F"/>
    <w:rsid w:val="005B125E"/>
    <w:rsid w:val="005B12F2"/>
    <w:rsid w:val="005B1381"/>
    <w:rsid w:val="005B146F"/>
    <w:rsid w:val="005B14D8"/>
    <w:rsid w:val="005B1502"/>
    <w:rsid w:val="005B158F"/>
    <w:rsid w:val="005B1964"/>
    <w:rsid w:val="005B1B89"/>
    <w:rsid w:val="005B1C16"/>
    <w:rsid w:val="005B1DB0"/>
    <w:rsid w:val="005B1FAB"/>
    <w:rsid w:val="005B1FF3"/>
    <w:rsid w:val="005B2086"/>
    <w:rsid w:val="005B2180"/>
    <w:rsid w:val="005B21C7"/>
    <w:rsid w:val="005B25A4"/>
    <w:rsid w:val="005B275A"/>
    <w:rsid w:val="005B28E7"/>
    <w:rsid w:val="005B296C"/>
    <w:rsid w:val="005B2975"/>
    <w:rsid w:val="005B29B4"/>
    <w:rsid w:val="005B2D8A"/>
    <w:rsid w:val="005B2E36"/>
    <w:rsid w:val="005B3021"/>
    <w:rsid w:val="005B302C"/>
    <w:rsid w:val="005B310A"/>
    <w:rsid w:val="005B311E"/>
    <w:rsid w:val="005B33DC"/>
    <w:rsid w:val="005B34C8"/>
    <w:rsid w:val="005B355B"/>
    <w:rsid w:val="005B3696"/>
    <w:rsid w:val="005B384C"/>
    <w:rsid w:val="005B389C"/>
    <w:rsid w:val="005B38DD"/>
    <w:rsid w:val="005B3903"/>
    <w:rsid w:val="005B393E"/>
    <w:rsid w:val="005B3958"/>
    <w:rsid w:val="005B3AEF"/>
    <w:rsid w:val="005B3BB4"/>
    <w:rsid w:val="005B3C1C"/>
    <w:rsid w:val="005B3DC5"/>
    <w:rsid w:val="005B3E55"/>
    <w:rsid w:val="005B3EB3"/>
    <w:rsid w:val="005B3FAC"/>
    <w:rsid w:val="005B43B9"/>
    <w:rsid w:val="005B43ED"/>
    <w:rsid w:val="005B451E"/>
    <w:rsid w:val="005B4544"/>
    <w:rsid w:val="005B491F"/>
    <w:rsid w:val="005B49DB"/>
    <w:rsid w:val="005B4B1B"/>
    <w:rsid w:val="005B4DDD"/>
    <w:rsid w:val="005B4F10"/>
    <w:rsid w:val="005B53D2"/>
    <w:rsid w:val="005B54E8"/>
    <w:rsid w:val="005B568B"/>
    <w:rsid w:val="005B58DB"/>
    <w:rsid w:val="005B5936"/>
    <w:rsid w:val="005B5B98"/>
    <w:rsid w:val="005B5BE3"/>
    <w:rsid w:val="005B5E1A"/>
    <w:rsid w:val="005B5FDA"/>
    <w:rsid w:val="005B5FF5"/>
    <w:rsid w:val="005B60D7"/>
    <w:rsid w:val="005B63A6"/>
    <w:rsid w:val="005B662A"/>
    <w:rsid w:val="005B67C6"/>
    <w:rsid w:val="005B683B"/>
    <w:rsid w:val="005B68C9"/>
    <w:rsid w:val="005B6D19"/>
    <w:rsid w:val="005B6E43"/>
    <w:rsid w:val="005B6FA1"/>
    <w:rsid w:val="005B7122"/>
    <w:rsid w:val="005B720F"/>
    <w:rsid w:val="005B7315"/>
    <w:rsid w:val="005B7396"/>
    <w:rsid w:val="005B7407"/>
    <w:rsid w:val="005B782A"/>
    <w:rsid w:val="005B7989"/>
    <w:rsid w:val="005B7990"/>
    <w:rsid w:val="005B79F7"/>
    <w:rsid w:val="005B7D26"/>
    <w:rsid w:val="005B7F2B"/>
    <w:rsid w:val="005B7F56"/>
    <w:rsid w:val="005C0009"/>
    <w:rsid w:val="005C0177"/>
    <w:rsid w:val="005C02B4"/>
    <w:rsid w:val="005C0357"/>
    <w:rsid w:val="005C0368"/>
    <w:rsid w:val="005C04EB"/>
    <w:rsid w:val="005C054D"/>
    <w:rsid w:val="005C05F5"/>
    <w:rsid w:val="005C0685"/>
    <w:rsid w:val="005C09B3"/>
    <w:rsid w:val="005C0A38"/>
    <w:rsid w:val="005C0CB7"/>
    <w:rsid w:val="005C0D7C"/>
    <w:rsid w:val="005C0E3E"/>
    <w:rsid w:val="005C1382"/>
    <w:rsid w:val="005C166C"/>
    <w:rsid w:val="005C16AC"/>
    <w:rsid w:val="005C1A0B"/>
    <w:rsid w:val="005C1A21"/>
    <w:rsid w:val="005C1A4B"/>
    <w:rsid w:val="005C1C26"/>
    <w:rsid w:val="005C1DA0"/>
    <w:rsid w:val="005C1E12"/>
    <w:rsid w:val="005C1EB0"/>
    <w:rsid w:val="005C2075"/>
    <w:rsid w:val="005C2124"/>
    <w:rsid w:val="005C21A1"/>
    <w:rsid w:val="005C2577"/>
    <w:rsid w:val="005C2582"/>
    <w:rsid w:val="005C25B0"/>
    <w:rsid w:val="005C2609"/>
    <w:rsid w:val="005C267F"/>
    <w:rsid w:val="005C2C3E"/>
    <w:rsid w:val="005C2D32"/>
    <w:rsid w:val="005C2D72"/>
    <w:rsid w:val="005C2EDA"/>
    <w:rsid w:val="005C3027"/>
    <w:rsid w:val="005C30DE"/>
    <w:rsid w:val="005C3100"/>
    <w:rsid w:val="005C31A7"/>
    <w:rsid w:val="005C32F4"/>
    <w:rsid w:val="005C3334"/>
    <w:rsid w:val="005C341B"/>
    <w:rsid w:val="005C3450"/>
    <w:rsid w:val="005C360D"/>
    <w:rsid w:val="005C3669"/>
    <w:rsid w:val="005C36A1"/>
    <w:rsid w:val="005C3747"/>
    <w:rsid w:val="005C377C"/>
    <w:rsid w:val="005C3A0A"/>
    <w:rsid w:val="005C3C47"/>
    <w:rsid w:val="005C3F09"/>
    <w:rsid w:val="005C426C"/>
    <w:rsid w:val="005C43A3"/>
    <w:rsid w:val="005C4402"/>
    <w:rsid w:val="005C455E"/>
    <w:rsid w:val="005C45B6"/>
    <w:rsid w:val="005C4608"/>
    <w:rsid w:val="005C4737"/>
    <w:rsid w:val="005C478E"/>
    <w:rsid w:val="005C480C"/>
    <w:rsid w:val="005C4A00"/>
    <w:rsid w:val="005C4B94"/>
    <w:rsid w:val="005C4CE4"/>
    <w:rsid w:val="005C4F78"/>
    <w:rsid w:val="005C51C9"/>
    <w:rsid w:val="005C557D"/>
    <w:rsid w:val="005C581C"/>
    <w:rsid w:val="005C5957"/>
    <w:rsid w:val="005C5A20"/>
    <w:rsid w:val="005C5BBB"/>
    <w:rsid w:val="005C5C1E"/>
    <w:rsid w:val="005C5D0C"/>
    <w:rsid w:val="005C5EF2"/>
    <w:rsid w:val="005C5FBC"/>
    <w:rsid w:val="005C62ED"/>
    <w:rsid w:val="005C6436"/>
    <w:rsid w:val="005C643F"/>
    <w:rsid w:val="005C64C6"/>
    <w:rsid w:val="005C652A"/>
    <w:rsid w:val="005C65D2"/>
    <w:rsid w:val="005C67DF"/>
    <w:rsid w:val="005C6847"/>
    <w:rsid w:val="005C6D0A"/>
    <w:rsid w:val="005C6EDC"/>
    <w:rsid w:val="005C7040"/>
    <w:rsid w:val="005C729B"/>
    <w:rsid w:val="005C744E"/>
    <w:rsid w:val="005C7463"/>
    <w:rsid w:val="005C77FD"/>
    <w:rsid w:val="005C79C4"/>
    <w:rsid w:val="005C7A98"/>
    <w:rsid w:val="005C7D6A"/>
    <w:rsid w:val="005C7D9C"/>
    <w:rsid w:val="005C7DDD"/>
    <w:rsid w:val="005D002B"/>
    <w:rsid w:val="005D0036"/>
    <w:rsid w:val="005D032A"/>
    <w:rsid w:val="005D03F7"/>
    <w:rsid w:val="005D05F1"/>
    <w:rsid w:val="005D0671"/>
    <w:rsid w:val="005D07E0"/>
    <w:rsid w:val="005D07F8"/>
    <w:rsid w:val="005D082F"/>
    <w:rsid w:val="005D0839"/>
    <w:rsid w:val="005D09AD"/>
    <w:rsid w:val="005D0B30"/>
    <w:rsid w:val="005D0E11"/>
    <w:rsid w:val="005D12E9"/>
    <w:rsid w:val="005D1535"/>
    <w:rsid w:val="005D1626"/>
    <w:rsid w:val="005D1845"/>
    <w:rsid w:val="005D19F6"/>
    <w:rsid w:val="005D1AFC"/>
    <w:rsid w:val="005D1B53"/>
    <w:rsid w:val="005D1DF6"/>
    <w:rsid w:val="005D1E84"/>
    <w:rsid w:val="005D1F6C"/>
    <w:rsid w:val="005D2089"/>
    <w:rsid w:val="005D20E7"/>
    <w:rsid w:val="005D21F4"/>
    <w:rsid w:val="005D2233"/>
    <w:rsid w:val="005D2420"/>
    <w:rsid w:val="005D26F8"/>
    <w:rsid w:val="005D28A9"/>
    <w:rsid w:val="005D2978"/>
    <w:rsid w:val="005D29B7"/>
    <w:rsid w:val="005D2A46"/>
    <w:rsid w:val="005D2ACE"/>
    <w:rsid w:val="005D2D18"/>
    <w:rsid w:val="005D2F07"/>
    <w:rsid w:val="005D32AF"/>
    <w:rsid w:val="005D334A"/>
    <w:rsid w:val="005D3462"/>
    <w:rsid w:val="005D34D0"/>
    <w:rsid w:val="005D359E"/>
    <w:rsid w:val="005D3B79"/>
    <w:rsid w:val="005D3B9F"/>
    <w:rsid w:val="005D3BC4"/>
    <w:rsid w:val="005D3C91"/>
    <w:rsid w:val="005D3DAE"/>
    <w:rsid w:val="005D3F17"/>
    <w:rsid w:val="005D4011"/>
    <w:rsid w:val="005D4035"/>
    <w:rsid w:val="005D43E9"/>
    <w:rsid w:val="005D45AA"/>
    <w:rsid w:val="005D45EE"/>
    <w:rsid w:val="005D4607"/>
    <w:rsid w:val="005D465C"/>
    <w:rsid w:val="005D4778"/>
    <w:rsid w:val="005D47F3"/>
    <w:rsid w:val="005D486B"/>
    <w:rsid w:val="005D4927"/>
    <w:rsid w:val="005D4951"/>
    <w:rsid w:val="005D50FB"/>
    <w:rsid w:val="005D52BE"/>
    <w:rsid w:val="005D52CB"/>
    <w:rsid w:val="005D5412"/>
    <w:rsid w:val="005D5422"/>
    <w:rsid w:val="005D5444"/>
    <w:rsid w:val="005D55E4"/>
    <w:rsid w:val="005D56F6"/>
    <w:rsid w:val="005D5A0A"/>
    <w:rsid w:val="005D5A76"/>
    <w:rsid w:val="005D5B01"/>
    <w:rsid w:val="005D5D3B"/>
    <w:rsid w:val="005D5D3C"/>
    <w:rsid w:val="005D5DCF"/>
    <w:rsid w:val="005D5EC0"/>
    <w:rsid w:val="005D6182"/>
    <w:rsid w:val="005D61E9"/>
    <w:rsid w:val="005D6308"/>
    <w:rsid w:val="005D6546"/>
    <w:rsid w:val="005D68D3"/>
    <w:rsid w:val="005D68E5"/>
    <w:rsid w:val="005D6BD3"/>
    <w:rsid w:val="005D6D30"/>
    <w:rsid w:val="005D6DD0"/>
    <w:rsid w:val="005D6DDB"/>
    <w:rsid w:val="005D70BD"/>
    <w:rsid w:val="005D71AD"/>
    <w:rsid w:val="005D71DE"/>
    <w:rsid w:val="005D7343"/>
    <w:rsid w:val="005D7417"/>
    <w:rsid w:val="005D752A"/>
    <w:rsid w:val="005D7711"/>
    <w:rsid w:val="005D77CA"/>
    <w:rsid w:val="005D78E0"/>
    <w:rsid w:val="005D79A4"/>
    <w:rsid w:val="005D7A07"/>
    <w:rsid w:val="005D7B00"/>
    <w:rsid w:val="005D7B21"/>
    <w:rsid w:val="005D7D46"/>
    <w:rsid w:val="005D7D6C"/>
    <w:rsid w:val="005D7E84"/>
    <w:rsid w:val="005D7F95"/>
    <w:rsid w:val="005E0356"/>
    <w:rsid w:val="005E03F4"/>
    <w:rsid w:val="005E069C"/>
    <w:rsid w:val="005E06A3"/>
    <w:rsid w:val="005E06D5"/>
    <w:rsid w:val="005E0777"/>
    <w:rsid w:val="005E0B82"/>
    <w:rsid w:val="005E0D77"/>
    <w:rsid w:val="005E0F1F"/>
    <w:rsid w:val="005E1000"/>
    <w:rsid w:val="005E121D"/>
    <w:rsid w:val="005E153A"/>
    <w:rsid w:val="005E15B0"/>
    <w:rsid w:val="005E15D9"/>
    <w:rsid w:val="005E160D"/>
    <w:rsid w:val="005E17DA"/>
    <w:rsid w:val="005E18AC"/>
    <w:rsid w:val="005E193B"/>
    <w:rsid w:val="005E1941"/>
    <w:rsid w:val="005E1AFD"/>
    <w:rsid w:val="005E1B10"/>
    <w:rsid w:val="005E1DB9"/>
    <w:rsid w:val="005E1E07"/>
    <w:rsid w:val="005E21B1"/>
    <w:rsid w:val="005E21BB"/>
    <w:rsid w:val="005E23C5"/>
    <w:rsid w:val="005E23E7"/>
    <w:rsid w:val="005E2581"/>
    <w:rsid w:val="005E275F"/>
    <w:rsid w:val="005E282B"/>
    <w:rsid w:val="005E2951"/>
    <w:rsid w:val="005E2995"/>
    <w:rsid w:val="005E29F5"/>
    <w:rsid w:val="005E2AB0"/>
    <w:rsid w:val="005E2B3D"/>
    <w:rsid w:val="005E2D6A"/>
    <w:rsid w:val="005E2DA6"/>
    <w:rsid w:val="005E2E16"/>
    <w:rsid w:val="005E2EBC"/>
    <w:rsid w:val="005E308A"/>
    <w:rsid w:val="005E3149"/>
    <w:rsid w:val="005E3153"/>
    <w:rsid w:val="005E31E0"/>
    <w:rsid w:val="005E32F2"/>
    <w:rsid w:val="005E333E"/>
    <w:rsid w:val="005E33C4"/>
    <w:rsid w:val="005E3637"/>
    <w:rsid w:val="005E3756"/>
    <w:rsid w:val="005E395D"/>
    <w:rsid w:val="005E3968"/>
    <w:rsid w:val="005E39C7"/>
    <w:rsid w:val="005E3B6D"/>
    <w:rsid w:val="005E3C67"/>
    <w:rsid w:val="005E3DAB"/>
    <w:rsid w:val="005E3E74"/>
    <w:rsid w:val="005E3F0D"/>
    <w:rsid w:val="005E40C0"/>
    <w:rsid w:val="005E4322"/>
    <w:rsid w:val="005E4679"/>
    <w:rsid w:val="005E46BB"/>
    <w:rsid w:val="005E46D0"/>
    <w:rsid w:val="005E4911"/>
    <w:rsid w:val="005E4A2C"/>
    <w:rsid w:val="005E4B3F"/>
    <w:rsid w:val="005E4C47"/>
    <w:rsid w:val="005E4C7D"/>
    <w:rsid w:val="005E4C92"/>
    <w:rsid w:val="005E4E19"/>
    <w:rsid w:val="005E4F90"/>
    <w:rsid w:val="005E4FDB"/>
    <w:rsid w:val="005E51AD"/>
    <w:rsid w:val="005E523B"/>
    <w:rsid w:val="005E5316"/>
    <w:rsid w:val="005E5427"/>
    <w:rsid w:val="005E5474"/>
    <w:rsid w:val="005E57AA"/>
    <w:rsid w:val="005E57E2"/>
    <w:rsid w:val="005E58BB"/>
    <w:rsid w:val="005E59E3"/>
    <w:rsid w:val="005E5AF2"/>
    <w:rsid w:val="005E5B6A"/>
    <w:rsid w:val="005E5BC4"/>
    <w:rsid w:val="005E5CF3"/>
    <w:rsid w:val="005E5DF7"/>
    <w:rsid w:val="005E61AF"/>
    <w:rsid w:val="005E6204"/>
    <w:rsid w:val="005E6267"/>
    <w:rsid w:val="005E629B"/>
    <w:rsid w:val="005E6431"/>
    <w:rsid w:val="005E65B0"/>
    <w:rsid w:val="005E6904"/>
    <w:rsid w:val="005E6935"/>
    <w:rsid w:val="005E6969"/>
    <w:rsid w:val="005E6CEF"/>
    <w:rsid w:val="005E6D90"/>
    <w:rsid w:val="005E7001"/>
    <w:rsid w:val="005E720A"/>
    <w:rsid w:val="005E724A"/>
    <w:rsid w:val="005E75FE"/>
    <w:rsid w:val="005E7680"/>
    <w:rsid w:val="005E76B3"/>
    <w:rsid w:val="005E7814"/>
    <w:rsid w:val="005E7AAB"/>
    <w:rsid w:val="005E7B73"/>
    <w:rsid w:val="005F0165"/>
    <w:rsid w:val="005F038B"/>
    <w:rsid w:val="005F06AF"/>
    <w:rsid w:val="005F06C2"/>
    <w:rsid w:val="005F0ADB"/>
    <w:rsid w:val="005F0BD3"/>
    <w:rsid w:val="005F0BF2"/>
    <w:rsid w:val="005F0CB8"/>
    <w:rsid w:val="005F0D69"/>
    <w:rsid w:val="005F150B"/>
    <w:rsid w:val="005F166C"/>
    <w:rsid w:val="005F168A"/>
    <w:rsid w:val="005F1706"/>
    <w:rsid w:val="005F18B8"/>
    <w:rsid w:val="005F1A3C"/>
    <w:rsid w:val="005F1B37"/>
    <w:rsid w:val="005F1F11"/>
    <w:rsid w:val="005F1FBE"/>
    <w:rsid w:val="005F1FD8"/>
    <w:rsid w:val="005F1FF9"/>
    <w:rsid w:val="005F21D5"/>
    <w:rsid w:val="005F2846"/>
    <w:rsid w:val="005F2BC4"/>
    <w:rsid w:val="005F2C51"/>
    <w:rsid w:val="005F2DB7"/>
    <w:rsid w:val="005F2ED6"/>
    <w:rsid w:val="005F3085"/>
    <w:rsid w:val="005F31C9"/>
    <w:rsid w:val="005F3322"/>
    <w:rsid w:val="005F34F9"/>
    <w:rsid w:val="005F35D6"/>
    <w:rsid w:val="005F35E9"/>
    <w:rsid w:val="005F374A"/>
    <w:rsid w:val="005F386B"/>
    <w:rsid w:val="005F39A2"/>
    <w:rsid w:val="005F3A12"/>
    <w:rsid w:val="005F3BE9"/>
    <w:rsid w:val="005F3BFA"/>
    <w:rsid w:val="005F401D"/>
    <w:rsid w:val="005F403D"/>
    <w:rsid w:val="005F427F"/>
    <w:rsid w:val="005F4B04"/>
    <w:rsid w:val="005F4BD2"/>
    <w:rsid w:val="005F4C6B"/>
    <w:rsid w:val="005F4DE6"/>
    <w:rsid w:val="005F4EA8"/>
    <w:rsid w:val="005F506D"/>
    <w:rsid w:val="005F50F7"/>
    <w:rsid w:val="005F51C3"/>
    <w:rsid w:val="005F51EB"/>
    <w:rsid w:val="005F55CB"/>
    <w:rsid w:val="005F5CB3"/>
    <w:rsid w:val="005F60D1"/>
    <w:rsid w:val="005F6141"/>
    <w:rsid w:val="005F61F1"/>
    <w:rsid w:val="005F630E"/>
    <w:rsid w:val="005F65DF"/>
    <w:rsid w:val="005F6611"/>
    <w:rsid w:val="005F6706"/>
    <w:rsid w:val="005F675A"/>
    <w:rsid w:val="005F6BBC"/>
    <w:rsid w:val="005F6EFD"/>
    <w:rsid w:val="005F6F83"/>
    <w:rsid w:val="005F6FB5"/>
    <w:rsid w:val="005F6FCD"/>
    <w:rsid w:val="005F713A"/>
    <w:rsid w:val="005F728E"/>
    <w:rsid w:val="005F73AF"/>
    <w:rsid w:val="005F73F2"/>
    <w:rsid w:val="005F740D"/>
    <w:rsid w:val="005F77BB"/>
    <w:rsid w:val="005F79DD"/>
    <w:rsid w:val="005F79F1"/>
    <w:rsid w:val="005F7A23"/>
    <w:rsid w:val="005F7B35"/>
    <w:rsid w:val="005F7BEB"/>
    <w:rsid w:val="005F7DC3"/>
    <w:rsid w:val="005F7FC6"/>
    <w:rsid w:val="005F7FD9"/>
    <w:rsid w:val="006000EB"/>
    <w:rsid w:val="00600210"/>
    <w:rsid w:val="00600326"/>
    <w:rsid w:val="006003CF"/>
    <w:rsid w:val="00600408"/>
    <w:rsid w:val="006005EB"/>
    <w:rsid w:val="00600628"/>
    <w:rsid w:val="00600766"/>
    <w:rsid w:val="00600D25"/>
    <w:rsid w:val="00600D30"/>
    <w:rsid w:val="00600DA3"/>
    <w:rsid w:val="00600E64"/>
    <w:rsid w:val="00601316"/>
    <w:rsid w:val="006014AE"/>
    <w:rsid w:val="0060171D"/>
    <w:rsid w:val="00601747"/>
    <w:rsid w:val="00601985"/>
    <w:rsid w:val="006019EA"/>
    <w:rsid w:val="00601A21"/>
    <w:rsid w:val="00601AF5"/>
    <w:rsid w:val="00601B7E"/>
    <w:rsid w:val="00601D7B"/>
    <w:rsid w:val="00601FA6"/>
    <w:rsid w:val="00601FFF"/>
    <w:rsid w:val="006021BD"/>
    <w:rsid w:val="006021D0"/>
    <w:rsid w:val="00602239"/>
    <w:rsid w:val="0060236A"/>
    <w:rsid w:val="006023B8"/>
    <w:rsid w:val="00602548"/>
    <w:rsid w:val="0060269C"/>
    <w:rsid w:val="00602708"/>
    <w:rsid w:val="006027B7"/>
    <w:rsid w:val="006027D3"/>
    <w:rsid w:val="00602CF8"/>
    <w:rsid w:val="00602D8F"/>
    <w:rsid w:val="00602E66"/>
    <w:rsid w:val="00602F02"/>
    <w:rsid w:val="00602F18"/>
    <w:rsid w:val="00602F3A"/>
    <w:rsid w:val="00603019"/>
    <w:rsid w:val="00603060"/>
    <w:rsid w:val="006030EA"/>
    <w:rsid w:val="006032AC"/>
    <w:rsid w:val="006033B6"/>
    <w:rsid w:val="0060349A"/>
    <w:rsid w:val="006037DF"/>
    <w:rsid w:val="00603B02"/>
    <w:rsid w:val="00603CB3"/>
    <w:rsid w:val="00603CDD"/>
    <w:rsid w:val="006041D2"/>
    <w:rsid w:val="006042C8"/>
    <w:rsid w:val="00604349"/>
    <w:rsid w:val="006043D4"/>
    <w:rsid w:val="006046B1"/>
    <w:rsid w:val="006046B4"/>
    <w:rsid w:val="006047F4"/>
    <w:rsid w:val="006048AB"/>
    <w:rsid w:val="006048C7"/>
    <w:rsid w:val="00604954"/>
    <w:rsid w:val="006049E5"/>
    <w:rsid w:val="00604A5D"/>
    <w:rsid w:val="00604C20"/>
    <w:rsid w:val="00604CF2"/>
    <w:rsid w:val="00604E51"/>
    <w:rsid w:val="006050F6"/>
    <w:rsid w:val="006054D6"/>
    <w:rsid w:val="006054DC"/>
    <w:rsid w:val="006055D7"/>
    <w:rsid w:val="006055D9"/>
    <w:rsid w:val="00605A3C"/>
    <w:rsid w:val="00605A8F"/>
    <w:rsid w:val="00605C30"/>
    <w:rsid w:val="00605C68"/>
    <w:rsid w:val="00605D18"/>
    <w:rsid w:val="00605EE3"/>
    <w:rsid w:val="00605EF1"/>
    <w:rsid w:val="0060604B"/>
    <w:rsid w:val="00606157"/>
    <w:rsid w:val="00606415"/>
    <w:rsid w:val="00606521"/>
    <w:rsid w:val="00606552"/>
    <w:rsid w:val="006065BF"/>
    <w:rsid w:val="006066D3"/>
    <w:rsid w:val="006069BF"/>
    <w:rsid w:val="00606A75"/>
    <w:rsid w:val="00606C2E"/>
    <w:rsid w:val="00606CB7"/>
    <w:rsid w:val="00606DF8"/>
    <w:rsid w:val="00606E8C"/>
    <w:rsid w:val="00606F2C"/>
    <w:rsid w:val="00606F4B"/>
    <w:rsid w:val="00606FCB"/>
    <w:rsid w:val="0060722A"/>
    <w:rsid w:val="006072C7"/>
    <w:rsid w:val="00607629"/>
    <w:rsid w:val="00607751"/>
    <w:rsid w:val="00607791"/>
    <w:rsid w:val="0060796A"/>
    <w:rsid w:val="0060796D"/>
    <w:rsid w:val="00607ACF"/>
    <w:rsid w:val="00607B89"/>
    <w:rsid w:val="00607D10"/>
    <w:rsid w:val="00607FB2"/>
    <w:rsid w:val="006101E9"/>
    <w:rsid w:val="006101F8"/>
    <w:rsid w:val="00610236"/>
    <w:rsid w:val="006102B4"/>
    <w:rsid w:val="00610454"/>
    <w:rsid w:val="00610503"/>
    <w:rsid w:val="006106F2"/>
    <w:rsid w:val="00610747"/>
    <w:rsid w:val="006109D1"/>
    <w:rsid w:val="00610A33"/>
    <w:rsid w:val="00610A5C"/>
    <w:rsid w:val="00610D45"/>
    <w:rsid w:val="00611006"/>
    <w:rsid w:val="0061114B"/>
    <w:rsid w:val="0061116C"/>
    <w:rsid w:val="00611172"/>
    <w:rsid w:val="00611251"/>
    <w:rsid w:val="00611289"/>
    <w:rsid w:val="00611386"/>
    <w:rsid w:val="006113A4"/>
    <w:rsid w:val="00611601"/>
    <w:rsid w:val="00611779"/>
    <w:rsid w:val="00611A6C"/>
    <w:rsid w:val="00611C50"/>
    <w:rsid w:val="00611C87"/>
    <w:rsid w:val="0061223A"/>
    <w:rsid w:val="0061263E"/>
    <w:rsid w:val="00612944"/>
    <w:rsid w:val="006129CA"/>
    <w:rsid w:val="00612C0B"/>
    <w:rsid w:val="00612D13"/>
    <w:rsid w:val="00612EE5"/>
    <w:rsid w:val="00613490"/>
    <w:rsid w:val="0061366A"/>
    <w:rsid w:val="006138C7"/>
    <w:rsid w:val="006139CC"/>
    <w:rsid w:val="006139D9"/>
    <w:rsid w:val="006139EE"/>
    <w:rsid w:val="00613DF0"/>
    <w:rsid w:val="006142BC"/>
    <w:rsid w:val="006142FE"/>
    <w:rsid w:val="0061435C"/>
    <w:rsid w:val="006144E3"/>
    <w:rsid w:val="0061464A"/>
    <w:rsid w:val="0061488A"/>
    <w:rsid w:val="0061490D"/>
    <w:rsid w:val="0061495A"/>
    <w:rsid w:val="00614AAF"/>
    <w:rsid w:val="00614EA8"/>
    <w:rsid w:val="00614EEC"/>
    <w:rsid w:val="0061503C"/>
    <w:rsid w:val="00615076"/>
    <w:rsid w:val="006150FF"/>
    <w:rsid w:val="0061512E"/>
    <w:rsid w:val="00615558"/>
    <w:rsid w:val="0061559B"/>
    <w:rsid w:val="00615612"/>
    <w:rsid w:val="00615664"/>
    <w:rsid w:val="006159A0"/>
    <w:rsid w:val="00615EF8"/>
    <w:rsid w:val="00615EFE"/>
    <w:rsid w:val="0061600A"/>
    <w:rsid w:val="00616229"/>
    <w:rsid w:val="0061649A"/>
    <w:rsid w:val="0061649E"/>
    <w:rsid w:val="006164C7"/>
    <w:rsid w:val="006164E1"/>
    <w:rsid w:val="00616530"/>
    <w:rsid w:val="00616536"/>
    <w:rsid w:val="0061678C"/>
    <w:rsid w:val="0061683D"/>
    <w:rsid w:val="00616848"/>
    <w:rsid w:val="006169BD"/>
    <w:rsid w:val="00616A5F"/>
    <w:rsid w:val="00616A60"/>
    <w:rsid w:val="00616B1C"/>
    <w:rsid w:val="00616B9A"/>
    <w:rsid w:val="00616BA3"/>
    <w:rsid w:val="00616DED"/>
    <w:rsid w:val="00616F7A"/>
    <w:rsid w:val="006170C8"/>
    <w:rsid w:val="0061735B"/>
    <w:rsid w:val="00617609"/>
    <w:rsid w:val="0061777D"/>
    <w:rsid w:val="006178CD"/>
    <w:rsid w:val="006178FF"/>
    <w:rsid w:val="00617C35"/>
    <w:rsid w:val="00617CE0"/>
    <w:rsid w:val="00617D6E"/>
    <w:rsid w:val="00617DA6"/>
    <w:rsid w:val="00617ED0"/>
    <w:rsid w:val="006200EE"/>
    <w:rsid w:val="0062024A"/>
    <w:rsid w:val="00620357"/>
    <w:rsid w:val="00620AD3"/>
    <w:rsid w:val="00620C79"/>
    <w:rsid w:val="00620CBC"/>
    <w:rsid w:val="00620CFE"/>
    <w:rsid w:val="00620E1D"/>
    <w:rsid w:val="006211C8"/>
    <w:rsid w:val="006214C6"/>
    <w:rsid w:val="00621550"/>
    <w:rsid w:val="006215E9"/>
    <w:rsid w:val="0062163E"/>
    <w:rsid w:val="006216AE"/>
    <w:rsid w:val="00621700"/>
    <w:rsid w:val="0062188A"/>
    <w:rsid w:val="0062189B"/>
    <w:rsid w:val="006218A2"/>
    <w:rsid w:val="006218F7"/>
    <w:rsid w:val="0062192B"/>
    <w:rsid w:val="00621BBD"/>
    <w:rsid w:val="00621CED"/>
    <w:rsid w:val="00621DD6"/>
    <w:rsid w:val="00621F19"/>
    <w:rsid w:val="00621F3F"/>
    <w:rsid w:val="00621FAF"/>
    <w:rsid w:val="00621FC4"/>
    <w:rsid w:val="006221B5"/>
    <w:rsid w:val="00622309"/>
    <w:rsid w:val="00622ABC"/>
    <w:rsid w:val="00622C42"/>
    <w:rsid w:val="00622C4B"/>
    <w:rsid w:val="00623100"/>
    <w:rsid w:val="00623216"/>
    <w:rsid w:val="00623228"/>
    <w:rsid w:val="006232B0"/>
    <w:rsid w:val="0062333E"/>
    <w:rsid w:val="00623599"/>
    <w:rsid w:val="0062359D"/>
    <w:rsid w:val="006235AF"/>
    <w:rsid w:val="006235FB"/>
    <w:rsid w:val="00623757"/>
    <w:rsid w:val="0062396D"/>
    <w:rsid w:val="00623AA5"/>
    <w:rsid w:val="00623B97"/>
    <w:rsid w:val="00623BAA"/>
    <w:rsid w:val="00623CB6"/>
    <w:rsid w:val="00623CC7"/>
    <w:rsid w:val="00623E29"/>
    <w:rsid w:val="00623F1C"/>
    <w:rsid w:val="006240AC"/>
    <w:rsid w:val="00624209"/>
    <w:rsid w:val="00624254"/>
    <w:rsid w:val="00624352"/>
    <w:rsid w:val="0062451B"/>
    <w:rsid w:val="00624524"/>
    <w:rsid w:val="00624582"/>
    <w:rsid w:val="00624624"/>
    <w:rsid w:val="0062478C"/>
    <w:rsid w:val="00624893"/>
    <w:rsid w:val="006248BC"/>
    <w:rsid w:val="006248E2"/>
    <w:rsid w:val="00624BF6"/>
    <w:rsid w:val="00624D83"/>
    <w:rsid w:val="00624E1A"/>
    <w:rsid w:val="00624EFB"/>
    <w:rsid w:val="00624FFD"/>
    <w:rsid w:val="006250A4"/>
    <w:rsid w:val="0062522D"/>
    <w:rsid w:val="0062524B"/>
    <w:rsid w:val="0062553C"/>
    <w:rsid w:val="006255C6"/>
    <w:rsid w:val="00625C24"/>
    <w:rsid w:val="00625FEE"/>
    <w:rsid w:val="00625FF9"/>
    <w:rsid w:val="006263A5"/>
    <w:rsid w:val="00626620"/>
    <w:rsid w:val="00626707"/>
    <w:rsid w:val="00626788"/>
    <w:rsid w:val="0062688E"/>
    <w:rsid w:val="00626AB4"/>
    <w:rsid w:val="00626C87"/>
    <w:rsid w:val="00626D46"/>
    <w:rsid w:val="00626FE7"/>
    <w:rsid w:val="006270E3"/>
    <w:rsid w:val="0062728A"/>
    <w:rsid w:val="00627401"/>
    <w:rsid w:val="0062752D"/>
    <w:rsid w:val="006276FD"/>
    <w:rsid w:val="006277FF"/>
    <w:rsid w:val="00627A2C"/>
    <w:rsid w:val="00627B9C"/>
    <w:rsid w:val="00627EE0"/>
    <w:rsid w:val="0063000A"/>
    <w:rsid w:val="006300DE"/>
    <w:rsid w:val="00630228"/>
    <w:rsid w:val="006304B4"/>
    <w:rsid w:val="006304B6"/>
    <w:rsid w:val="00630520"/>
    <w:rsid w:val="00630541"/>
    <w:rsid w:val="0063065B"/>
    <w:rsid w:val="0063070E"/>
    <w:rsid w:val="00630838"/>
    <w:rsid w:val="00630B8B"/>
    <w:rsid w:val="00630D67"/>
    <w:rsid w:val="00630DE0"/>
    <w:rsid w:val="00630E77"/>
    <w:rsid w:val="00630F55"/>
    <w:rsid w:val="006310A9"/>
    <w:rsid w:val="00631376"/>
    <w:rsid w:val="00631781"/>
    <w:rsid w:val="00631795"/>
    <w:rsid w:val="00631828"/>
    <w:rsid w:val="00631BDB"/>
    <w:rsid w:val="00631E10"/>
    <w:rsid w:val="00631FA0"/>
    <w:rsid w:val="00632007"/>
    <w:rsid w:val="0063216D"/>
    <w:rsid w:val="00632210"/>
    <w:rsid w:val="006322EF"/>
    <w:rsid w:val="00632319"/>
    <w:rsid w:val="00632410"/>
    <w:rsid w:val="006325DA"/>
    <w:rsid w:val="00632CE0"/>
    <w:rsid w:val="00632DF9"/>
    <w:rsid w:val="00632EAF"/>
    <w:rsid w:val="00632FED"/>
    <w:rsid w:val="006332F5"/>
    <w:rsid w:val="00633439"/>
    <w:rsid w:val="00633476"/>
    <w:rsid w:val="0063348A"/>
    <w:rsid w:val="0063374F"/>
    <w:rsid w:val="006337B1"/>
    <w:rsid w:val="006337F7"/>
    <w:rsid w:val="0063386F"/>
    <w:rsid w:val="006338EF"/>
    <w:rsid w:val="0063394C"/>
    <w:rsid w:val="00633A3C"/>
    <w:rsid w:val="00633BBE"/>
    <w:rsid w:val="00633DB2"/>
    <w:rsid w:val="00633E68"/>
    <w:rsid w:val="00633F73"/>
    <w:rsid w:val="00633FDA"/>
    <w:rsid w:val="00633FF5"/>
    <w:rsid w:val="00634115"/>
    <w:rsid w:val="0063468D"/>
    <w:rsid w:val="00634B37"/>
    <w:rsid w:val="00634B57"/>
    <w:rsid w:val="00634D45"/>
    <w:rsid w:val="00634DCC"/>
    <w:rsid w:val="00634DDE"/>
    <w:rsid w:val="00634FDE"/>
    <w:rsid w:val="0063516A"/>
    <w:rsid w:val="00635332"/>
    <w:rsid w:val="00635357"/>
    <w:rsid w:val="006353A2"/>
    <w:rsid w:val="006353BE"/>
    <w:rsid w:val="00635457"/>
    <w:rsid w:val="0063546D"/>
    <w:rsid w:val="00635696"/>
    <w:rsid w:val="00635704"/>
    <w:rsid w:val="00635E98"/>
    <w:rsid w:val="00635FAD"/>
    <w:rsid w:val="0063605F"/>
    <w:rsid w:val="00636791"/>
    <w:rsid w:val="006369E5"/>
    <w:rsid w:val="00636BA2"/>
    <w:rsid w:val="00636C0E"/>
    <w:rsid w:val="00636CA0"/>
    <w:rsid w:val="00636D90"/>
    <w:rsid w:val="00636DF0"/>
    <w:rsid w:val="00636E4F"/>
    <w:rsid w:val="00636E70"/>
    <w:rsid w:val="00636FF7"/>
    <w:rsid w:val="00637469"/>
    <w:rsid w:val="00637949"/>
    <w:rsid w:val="006379F5"/>
    <w:rsid w:val="00637AA9"/>
    <w:rsid w:val="00637AE0"/>
    <w:rsid w:val="00637C7F"/>
    <w:rsid w:val="0064027E"/>
    <w:rsid w:val="006406B9"/>
    <w:rsid w:val="0064094F"/>
    <w:rsid w:val="006409C5"/>
    <w:rsid w:val="00640E3C"/>
    <w:rsid w:val="006411F9"/>
    <w:rsid w:val="00641307"/>
    <w:rsid w:val="006413E3"/>
    <w:rsid w:val="0064141D"/>
    <w:rsid w:val="00641679"/>
    <w:rsid w:val="00641A17"/>
    <w:rsid w:val="00641A44"/>
    <w:rsid w:val="00641BCF"/>
    <w:rsid w:val="00641FB9"/>
    <w:rsid w:val="00642110"/>
    <w:rsid w:val="006422DF"/>
    <w:rsid w:val="006422F5"/>
    <w:rsid w:val="006424D5"/>
    <w:rsid w:val="006427A6"/>
    <w:rsid w:val="0064281B"/>
    <w:rsid w:val="00642A54"/>
    <w:rsid w:val="00642B25"/>
    <w:rsid w:val="00642B2E"/>
    <w:rsid w:val="00642B30"/>
    <w:rsid w:val="00642B3E"/>
    <w:rsid w:val="00642C48"/>
    <w:rsid w:val="00642C91"/>
    <w:rsid w:val="00642D62"/>
    <w:rsid w:val="00642FB8"/>
    <w:rsid w:val="00642FCF"/>
    <w:rsid w:val="00643057"/>
    <w:rsid w:val="00643402"/>
    <w:rsid w:val="006437C4"/>
    <w:rsid w:val="006438EF"/>
    <w:rsid w:val="00643952"/>
    <w:rsid w:val="00643AFD"/>
    <w:rsid w:val="00643B9D"/>
    <w:rsid w:val="00643BCF"/>
    <w:rsid w:val="00643D5C"/>
    <w:rsid w:val="00643E46"/>
    <w:rsid w:val="00643E64"/>
    <w:rsid w:val="00643E8B"/>
    <w:rsid w:val="00643F41"/>
    <w:rsid w:val="00644066"/>
    <w:rsid w:val="006441CC"/>
    <w:rsid w:val="006442CA"/>
    <w:rsid w:val="00644425"/>
    <w:rsid w:val="00644603"/>
    <w:rsid w:val="006446CF"/>
    <w:rsid w:val="00644710"/>
    <w:rsid w:val="0064473E"/>
    <w:rsid w:val="00644752"/>
    <w:rsid w:val="00644BF2"/>
    <w:rsid w:val="00644C6B"/>
    <w:rsid w:val="00644D27"/>
    <w:rsid w:val="00644D3A"/>
    <w:rsid w:val="00644F90"/>
    <w:rsid w:val="00644FC6"/>
    <w:rsid w:val="00645094"/>
    <w:rsid w:val="00645126"/>
    <w:rsid w:val="00645238"/>
    <w:rsid w:val="006453D3"/>
    <w:rsid w:val="00645401"/>
    <w:rsid w:val="00645481"/>
    <w:rsid w:val="00645512"/>
    <w:rsid w:val="0064564D"/>
    <w:rsid w:val="006456A9"/>
    <w:rsid w:val="0064589A"/>
    <w:rsid w:val="006458A5"/>
    <w:rsid w:val="00645CD7"/>
    <w:rsid w:val="00645ED6"/>
    <w:rsid w:val="00646020"/>
    <w:rsid w:val="00646050"/>
    <w:rsid w:val="00646132"/>
    <w:rsid w:val="00646133"/>
    <w:rsid w:val="006461EC"/>
    <w:rsid w:val="0064624F"/>
    <w:rsid w:val="006462DD"/>
    <w:rsid w:val="00646571"/>
    <w:rsid w:val="0064672F"/>
    <w:rsid w:val="0064692E"/>
    <w:rsid w:val="006469A9"/>
    <w:rsid w:val="00646BA9"/>
    <w:rsid w:val="00646CDD"/>
    <w:rsid w:val="00646D0B"/>
    <w:rsid w:val="00646D2E"/>
    <w:rsid w:val="00646D6E"/>
    <w:rsid w:val="00646E5D"/>
    <w:rsid w:val="00646FD4"/>
    <w:rsid w:val="0064715D"/>
    <w:rsid w:val="0064718B"/>
    <w:rsid w:val="0064732B"/>
    <w:rsid w:val="00647598"/>
    <w:rsid w:val="0064771B"/>
    <w:rsid w:val="00647761"/>
    <w:rsid w:val="006478C7"/>
    <w:rsid w:val="00647B57"/>
    <w:rsid w:val="00647BF5"/>
    <w:rsid w:val="00647CD7"/>
    <w:rsid w:val="00647D09"/>
    <w:rsid w:val="00647EA6"/>
    <w:rsid w:val="00650010"/>
    <w:rsid w:val="00650216"/>
    <w:rsid w:val="006502B2"/>
    <w:rsid w:val="00650411"/>
    <w:rsid w:val="006504F5"/>
    <w:rsid w:val="00650529"/>
    <w:rsid w:val="006505BC"/>
    <w:rsid w:val="00650739"/>
    <w:rsid w:val="00650763"/>
    <w:rsid w:val="006508EF"/>
    <w:rsid w:val="00650965"/>
    <w:rsid w:val="00650A32"/>
    <w:rsid w:val="00650A43"/>
    <w:rsid w:val="00650AD0"/>
    <w:rsid w:val="00650B6A"/>
    <w:rsid w:val="00650E28"/>
    <w:rsid w:val="00651614"/>
    <w:rsid w:val="006517DC"/>
    <w:rsid w:val="006518E8"/>
    <w:rsid w:val="00651C8D"/>
    <w:rsid w:val="00651CE6"/>
    <w:rsid w:val="00651DBB"/>
    <w:rsid w:val="00651DCD"/>
    <w:rsid w:val="00651E7F"/>
    <w:rsid w:val="00651F69"/>
    <w:rsid w:val="00651F6E"/>
    <w:rsid w:val="00651FCC"/>
    <w:rsid w:val="00652124"/>
    <w:rsid w:val="00652178"/>
    <w:rsid w:val="00652200"/>
    <w:rsid w:val="0065221F"/>
    <w:rsid w:val="00652379"/>
    <w:rsid w:val="006523CF"/>
    <w:rsid w:val="0065248F"/>
    <w:rsid w:val="0065257D"/>
    <w:rsid w:val="0065286C"/>
    <w:rsid w:val="00652A9C"/>
    <w:rsid w:val="00652B17"/>
    <w:rsid w:val="00652B50"/>
    <w:rsid w:val="00652D3C"/>
    <w:rsid w:val="006530E2"/>
    <w:rsid w:val="0065333A"/>
    <w:rsid w:val="006534A6"/>
    <w:rsid w:val="00653670"/>
    <w:rsid w:val="00653716"/>
    <w:rsid w:val="00653843"/>
    <w:rsid w:val="006538CF"/>
    <w:rsid w:val="00653980"/>
    <w:rsid w:val="0065398D"/>
    <w:rsid w:val="006539B3"/>
    <w:rsid w:val="00653A25"/>
    <w:rsid w:val="00653A4A"/>
    <w:rsid w:val="00653A8A"/>
    <w:rsid w:val="00653B2D"/>
    <w:rsid w:val="00653E35"/>
    <w:rsid w:val="006544E5"/>
    <w:rsid w:val="006549EF"/>
    <w:rsid w:val="00654AC9"/>
    <w:rsid w:val="00654E0C"/>
    <w:rsid w:val="00654EDA"/>
    <w:rsid w:val="00654F99"/>
    <w:rsid w:val="00654FDF"/>
    <w:rsid w:val="00655012"/>
    <w:rsid w:val="006550F6"/>
    <w:rsid w:val="00655110"/>
    <w:rsid w:val="00655274"/>
    <w:rsid w:val="00655329"/>
    <w:rsid w:val="00655362"/>
    <w:rsid w:val="00655366"/>
    <w:rsid w:val="00655485"/>
    <w:rsid w:val="006554C7"/>
    <w:rsid w:val="0065554D"/>
    <w:rsid w:val="0065558C"/>
    <w:rsid w:val="00655803"/>
    <w:rsid w:val="0065583D"/>
    <w:rsid w:val="00655B18"/>
    <w:rsid w:val="00655B5A"/>
    <w:rsid w:val="00655ED3"/>
    <w:rsid w:val="00655EFA"/>
    <w:rsid w:val="00656160"/>
    <w:rsid w:val="00656176"/>
    <w:rsid w:val="0065639A"/>
    <w:rsid w:val="00656867"/>
    <w:rsid w:val="006568C7"/>
    <w:rsid w:val="00656964"/>
    <w:rsid w:val="00656A95"/>
    <w:rsid w:val="00656B64"/>
    <w:rsid w:val="00657120"/>
    <w:rsid w:val="00657160"/>
    <w:rsid w:val="006571E9"/>
    <w:rsid w:val="00657392"/>
    <w:rsid w:val="006575D6"/>
    <w:rsid w:val="00657B17"/>
    <w:rsid w:val="00657CFA"/>
    <w:rsid w:val="00657D89"/>
    <w:rsid w:val="0066002A"/>
    <w:rsid w:val="00660060"/>
    <w:rsid w:val="00660109"/>
    <w:rsid w:val="00660202"/>
    <w:rsid w:val="006604CF"/>
    <w:rsid w:val="006606FE"/>
    <w:rsid w:val="00660750"/>
    <w:rsid w:val="006608D6"/>
    <w:rsid w:val="00660C74"/>
    <w:rsid w:val="00660F00"/>
    <w:rsid w:val="00660F1A"/>
    <w:rsid w:val="0066108B"/>
    <w:rsid w:val="00661090"/>
    <w:rsid w:val="00661305"/>
    <w:rsid w:val="006613C5"/>
    <w:rsid w:val="0066145F"/>
    <w:rsid w:val="00661567"/>
    <w:rsid w:val="00661632"/>
    <w:rsid w:val="006616DD"/>
    <w:rsid w:val="006619C9"/>
    <w:rsid w:val="00661B19"/>
    <w:rsid w:val="00661B54"/>
    <w:rsid w:val="00661C36"/>
    <w:rsid w:val="00661C9C"/>
    <w:rsid w:val="00661CA3"/>
    <w:rsid w:val="00661D8A"/>
    <w:rsid w:val="00661EC6"/>
    <w:rsid w:val="00661FE0"/>
    <w:rsid w:val="00662097"/>
    <w:rsid w:val="006620BA"/>
    <w:rsid w:val="00662393"/>
    <w:rsid w:val="00662586"/>
    <w:rsid w:val="00662711"/>
    <w:rsid w:val="00662801"/>
    <w:rsid w:val="00662878"/>
    <w:rsid w:val="00662953"/>
    <w:rsid w:val="00662959"/>
    <w:rsid w:val="00662A7C"/>
    <w:rsid w:val="00662C93"/>
    <w:rsid w:val="00662E26"/>
    <w:rsid w:val="006630BA"/>
    <w:rsid w:val="006630D1"/>
    <w:rsid w:val="006630FE"/>
    <w:rsid w:val="00663196"/>
    <w:rsid w:val="006633CC"/>
    <w:rsid w:val="00663430"/>
    <w:rsid w:val="006634EC"/>
    <w:rsid w:val="00663878"/>
    <w:rsid w:val="00663B54"/>
    <w:rsid w:val="00663CE4"/>
    <w:rsid w:val="00663DDB"/>
    <w:rsid w:val="006641D0"/>
    <w:rsid w:val="006641DF"/>
    <w:rsid w:val="00664395"/>
    <w:rsid w:val="0066471D"/>
    <w:rsid w:val="00664B06"/>
    <w:rsid w:val="00664B97"/>
    <w:rsid w:val="00664BB1"/>
    <w:rsid w:val="00664E5D"/>
    <w:rsid w:val="00664E68"/>
    <w:rsid w:val="00664F7D"/>
    <w:rsid w:val="006650E9"/>
    <w:rsid w:val="006651E2"/>
    <w:rsid w:val="0066534F"/>
    <w:rsid w:val="006653E4"/>
    <w:rsid w:val="006654A1"/>
    <w:rsid w:val="006655ED"/>
    <w:rsid w:val="006657D5"/>
    <w:rsid w:val="0066581C"/>
    <w:rsid w:val="00665A45"/>
    <w:rsid w:val="00665C14"/>
    <w:rsid w:val="00665C1A"/>
    <w:rsid w:val="00665DF2"/>
    <w:rsid w:val="00665F38"/>
    <w:rsid w:val="00666193"/>
    <w:rsid w:val="006663C8"/>
    <w:rsid w:val="006663F1"/>
    <w:rsid w:val="0066660F"/>
    <w:rsid w:val="00666729"/>
    <w:rsid w:val="00666732"/>
    <w:rsid w:val="006668DA"/>
    <w:rsid w:val="0066697E"/>
    <w:rsid w:val="00666A29"/>
    <w:rsid w:val="00666B28"/>
    <w:rsid w:val="00666EE1"/>
    <w:rsid w:val="00666F2E"/>
    <w:rsid w:val="00667129"/>
    <w:rsid w:val="006671B5"/>
    <w:rsid w:val="006674BD"/>
    <w:rsid w:val="0066750C"/>
    <w:rsid w:val="006675FB"/>
    <w:rsid w:val="006676AB"/>
    <w:rsid w:val="00667764"/>
    <w:rsid w:val="006679D3"/>
    <w:rsid w:val="006679D8"/>
    <w:rsid w:val="00667BFE"/>
    <w:rsid w:val="00667C17"/>
    <w:rsid w:val="00667C44"/>
    <w:rsid w:val="00667C7F"/>
    <w:rsid w:val="00670320"/>
    <w:rsid w:val="0067036D"/>
    <w:rsid w:val="00670468"/>
    <w:rsid w:val="006705B0"/>
    <w:rsid w:val="0067075E"/>
    <w:rsid w:val="0067094F"/>
    <w:rsid w:val="006709C4"/>
    <w:rsid w:val="00670AC9"/>
    <w:rsid w:val="00670B33"/>
    <w:rsid w:val="00670B60"/>
    <w:rsid w:val="00670B91"/>
    <w:rsid w:val="00670C76"/>
    <w:rsid w:val="00670C80"/>
    <w:rsid w:val="00670CF6"/>
    <w:rsid w:val="00670D1A"/>
    <w:rsid w:val="00670D73"/>
    <w:rsid w:val="006710C0"/>
    <w:rsid w:val="00671699"/>
    <w:rsid w:val="00671765"/>
    <w:rsid w:val="00671839"/>
    <w:rsid w:val="00671AF2"/>
    <w:rsid w:val="00671B69"/>
    <w:rsid w:val="00671C6C"/>
    <w:rsid w:val="00671FF6"/>
    <w:rsid w:val="00672021"/>
    <w:rsid w:val="00672480"/>
    <w:rsid w:val="0067280E"/>
    <w:rsid w:val="0067283E"/>
    <w:rsid w:val="00672A1C"/>
    <w:rsid w:val="00672A92"/>
    <w:rsid w:val="00672AB5"/>
    <w:rsid w:val="00672AD7"/>
    <w:rsid w:val="00672DE1"/>
    <w:rsid w:val="00672F20"/>
    <w:rsid w:val="00673470"/>
    <w:rsid w:val="00673615"/>
    <w:rsid w:val="00673A40"/>
    <w:rsid w:val="00673B2E"/>
    <w:rsid w:val="00673B62"/>
    <w:rsid w:val="00673DB3"/>
    <w:rsid w:val="00673DBE"/>
    <w:rsid w:val="00673EAA"/>
    <w:rsid w:val="00673F66"/>
    <w:rsid w:val="0067402E"/>
    <w:rsid w:val="00674348"/>
    <w:rsid w:val="00674364"/>
    <w:rsid w:val="0067474B"/>
    <w:rsid w:val="00674D46"/>
    <w:rsid w:val="00674EC5"/>
    <w:rsid w:val="00674FF3"/>
    <w:rsid w:val="006751C5"/>
    <w:rsid w:val="006752CE"/>
    <w:rsid w:val="0067543B"/>
    <w:rsid w:val="00675647"/>
    <w:rsid w:val="0067569D"/>
    <w:rsid w:val="006757C5"/>
    <w:rsid w:val="00675E0A"/>
    <w:rsid w:val="00675F17"/>
    <w:rsid w:val="00675F23"/>
    <w:rsid w:val="00676040"/>
    <w:rsid w:val="00676067"/>
    <w:rsid w:val="0067629F"/>
    <w:rsid w:val="006762AC"/>
    <w:rsid w:val="00676333"/>
    <w:rsid w:val="00676380"/>
    <w:rsid w:val="00676730"/>
    <w:rsid w:val="006767D5"/>
    <w:rsid w:val="006768AE"/>
    <w:rsid w:val="00676BF5"/>
    <w:rsid w:val="00676F69"/>
    <w:rsid w:val="00676F8E"/>
    <w:rsid w:val="006771DC"/>
    <w:rsid w:val="00677500"/>
    <w:rsid w:val="00677BC8"/>
    <w:rsid w:val="00677D07"/>
    <w:rsid w:val="00677D3F"/>
    <w:rsid w:val="00677E72"/>
    <w:rsid w:val="00677F31"/>
    <w:rsid w:val="00677F3C"/>
    <w:rsid w:val="00680280"/>
    <w:rsid w:val="006802A6"/>
    <w:rsid w:val="006803C0"/>
    <w:rsid w:val="006808B8"/>
    <w:rsid w:val="00680918"/>
    <w:rsid w:val="00680983"/>
    <w:rsid w:val="006809C5"/>
    <w:rsid w:val="00680BA8"/>
    <w:rsid w:val="00680CC0"/>
    <w:rsid w:val="00680D18"/>
    <w:rsid w:val="0068105D"/>
    <w:rsid w:val="0068146B"/>
    <w:rsid w:val="006814C8"/>
    <w:rsid w:val="00681730"/>
    <w:rsid w:val="00681A24"/>
    <w:rsid w:val="00681A91"/>
    <w:rsid w:val="00681BB4"/>
    <w:rsid w:val="00681C0E"/>
    <w:rsid w:val="00682132"/>
    <w:rsid w:val="006821A6"/>
    <w:rsid w:val="00682221"/>
    <w:rsid w:val="0068222F"/>
    <w:rsid w:val="0068226D"/>
    <w:rsid w:val="006822A6"/>
    <w:rsid w:val="0068235C"/>
    <w:rsid w:val="006824C7"/>
    <w:rsid w:val="00682896"/>
    <w:rsid w:val="00682CF4"/>
    <w:rsid w:val="00682CF6"/>
    <w:rsid w:val="00682DCD"/>
    <w:rsid w:val="00682EA7"/>
    <w:rsid w:val="006832A7"/>
    <w:rsid w:val="00683487"/>
    <w:rsid w:val="00683505"/>
    <w:rsid w:val="00683626"/>
    <w:rsid w:val="0068363C"/>
    <w:rsid w:val="00683797"/>
    <w:rsid w:val="00683848"/>
    <w:rsid w:val="006838EB"/>
    <w:rsid w:val="0068397C"/>
    <w:rsid w:val="00683988"/>
    <w:rsid w:val="00683D89"/>
    <w:rsid w:val="00683FA8"/>
    <w:rsid w:val="00684290"/>
    <w:rsid w:val="006842E6"/>
    <w:rsid w:val="00684331"/>
    <w:rsid w:val="006843A2"/>
    <w:rsid w:val="00684455"/>
    <w:rsid w:val="0068455E"/>
    <w:rsid w:val="00684827"/>
    <w:rsid w:val="00684A3F"/>
    <w:rsid w:val="00684CCC"/>
    <w:rsid w:val="00684F40"/>
    <w:rsid w:val="006853BA"/>
    <w:rsid w:val="00685653"/>
    <w:rsid w:val="006858AF"/>
    <w:rsid w:val="006858EF"/>
    <w:rsid w:val="00685934"/>
    <w:rsid w:val="00685963"/>
    <w:rsid w:val="00685B74"/>
    <w:rsid w:val="00685B81"/>
    <w:rsid w:val="00685DEB"/>
    <w:rsid w:val="006867B0"/>
    <w:rsid w:val="006867E7"/>
    <w:rsid w:val="00686CFA"/>
    <w:rsid w:val="00686D04"/>
    <w:rsid w:val="00686D3F"/>
    <w:rsid w:val="00686D8E"/>
    <w:rsid w:val="00687228"/>
    <w:rsid w:val="006873EB"/>
    <w:rsid w:val="006877D3"/>
    <w:rsid w:val="00687877"/>
    <w:rsid w:val="0068796D"/>
    <w:rsid w:val="00687ABD"/>
    <w:rsid w:val="00687B07"/>
    <w:rsid w:val="00687B92"/>
    <w:rsid w:val="00687CB8"/>
    <w:rsid w:val="00687CBB"/>
    <w:rsid w:val="00687E8C"/>
    <w:rsid w:val="00687FD3"/>
    <w:rsid w:val="006900CD"/>
    <w:rsid w:val="00690157"/>
    <w:rsid w:val="00690201"/>
    <w:rsid w:val="0069025C"/>
    <w:rsid w:val="006902EC"/>
    <w:rsid w:val="006903D4"/>
    <w:rsid w:val="006904EC"/>
    <w:rsid w:val="00690633"/>
    <w:rsid w:val="00690676"/>
    <w:rsid w:val="00690EC7"/>
    <w:rsid w:val="00690F31"/>
    <w:rsid w:val="00690F3D"/>
    <w:rsid w:val="006910EE"/>
    <w:rsid w:val="00691129"/>
    <w:rsid w:val="0069122A"/>
    <w:rsid w:val="006912FF"/>
    <w:rsid w:val="00691825"/>
    <w:rsid w:val="006918AF"/>
    <w:rsid w:val="00691AD2"/>
    <w:rsid w:val="00691CB2"/>
    <w:rsid w:val="00691CE0"/>
    <w:rsid w:val="00691FAC"/>
    <w:rsid w:val="006920B0"/>
    <w:rsid w:val="0069213F"/>
    <w:rsid w:val="00692189"/>
    <w:rsid w:val="0069237C"/>
    <w:rsid w:val="00692400"/>
    <w:rsid w:val="00692438"/>
    <w:rsid w:val="006925E9"/>
    <w:rsid w:val="0069272C"/>
    <w:rsid w:val="00692900"/>
    <w:rsid w:val="00692966"/>
    <w:rsid w:val="00692CFE"/>
    <w:rsid w:val="00692DA0"/>
    <w:rsid w:val="00692DB3"/>
    <w:rsid w:val="00692E0B"/>
    <w:rsid w:val="00692EF0"/>
    <w:rsid w:val="00692F0D"/>
    <w:rsid w:val="006930B9"/>
    <w:rsid w:val="00693127"/>
    <w:rsid w:val="00693272"/>
    <w:rsid w:val="006932A8"/>
    <w:rsid w:val="006932BA"/>
    <w:rsid w:val="0069346B"/>
    <w:rsid w:val="0069349F"/>
    <w:rsid w:val="0069360A"/>
    <w:rsid w:val="006937C7"/>
    <w:rsid w:val="00693A57"/>
    <w:rsid w:val="00694071"/>
    <w:rsid w:val="0069408D"/>
    <w:rsid w:val="0069425D"/>
    <w:rsid w:val="00694370"/>
    <w:rsid w:val="0069443F"/>
    <w:rsid w:val="00694503"/>
    <w:rsid w:val="0069478F"/>
    <w:rsid w:val="00694849"/>
    <w:rsid w:val="006949AE"/>
    <w:rsid w:val="00694BB5"/>
    <w:rsid w:val="00694C6F"/>
    <w:rsid w:val="0069512A"/>
    <w:rsid w:val="0069513C"/>
    <w:rsid w:val="00695275"/>
    <w:rsid w:val="00695536"/>
    <w:rsid w:val="0069571E"/>
    <w:rsid w:val="00695868"/>
    <w:rsid w:val="00695A53"/>
    <w:rsid w:val="00695B70"/>
    <w:rsid w:val="00695CEF"/>
    <w:rsid w:val="00695CFB"/>
    <w:rsid w:val="00695E1E"/>
    <w:rsid w:val="00695EF3"/>
    <w:rsid w:val="00695F04"/>
    <w:rsid w:val="00695F8B"/>
    <w:rsid w:val="00696123"/>
    <w:rsid w:val="006963D2"/>
    <w:rsid w:val="006964E0"/>
    <w:rsid w:val="0069663F"/>
    <w:rsid w:val="0069673C"/>
    <w:rsid w:val="00696887"/>
    <w:rsid w:val="00696A7C"/>
    <w:rsid w:val="00696B54"/>
    <w:rsid w:val="00696B9F"/>
    <w:rsid w:val="00696E15"/>
    <w:rsid w:val="00696F89"/>
    <w:rsid w:val="00697153"/>
    <w:rsid w:val="006973FC"/>
    <w:rsid w:val="00697593"/>
    <w:rsid w:val="00697756"/>
    <w:rsid w:val="006977F3"/>
    <w:rsid w:val="00697AB3"/>
    <w:rsid w:val="00697B6A"/>
    <w:rsid w:val="00697C19"/>
    <w:rsid w:val="00697E13"/>
    <w:rsid w:val="00697EA3"/>
    <w:rsid w:val="00697F82"/>
    <w:rsid w:val="006A0011"/>
    <w:rsid w:val="006A0176"/>
    <w:rsid w:val="006A02F2"/>
    <w:rsid w:val="006A030D"/>
    <w:rsid w:val="006A03E6"/>
    <w:rsid w:val="006A0449"/>
    <w:rsid w:val="006A0611"/>
    <w:rsid w:val="006A0622"/>
    <w:rsid w:val="006A080A"/>
    <w:rsid w:val="006A088B"/>
    <w:rsid w:val="006A1043"/>
    <w:rsid w:val="006A1377"/>
    <w:rsid w:val="006A1396"/>
    <w:rsid w:val="006A1476"/>
    <w:rsid w:val="006A18BC"/>
    <w:rsid w:val="006A192D"/>
    <w:rsid w:val="006A1CF3"/>
    <w:rsid w:val="006A1CFD"/>
    <w:rsid w:val="006A1D0F"/>
    <w:rsid w:val="006A21FF"/>
    <w:rsid w:val="006A2393"/>
    <w:rsid w:val="006A23A2"/>
    <w:rsid w:val="006A245B"/>
    <w:rsid w:val="006A2534"/>
    <w:rsid w:val="006A25EB"/>
    <w:rsid w:val="006A2938"/>
    <w:rsid w:val="006A2E66"/>
    <w:rsid w:val="006A2EA0"/>
    <w:rsid w:val="006A33BB"/>
    <w:rsid w:val="006A36E7"/>
    <w:rsid w:val="006A37FD"/>
    <w:rsid w:val="006A3829"/>
    <w:rsid w:val="006A3B76"/>
    <w:rsid w:val="006A3C9A"/>
    <w:rsid w:val="006A3E8F"/>
    <w:rsid w:val="006A40B7"/>
    <w:rsid w:val="006A41AB"/>
    <w:rsid w:val="006A43CE"/>
    <w:rsid w:val="006A4429"/>
    <w:rsid w:val="006A4460"/>
    <w:rsid w:val="006A46FA"/>
    <w:rsid w:val="006A4758"/>
    <w:rsid w:val="006A483A"/>
    <w:rsid w:val="006A484F"/>
    <w:rsid w:val="006A48E5"/>
    <w:rsid w:val="006A494D"/>
    <w:rsid w:val="006A4A3D"/>
    <w:rsid w:val="006A4B61"/>
    <w:rsid w:val="006A4BAA"/>
    <w:rsid w:val="006A4D95"/>
    <w:rsid w:val="006A4F19"/>
    <w:rsid w:val="006A507F"/>
    <w:rsid w:val="006A513F"/>
    <w:rsid w:val="006A52A7"/>
    <w:rsid w:val="006A55CB"/>
    <w:rsid w:val="006A5747"/>
    <w:rsid w:val="006A5797"/>
    <w:rsid w:val="006A57C0"/>
    <w:rsid w:val="006A5934"/>
    <w:rsid w:val="006A596B"/>
    <w:rsid w:val="006A5B13"/>
    <w:rsid w:val="006A5BF4"/>
    <w:rsid w:val="006A5CAF"/>
    <w:rsid w:val="006A5CD2"/>
    <w:rsid w:val="006A5CF1"/>
    <w:rsid w:val="006A5D43"/>
    <w:rsid w:val="006A5E8F"/>
    <w:rsid w:val="006A6068"/>
    <w:rsid w:val="006A664F"/>
    <w:rsid w:val="006A675A"/>
    <w:rsid w:val="006A679A"/>
    <w:rsid w:val="006A6A72"/>
    <w:rsid w:val="006A6AEF"/>
    <w:rsid w:val="006A6B05"/>
    <w:rsid w:val="006A6DBB"/>
    <w:rsid w:val="006A6E4B"/>
    <w:rsid w:val="006A71AA"/>
    <w:rsid w:val="006A720F"/>
    <w:rsid w:val="006A7387"/>
    <w:rsid w:val="006A73D9"/>
    <w:rsid w:val="006A73EC"/>
    <w:rsid w:val="006A7478"/>
    <w:rsid w:val="006A7728"/>
    <w:rsid w:val="006A7821"/>
    <w:rsid w:val="006A79B1"/>
    <w:rsid w:val="006A7A75"/>
    <w:rsid w:val="006A7B03"/>
    <w:rsid w:val="006A7CE4"/>
    <w:rsid w:val="006A7DFB"/>
    <w:rsid w:val="006A7E73"/>
    <w:rsid w:val="006B000E"/>
    <w:rsid w:val="006B0226"/>
    <w:rsid w:val="006B024B"/>
    <w:rsid w:val="006B0769"/>
    <w:rsid w:val="006B0928"/>
    <w:rsid w:val="006B092E"/>
    <w:rsid w:val="006B0A85"/>
    <w:rsid w:val="006B0AD5"/>
    <w:rsid w:val="006B0D78"/>
    <w:rsid w:val="006B0D7B"/>
    <w:rsid w:val="006B0F70"/>
    <w:rsid w:val="006B0FBF"/>
    <w:rsid w:val="006B1022"/>
    <w:rsid w:val="006B1383"/>
    <w:rsid w:val="006B1448"/>
    <w:rsid w:val="006B1469"/>
    <w:rsid w:val="006B16E3"/>
    <w:rsid w:val="006B17B3"/>
    <w:rsid w:val="006B185A"/>
    <w:rsid w:val="006B186C"/>
    <w:rsid w:val="006B1900"/>
    <w:rsid w:val="006B1BE3"/>
    <w:rsid w:val="006B1CB6"/>
    <w:rsid w:val="006B1DB5"/>
    <w:rsid w:val="006B20C3"/>
    <w:rsid w:val="006B210E"/>
    <w:rsid w:val="006B21E8"/>
    <w:rsid w:val="006B2454"/>
    <w:rsid w:val="006B24CA"/>
    <w:rsid w:val="006B25A6"/>
    <w:rsid w:val="006B27F1"/>
    <w:rsid w:val="006B2824"/>
    <w:rsid w:val="006B2BF0"/>
    <w:rsid w:val="006B2CBD"/>
    <w:rsid w:val="006B2E06"/>
    <w:rsid w:val="006B2E5A"/>
    <w:rsid w:val="006B3506"/>
    <w:rsid w:val="006B357C"/>
    <w:rsid w:val="006B35E4"/>
    <w:rsid w:val="006B370C"/>
    <w:rsid w:val="006B370E"/>
    <w:rsid w:val="006B37BC"/>
    <w:rsid w:val="006B38CE"/>
    <w:rsid w:val="006B3937"/>
    <w:rsid w:val="006B394D"/>
    <w:rsid w:val="006B3A0A"/>
    <w:rsid w:val="006B3A5F"/>
    <w:rsid w:val="006B3AFD"/>
    <w:rsid w:val="006B3D6C"/>
    <w:rsid w:val="006B3E54"/>
    <w:rsid w:val="006B3FD9"/>
    <w:rsid w:val="006B413D"/>
    <w:rsid w:val="006B41BC"/>
    <w:rsid w:val="006B42CE"/>
    <w:rsid w:val="006B45C0"/>
    <w:rsid w:val="006B461C"/>
    <w:rsid w:val="006B462D"/>
    <w:rsid w:val="006B47AD"/>
    <w:rsid w:val="006B4AD6"/>
    <w:rsid w:val="006B4C3C"/>
    <w:rsid w:val="006B4D02"/>
    <w:rsid w:val="006B4D13"/>
    <w:rsid w:val="006B4D79"/>
    <w:rsid w:val="006B4F92"/>
    <w:rsid w:val="006B4FE2"/>
    <w:rsid w:val="006B5054"/>
    <w:rsid w:val="006B5060"/>
    <w:rsid w:val="006B5065"/>
    <w:rsid w:val="006B50B7"/>
    <w:rsid w:val="006B5109"/>
    <w:rsid w:val="006B52D5"/>
    <w:rsid w:val="006B5531"/>
    <w:rsid w:val="006B5659"/>
    <w:rsid w:val="006B5782"/>
    <w:rsid w:val="006B57B6"/>
    <w:rsid w:val="006B59D3"/>
    <w:rsid w:val="006B5AA1"/>
    <w:rsid w:val="006B5C66"/>
    <w:rsid w:val="006B5D0B"/>
    <w:rsid w:val="006B5FBA"/>
    <w:rsid w:val="006B61ED"/>
    <w:rsid w:val="006B6217"/>
    <w:rsid w:val="006B637D"/>
    <w:rsid w:val="006B6476"/>
    <w:rsid w:val="006B64C3"/>
    <w:rsid w:val="006B651B"/>
    <w:rsid w:val="006B65BF"/>
    <w:rsid w:val="006B67AB"/>
    <w:rsid w:val="006B689C"/>
    <w:rsid w:val="006B6B8C"/>
    <w:rsid w:val="006B6C21"/>
    <w:rsid w:val="006B6DA6"/>
    <w:rsid w:val="006B6E11"/>
    <w:rsid w:val="006B70BA"/>
    <w:rsid w:val="006B73AA"/>
    <w:rsid w:val="006B7568"/>
    <w:rsid w:val="006B7D0F"/>
    <w:rsid w:val="006B7D9B"/>
    <w:rsid w:val="006B7DDD"/>
    <w:rsid w:val="006B7EAE"/>
    <w:rsid w:val="006C0449"/>
    <w:rsid w:val="006C0547"/>
    <w:rsid w:val="006C067C"/>
    <w:rsid w:val="006C0899"/>
    <w:rsid w:val="006C09EF"/>
    <w:rsid w:val="006C0A98"/>
    <w:rsid w:val="006C0BCE"/>
    <w:rsid w:val="006C0C92"/>
    <w:rsid w:val="006C0CD5"/>
    <w:rsid w:val="006C0D6E"/>
    <w:rsid w:val="006C0DAA"/>
    <w:rsid w:val="006C0DB0"/>
    <w:rsid w:val="006C1232"/>
    <w:rsid w:val="006C12BC"/>
    <w:rsid w:val="006C1677"/>
    <w:rsid w:val="006C177C"/>
    <w:rsid w:val="006C17AC"/>
    <w:rsid w:val="006C18DE"/>
    <w:rsid w:val="006C18EB"/>
    <w:rsid w:val="006C1A8F"/>
    <w:rsid w:val="006C1CF9"/>
    <w:rsid w:val="006C1E7C"/>
    <w:rsid w:val="006C1FCD"/>
    <w:rsid w:val="006C21FA"/>
    <w:rsid w:val="006C246A"/>
    <w:rsid w:val="006C2470"/>
    <w:rsid w:val="006C256C"/>
    <w:rsid w:val="006C258F"/>
    <w:rsid w:val="006C2733"/>
    <w:rsid w:val="006C279E"/>
    <w:rsid w:val="006C288E"/>
    <w:rsid w:val="006C2926"/>
    <w:rsid w:val="006C2CB5"/>
    <w:rsid w:val="006C2E9B"/>
    <w:rsid w:val="006C3107"/>
    <w:rsid w:val="006C3159"/>
    <w:rsid w:val="006C3184"/>
    <w:rsid w:val="006C332A"/>
    <w:rsid w:val="006C337F"/>
    <w:rsid w:val="006C3501"/>
    <w:rsid w:val="006C36F4"/>
    <w:rsid w:val="006C37CE"/>
    <w:rsid w:val="006C3838"/>
    <w:rsid w:val="006C396C"/>
    <w:rsid w:val="006C3BC1"/>
    <w:rsid w:val="006C3C00"/>
    <w:rsid w:val="006C3F24"/>
    <w:rsid w:val="006C40C7"/>
    <w:rsid w:val="006C433D"/>
    <w:rsid w:val="006C44CB"/>
    <w:rsid w:val="006C47F3"/>
    <w:rsid w:val="006C4BD4"/>
    <w:rsid w:val="006C4E49"/>
    <w:rsid w:val="006C4ECF"/>
    <w:rsid w:val="006C4F2B"/>
    <w:rsid w:val="006C5050"/>
    <w:rsid w:val="006C56D1"/>
    <w:rsid w:val="006C5B80"/>
    <w:rsid w:val="006C5E7F"/>
    <w:rsid w:val="006C6004"/>
    <w:rsid w:val="006C6030"/>
    <w:rsid w:val="006C62CA"/>
    <w:rsid w:val="006C63A5"/>
    <w:rsid w:val="006C63DE"/>
    <w:rsid w:val="006C6953"/>
    <w:rsid w:val="006C6C6F"/>
    <w:rsid w:val="006C708B"/>
    <w:rsid w:val="006C710D"/>
    <w:rsid w:val="006C730C"/>
    <w:rsid w:val="006C75B2"/>
    <w:rsid w:val="006C781E"/>
    <w:rsid w:val="006C782B"/>
    <w:rsid w:val="006C789E"/>
    <w:rsid w:val="006C79CE"/>
    <w:rsid w:val="006C7A58"/>
    <w:rsid w:val="006C7DBD"/>
    <w:rsid w:val="006C7E1B"/>
    <w:rsid w:val="006D01D0"/>
    <w:rsid w:val="006D0355"/>
    <w:rsid w:val="006D044B"/>
    <w:rsid w:val="006D06C7"/>
    <w:rsid w:val="006D0714"/>
    <w:rsid w:val="006D08B8"/>
    <w:rsid w:val="006D0A48"/>
    <w:rsid w:val="006D0D2A"/>
    <w:rsid w:val="006D0DEF"/>
    <w:rsid w:val="006D0E37"/>
    <w:rsid w:val="006D1530"/>
    <w:rsid w:val="006D15C4"/>
    <w:rsid w:val="006D16B2"/>
    <w:rsid w:val="006D1836"/>
    <w:rsid w:val="006D1BB8"/>
    <w:rsid w:val="006D1C09"/>
    <w:rsid w:val="006D1E9D"/>
    <w:rsid w:val="006D277F"/>
    <w:rsid w:val="006D2B92"/>
    <w:rsid w:val="006D2C9A"/>
    <w:rsid w:val="006D2CF8"/>
    <w:rsid w:val="006D2DD9"/>
    <w:rsid w:val="006D36A9"/>
    <w:rsid w:val="006D380E"/>
    <w:rsid w:val="006D3A87"/>
    <w:rsid w:val="006D411B"/>
    <w:rsid w:val="006D4184"/>
    <w:rsid w:val="006D4220"/>
    <w:rsid w:val="006D4263"/>
    <w:rsid w:val="006D475D"/>
    <w:rsid w:val="006D49AE"/>
    <w:rsid w:val="006D49B8"/>
    <w:rsid w:val="006D4ADB"/>
    <w:rsid w:val="006D4CB4"/>
    <w:rsid w:val="006D4F40"/>
    <w:rsid w:val="006D5416"/>
    <w:rsid w:val="006D5491"/>
    <w:rsid w:val="006D571D"/>
    <w:rsid w:val="006D57EB"/>
    <w:rsid w:val="006D58F6"/>
    <w:rsid w:val="006D5BC1"/>
    <w:rsid w:val="006D5D8A"/>
    <w:rsid w:val="006D5E8E"/>
    <w:rsid w:val="006D5F19"/>
    <w:rsid w:val="006D6031"/>
    <w:rsid w:val="006D6345"/>
    <w:rsid w:val="006D63E0"/>
    <w:rsid w:val="006D641B"/>
    <w:rsid w:val="006D667A"/>
    <w:rsid w:val="006D6719"/>
    <w:rsid w:val="006D6A33"/>
    <w:rsid w:val="006D6B8B"/>
    <w:rsid w:val="006D6C2D"/>
    <w:rsid w:val="006D6C9A"/>
    <w:rsid w:val="006D6CC0"/>
    <w:rsid w:val="006D6ED8"/>
    <w:rsid w:val="006D70F0"/>
    <w:rsid w:val="006D7274"/>
    <w:rsid w:val="006D738E"/>
    <w:rsid w:val="006D7586"/>
    <w:rsid w:val="006D76AF"/>
    <w:rsid w:val="006D76B9"/>
    <w:rsid w:val="006D7753"/>
    <w:rsid w:val="006D780E"/>
    <w:rsid w:val="006D79C9"/>
    <w:rsid w:val="006D7ADF"/>
    <w:rsid w:val="006E0206"/>
    <w:rsid w:val="006E0296"/>
    <w:rsid w:val="006E0502"/>
    <w:rsid w:val="006E052C"/>
    <w:rsid w:val="006E0617"/>
    <w:rsid w:val="006E06AB"/>
    <w:rsid w:val="006E098F"/>
    <w:rsid w:val="006E0A16"/>
    <w:rsid w:val="006E0D31"/>
    <w:rsid w:val="006E0E34"/>
    <w:rsid w:val="006E1050"/>
    <w:rsid w:val="006E10E4"/>
    <w:rsid w:val="006E1149"/>
    <w:rsid w:val="006E11EE"/>
    <w:rsid w:val="006E1407"/>
    <w:rsid w:val="006E1483"/>
    <w:rsid w:val="006E1C53"/>
    <w:rsid w:val="006E1D40"/>
    <w:rsid w:val="006E1E0C"/>
    <w:rsid w:val="006E1E18"/>
    <w:rsid w:val="006E1EEB"/>
    <w:rsid w:val="006E241B"/>
    <w:rsid w:val="006E24E1"/>
    <w:rsid w:val="006E2618"/>
    <w:rsid w:val="006E2B1E"/>
    <w:rsid w:val="006E2D59"/>
    <w:rsid w:val="006E2E13"/>
    <w:rsid w:val="006E301B"/>
    <w:rsid w:val="006E3154"/>
    <w:rsid w:val="006E31B9"/>
    <w:rsid w:val="006E33DB"/>
    <w:rsid w:val="006E3457"/>
    <w:rsid w:val="006E349A"/>
    <w:rsid w:val="006E355D"/>
    <w:rsid w:val="006E3589"/>
    <w:rsid w:val="006E35CF"/>
    <w:rsid w:val="006E37D2"/>
    <w:rsid w:val="006E3A04"/>
    <w:rsid w:val="006E3DAD"/>
    <w:rsid w:val="006E3E78"/>
    <w:rsid w:val="006E40FA"/>
    <w:rsid w:val="006E41B8"/>
    <w:rsid w:val="006E41CC"/>
    <w:rsid w:val="006E432C"/>
    <w:rsid w:val="006E4436"/>
    <w:rsid w:val="006E45C8"/>
    <w:rsid w:val="006E48CD"/>
    <w:rsid w:val="006E4936"/>
    <w:rsid w:val="006E49DE"/>
    <w:rsid w:val="006E4C92"/>
    <w:rsid w:val="006E4DCC"/>
    <w:rsid w:val="006E4E0A"/>
    <w:rsid w:val="006E51C4"/>
    <w:rsid w:val="006E53AD"/>
    <w:rsid w:val="006E550B"/>
    <w:rsid w:val="006E5623"/>
    <w:rsid w:val="006E5752"/>
    <w:rsid w:val="006E5B54"/>
    <w:rsid w:val="006E5CDD"/>
    <w:rsid w:val="006E60F5"/>
    <w:rsid w:val="006E60F6"/>
    <w:rsid w:val="006E61F5"/>
    <w:rsid w:val="006E626F"/>
    <w:rsid w:val="006E636E"/>
    <w:rsid w:val="006E64ED"/>
    <w:rsid w:val="006E6694"/>
    <w:rsid w:val="006E6A66"/>
    <w:rsid w:val="006E6B5D"/>
    <w:rsid w:val="006E6C45"/>
    <w:rsid w:val="006E6E0A"/>
    <w:rsid w:val="006E6F22"/>
    <w:rsid w:val="006E71E4"/>
    <w:rsid w:val="006E7206"/>
    <w:rsid w:val="006E770E"/>
    <w:rsid w:val="006E7861"/>
    <w:rsid w:val="006E7A04"/>
    <w:rsid w:val="006E7A1F"/>
    <w:rsid w:val="006E7B85"/>
    <w:rsid w:val="006E7D08"/>
    <w:rsid w:val="006F0085"/>
    <w:rsid w:val="006F0197"/>
    <w:rsid w:val="006F0581"/>
    <w:rsid w:val="006F0592"/>
    <w:rsid w:val="006F066F"/>
    <w:rsid w:val="006F06F1"/>
    <w:rsid w:val="006F08B3"/>
    <w:rsid w:val="006F0935"/>
    <w:rsid w:val="006F09A0"/>
    <w:rsid w:val="006F0D88"/>
    <w:rsid w:val="006F0DF6"/>
    <w:rsid w:val="006F0E96"/>
    <w:rsid w:val="006F0EBE"/>
    <w:rsid w:val="006F110C"/>
    <w:rsid w:val="006F12F8"/>
    <w:rsid w:val="006F1542"/>
    <w:rsid w:val="006F15CC"/>
    <w:rsid w:val="006F1759"/>
    <w:rsid w:val="006F180B"/>
    <w:rsid w:val="006F1878"/>
    <w:rsid w:val="006F196B"/>
    <w:rsid w:val="006F1AD2"/>
    <w:rsid w:val="006F1BF9"/>
    <w:rsid w:val="006F1C4C"/>
    <w:rsid w:val="006F1D49"/>
    <w:rsid w:val="006F1E55"/>
    <w:rsid w:val="006F1E81"/>
    <w:rsid w:val="006F2133"/>
    <w:rsid w:val="006F23CF"/>
    <w:rsid w:val="006F24B7"/>
    <w:rsid w:val="006F2628"/>
    <w:rsid w:val="006F2933"/>
    <w:rsid w:val="006F2A90"/>
    <w:rsid w:val="006F2AEF"/>
    <w:rsid w:val="006F2C61"/>
    <w:rsid w:val="006F2D1F"/>
    <w:rsid w:val="006F3015"/>
    <w:rsid w:val="006F338C"/>
    <w:rsid w:val="006F3399"/>
    <w:rsid w:val="006F3798"/>
    <w:rsid w:val="006F37D4"/>
    <w:rsid w:val="006F3883"/>
    <w:rsid w:val="006F390B"/>
    <w:rsid w:val="006F399A"/>
    <w:rsid w:val="006F3C79"/>
    <w:rsid w:val="006F3CB8"/>
    <w:rsid w:val="006F3D59"/>
    <w:rsid w:val="006F3F73"/>
    <w:rsid w:val="006F3F7C"/>
    <w:rsid w:val="006F419D"/>
    <w:rsid w:val="006F43F7"/>
    <w:rsid w:val="006F45A5"/>
    <w:rsid w:val="006F45F6"/>
    <w:rsid w:val="006F4709"/>
    <w:rsid w:val="006F47F2"/>
    <w:rsid w:val="006F4B35"/>
    <w:rsid w:val="006F4B41"/>
    <w:rsid w:val="006F4FCF"/>
    <w:rsid w:val="006F50EC"/>
    <w:rsid w:val="006F5116"/>
    <w:rsid w:val="006F5343"/>
    <w:rsid w:val="006F53DB"/>
    <w:rsid w:val="006F54DA"/>
    <w:rsid w:val="006F559F"/>
    <w:rsid w:val="006F56A9"/>
    <w:rsid w:val="006F5982"/>
    <w:rsid w:val="006F5B5D"/>
    <w:rsid w:val="006F5C81"/>
    <w:rsid w:val="006F5CDC"/>
    <w:rsid w:val="006F5E88"/>
    <w:rsid w:val="006F5ED8"/>
    <w:rsid w:val="006F6164"/>
    <w:rsid w:val="006F637E"/>
    <w:rsid w:val="006F650D"/>
    <w:rsid w:val="006F66A2"/>
    <w:rsid w:val="006F6747"/>
    <w:rsid w:val="006F67A9"/>
    <w:rsid w:val="006F69C6"/>
    <w:rsid w:val="006F6AF3"/>
    <w:rsid w:val="006F6C42"/>
    <w:rsid w:val="006F6D18"/>
    <w:rsid w:val="006F6DD0"/>
    <w:rsid w:val="006F6DFA"/>
    <w:rsid w:val="006F6ED5"/>
    <w:rsid w:val="006F6FB2"/>
    <w:rsid w:val="006F6FC4"/>
    <w:rsid w:val="006F6FDF"/>
    <w:rsid w:val="006F716E"/>
    <w:rsid w:val="006F72C8"/>
    <w:rsid w:val="006F74C5"/>
    <w:rsid w:val="006F752A"/>
    <w:rsid w:val="006F7569"/>
    <w:rsid w:val="006F7578"/>
    <w:rsid w:val="006F7699"/>
    <w:rsid w:val="006F7864"/>
    <w:rsid w:val="006F7968"/>
    <w:rsid w:val="006F7A56"/>
    <w:rsid w:val="006F7CCB"/>
    <w:rsid w:val="006F7E57"/>
    <w:rsid w:val="006F7FF1"/>
    <w:rsid w:val="007000FA"/>
    <w:rsid w:val="0070016C"/>
    <w:rsid w:val="007002CD"/>
    <w:rsid w:val="007006CD"/>
    <w:rsid w:val="00700793"/>
    <w:rsid w:val="00700BA6"/>
    <w:rsid w:val="00700C95"/>
    <w:rsid w:val="00700D67"/>
    <w:rsid w:val="00700E0B"/>
    <w:rsid w:val="00701069"/>
    <w:rsid w:val="007015AD"/>
    <w:rsid w:val="007017A7"/>
    <w:rsid w:val="00701915"/>
    <w:rsid w:val="00701A25"/>
    <w:rsid w:val="00701B61"/>
    <w:rsid w:val="00701C51"/>
    <w:rsid w:val="00701F23"/>
    <w:rsid w:val="007020B2"/>
    <w:rsid w:val="00702183"/>
    <w:rsid w:val="00702198"/>
    <w:rsid w:val="007021C2"/>
    <w:rsid w:val="007021C4"/>
    <w:rsid w:val="00702293"/>
    <w:rsid w:val="0070237E"/>
    <w:rsid w:val="00702413"/>
    <w:rsid w:val="00702431"/>
    <w:rsid w:val="0070289E"/>
    <w:rsid w:val="00702900"/>
    <w:rsid w:val="0070294E"/>
    <w:rsid w:val="00702CD5"/>
    <w:rsid w:val="00702CFD"/>
    <w:rsid w:val="00702DD3"/>
    <w:rsid w:val="00702F9F"/>
    <w:rsid w:val="0070308F"/>
    <w:rsid w:val="0070310E"/>
    <w:rsid w:val="007033DB"/>
    <w:rsid w:val="00703416"/>
    <w:rsid w:val="00703463"/>
    <w:rsid w:val="0070346F"/>
    <w:rsid w:val="007035DF"/>
    <w:rsid w:val="007038DB"/>
    <w:rsid w:val="007039D5"/>
    <w:rsid w:val="00703D22"/>
    <w:rsid w:val="00703D4A"/>
    <w:rsid w:val="00703D6D"/>
    <w:rsid w:val="00703DA6"/>
    <w:rsid w:val="00703DAA"/>
    <w:rsid w:val="00703DBA"/>
    <w:rsid w:val="00703FB6"/>
    <w:rsid w:val="007041CF"/>
    <w:rsid w:val="007044F3"/>
    <w:rsid w:val="007045E7"/>
    <w:rsid w:val="0070466A"/>
    <w:rsid w:val="007046CA"/>
    <w:rsid w:val="00704C29"/>
    <w:rsid w:val="00704C6E"/>
    <w:rsid w:val="00704D1A"/>
    <w:rsid w:val="00704D38"/>
    <w:rsid w:val="00704DC3"/>
    <w:rsid w:val="00704F99"/>
    <w:rsid w:val="00704FC1"/>
    <w:rsid w:val="0070506C"/>
    <w:rsid w:val="007050B7"/>
    <w:rsid w:val="007050CB"/>
    <w:rsid w:val="00705112"/>
    <w:rsid w:val="0070546E"/>
    <w:rsid w:val="00705736"/>
    <w:rsid w:val="007057A8"/>
    <w:rsid w:val="0070597D"/>
    <w:rsid w:val="00705B11"/>
    <w:rsid w:val="00705BEF"/>
    <w:rsid w:val="00705C05"/>
    <w:rsid w:val="00705CAB"/>
    <w:rsid w:val="00705E4E"/>
    <w:rsid w:val="00705E94"/>
    <w:rsid w:val="00705EB5"/>
    <w:rsid w:val="007060F2"/>
    <w:rsid w:val="00706151"/>
    <w:rsid w:val="007062C4"/>
    <w:rsid w:val="0070657A"/>
    <w:rsid w:val="00706773"/>
    <w:rsid w:val="00706BFC"/>
    <w:rsid w:val="00706C0B"/>
    <w:rsid w:val="00706CC1"/>
    <w:rsid w:val="00706F53"/>
    <w:rsid w:val="007075A4"/>
    <w:rsid w:val="007076D1"/>
    <w:rsid w:val="007078C3"/>
    <w:rsid w:val="007078E2"/>
    <w:rsid w:val="00707F06"/>
    <w:rsid w:val="00710183"/>
    <w:rsid w:val="00710287"/>
    <w:rsid w:val="007102C0"/>
    <w:rsid w:val="007104EB"/>
    <w:rsid w:val="0071057B"/>
    <w:rsid w:val="00710803"/>
    <w:rsid w:val="0071083F"/>
    <w:rsid w:val="007108A9"/>
    <w:rsid w:val="007109A5"/>
    <w:rsid w:val="00710A29"/>
    <w:rsid w:val="00710B48"/>
    <w:rsid w:val="00710BEA"/>
    <w:rsid w:val="00710C6F"/>
    <w:rsid w:val="00710DD4"/>
    <w:rsid w:val="00711100"/>
    <w:rsid w:val="00711157"/>
    <w:rsid w:val="007111CC"/>
    <w:rsid w:val="00711231"/>
    <w:rsid w:val="0071148E"/>
    <w:rsid w:val="00711515"/>
    <w:rsid w:val="007117CC"/>
    <w:rsid w:val="007118E5"/>
    <w:rsid w:val="0071193C"/>
    <w:rsid w:val="00711A79"/>
    <w:rsid w:val="00711C3A"/>
    <w:rsid w:val="00711CB2"/>
    <w:rsid w:val="00711DDF"/>
    <w:rsid w:val="00711E87"/>
    <w:rsid w:val="0071255B"/>
    <w:rsid w:val="007125E6"/>
    <w:rsid w:val="007127D7"/>
    <w:rsid w:val="00712A67"/>
    <w:rsid w:val="00712C9E"/>
    <w:rsid w:val="00712D7C"/>
    <w:rsid w:val="00712FA3"/>
    <w:rsid w:val="00713526"/>
    <w:rsid w:val="007137A0"/>
    <w:rsid w:val="007137DA"/>
    <w:rsid w:val="007139E1"/>
    <w:rsid w:val="00713A12"/>
    <w:rsid w:val="00713A6C"/>
    <w:rsid w:val="00713C59"/>
    <w:rsid w:val="00713E2F"/>
    <w:rsid w:val="00713FA4"/>
    <w:rsid w:val="0071422B"/>
    <w:rsid w:val="007142D1"/>
    <w:rsid w:val="007147A0"/>
    <w:rsid w:val="00714963"/>
    <w:rsid w:val="00714991"/>
    <w:rsid w:val="00714C6B"/>
    <w:rsid w:val="00714CCB"/>
    <w:rsid w:val="00714CE3"/>
    <w:rsid w:val="00714E7A"/>
    <w:rsid w:val="00715080"/>
    <w:rsid w:val="007150E6"/>
    <w:rsid w:val="007153C9"/>
    <w:rsid w:val="00715435"/>
    <w:rsid w:val="0071549C"/>
    <w:rsid w:val="007155FF"/>
    <w:rsid w:val="00715807"/>
    <w:rsid w:val="00715A11"/>
    <w:rsid w:val="00715A6E"/>
    <w:rsid w:val="00715AB3"/>
    <w:rsid w:val="00715AC8"/>
    <w:rsid w:val="00715AF6"/>
    <w:rsid w:val="00715C24"/>
    <w:rsid w:val="00715C2A"/>
    <w:rsid w:val="00715CDE"/>
    <w:rsid w:val="00715EEC"/>
    <w:rsid w:val="00715F16"/>
    <w:rsid w:val="00716247"/>
    <w:rsid w:val="00716266"/>
    <w:rsid w:val="00716295"/>
    <w:rsid w:val="00716553"/>
    <w:rsid w:val="0071657A"/>
    <w:rsid w:val="007165DF"/>
    <w:rsid w:val="007165EF"/>
    <w:rsid w:val="0071660B"/>
    <w:rsid w:val="00716719"/>
    <w:rsid w:val="00716982"/>
    <w:rsid w:val="00716A7C"/>
    <w:rsid w:val="00716B02"/>
    <w:rsid w:val="00716F21"/>
    <w:rsid w:val="00716F66"/>
    <w:rsid w:val="00716F91"/>
    <w:rsid w:val="007170DB"/>
    <w:rsid w:val="007170F9"/>
    <w:rsid w:val="00717132"/>
    <w:rsid w:val="007172BB"/>
    <w:rsid w:val="00717395"/>
    <w:rsid w:val="00717554"/>
    <w:rsid w:val="0071762F"/>
    <w:rsid w:val="00717EB7"/>
    <w:rsid w:val="00717ED6"/>
    <w:rsid w:val="00717EFB"/>
    <w:rsid w:val="00717F92"/>
    <w:rsid w:val="00720217"/>
    <w:rsid w:val="0072051E"/>
    <w:rsid w:val="00720540"/>
    <w:rsid w:val="00720542"/>
    <w:rsid w:val="00720644"/>
    <w:rsid w:val="0072081E"/>
    <w:rsid w:val="007208D9"/>
    <w:rsid w:val="00720B1F"/>
    <w:rsid w:val="00720B5C"/>
    <w:rsid w:val="00720D08"/>
    <w:rsid w:val="00720D81"/>
    <w:rsid w:val="0072102D"/>
    <w:rsid w:val="007211F2"/>
    <w:rsid w:val="0072139A"/>
    <w:rsid w:val="00721492"/>
    <w:rsid w:val="0072170A"/>
    <w:rsid w:val="007217BE"/>
    <w:rsid w:val="00721829"/>
    <w:rsid w:val="007218C5"/>
    <w:rsid w:val="007219C2"/>
    <w:rsid w:val="007219F8"/>
    <w:rsid w:val="00721E19"/>
    <w:rsid w:val="00721ED3"/>
    <w:rsid w:val="00721EDF"/>
    <w:rsid w:val="00721F9D"/>
    <w:rsid w:val="00722031"/>
    <w:rsid w:val="00722190"/>
    <w:rsid w:val="007222A4"/>
    <w:rsid w:val="007225C3"/>
    <w:rsid w:val="00722627"/>
    <w:rsid w:val="00722740"/>
    <w:rsid w:val="007227C5"/>
    <w:rsid w:val="00722891"/>
    <w:rsid w:val="00722BF9"/>
    <w:rsid w:val="00722CBB"/>
    <w:rsid w:val="00722D7B"/>
    <w:rsid w:val="00722E5E"/>
    <w:rsid w:val="0072305F"/>
    <w:rsid w:val="00723192"/>
    <w:rsid w:val="007233C9"/>
    <w:rsid w:val="007233D9"/>
    <w:rsid w:val="0072361E"/>
    <w:rsid w:val="0072383F"/>
    <w:rsid w:val="00723A8A"/>
    <w:rsid w:val="00723C1F"/>
    <w:rsid w:val="00723C8C"/>
    <w:rsid w:val="00723CE0"/>
    <w:rsid w:val="00723D1E"/>
    <w:rsid w:val="00723FC5"/>
    <w:rsid w:val="00724354"/>
    <w:rsid w:val="00724531"/>
    <w:rsid w:val="007245A6"/>
    <w:rsid w:val="007246F3"/>
    <w:rsid w:val="0072483B"/>
    <w:rsid w:val="007248B2"/>
    <w:rsid w:val="00724992"/>
    <w:rsid w:val="007249CA"/>
    <w:rsid w:val="007249DA"/>
    <w:rsid w:val="00724B5E"/>
    <w:rsid w:val="00724DD9"/>
    <w:rsid w:val="00724E70"/>
    <w:rsid w:val="007250C1"/>
    <w:rsid w:val="0072513D"/>
    <w:rsid w:val="00725255"/>
    <w:rsid w:val="0072539B"/>
    <w:rsid w:val="007253AB"/>
    <w:rsid w:val="007253E7"/>
    <w:rsid w:val="0072543C"/>
    <w:rsid w:val="00725447"/>
    <w:rsid w:val="007254B4"/>
    <w:rsid w:val="0072582B"/>
    <w:rsid w:val="00725898"/>
    <w:rsid w:val="0072593D"/>
    <w:rsid w:val="00725B5E"/>
    <w:rsid w:val="00725E10"/>
    <w:rsid w:val="00726008"/>
    <w:rsid w:val="007260B1"/>
    <w:rsid w:val="007263FF"/>
    <w:rsid w:val="00726409"/>
    <w:rsid w:val="00726506"/>
    <w:rsid w:val="0072652B"/>
    <w:rsid w:val="007266E4"/>
    <w:rsid w:val="00726712"/>
    <w:rsid w:val="00726B28"/>
    <w:rsid w:val="00726C68"/>
    <w:rsid w:val="00726D02"/>
    <w:rsid w:val="00726DDF"/>
    <w:rsid w:val="00727438"/>
    <w:rsid w:val="00727639"/>
    <w:rsid w:val="00727920"/>
    <w:rsid w:val="00727BDC"/>
    <w:rsid w:val="00727C57"/>
    <w:rsid w:val="00727E8F"/>
    <w:rsid w:val="007301BA"/>
    <w:rsid w:val="0073026C"/>
    <w:rsid w:val="007303A9"/>
    <w:rsid w:val="0073044E"/>
    <w:rsid w:val="0073044F"/>
    <w:rsid w:val="00730763"/>
    <w:rsid w:val="00730D70"/>
    <w:rsid w:val="00730FE2"/>
    <w:rsid w:val="00730FFF"/>
    <w:rsid w:val="0073104A"/>
    <w:rsid w:val="00731274"/>
    <w:rsid w:val="00731390"/>
    <w:rsid w:val="007313BF"/>
    <w:rsid w:val="0073141E"/>
    <w:rsid w:val="007314A3"/>
    <w:rsid w:val="00731656"/>
    <w:rsid w:val="00731A99"/>
    <w:rsid w:val="00731AA5"/>
    <w:rsid w:val="00731B48"/>
    <w:rsid w:val="00731C70"/>
    <w:rsid w:val="00731FA4"/>
    <w:rsid w:val="00732067"/>
    <w:rsid w:val="007321F5"/>
    <w:rsid w:val="0073222D"/>
    <w:rsid w:val="00732269"/>
    <w:rsid w:val="007322C4"/>
    <w:rsid w:val="00732375"/>
    <w:rsid w:val="0073238E"/>
    <w:rsid w:val="007325B2"/>
    <w:rsid w:val="007327C5"/>
    <w:rsid w:val="0073295B"/>
    <w:rsid w:val="0073299F"/>
    <w:rsid w:val="007329D1"/>
    <w:rsid w:val="00732CFA"/>
    <w:rsid w:val="00732E44"/>
    <w:rsid w:val="00733155"/>
    <w:rsid w:val="0073315B"/>
    <w:rsid w:val="007331A0"/>
    <w:rsid w:val="007331F9"/>
    <w:rsid w:val="0073336F"/>
    <w:rsid w:val="00733689"/>
    <w:rsid w:val="0073380A"/>
    <w:rsid w:val="00733AC5"/>
    <w:rsid w:val="00733B4C"/>
    <w:rsid w:val="00733BDC"/>
    <w:rsid w:val="00733C05"/>
    <w:rsid w:val="00733FCD"/>
    <w:rsid w:val="007343BD"/>
    <w:rsid w:val="007344C7"/>
    <w:rsid w:val="007344DB"/>
    <w:rsid w:val="0073454B"/>
    <w:rsid w:val="00734A4A"/>
    <w:rsid w:val="00734C76"/>
    <w:rsid w:val="00734DEC"/>
    <w:rsid w:val="00734F29"/>
    <w:rsid w:val="007353F5"/>
    <w:rsid w:val="0073540F"/>
    <w:rsid w:val="00735439"/>
    <w:rsid w:val="0073564D"/>
    <w:rsid w:val="0073567C"/>
    <w:rsid w:val="00735953"/>
    <w:rsid w:val="00735AF9"/>
    <w:rsid w:val="00735BFE"/>
    <w:rsid w:val="00736098"/>
    <w:rsid w:val="007360F9"/>
    <w:rsid w:val="0073618E"/>
    <w:rsid w:val="007361D3"/>
    <w:rsid w:val="007365ED"/>
    <w:rsid w:val="007366D9"/>
    <w:rsid w:val="0073685A"/>
    <w:rsid w:val="007368E4"/>
    <w:rsid w:val="00736968"/>
    <w:rsid w:val="00736970"/>
    <w:rsid w:val="00736A7B"/>
    <w:rsid w:val="00736ABB"/>
    <w:rsid w:val="00736D31"/>
    <w:rsid w:val="00736D62"/>
    <w:rsid w:val="00736DB1"/>
    <w:rsid w:val="00736E78"/>
    <w:rsid w:val="00737002"/>
    <w:rsid w:val="007371E7"/>
    <w:rsid w:val="007373C5"/>
    <w:rsid w:val="0073742C"/>
    <w:rsid w:val="007377A5"/>
    <w:rsid w:val="007377A7"/>
    <w:rsid w:val="00737B77"/>
    <w:rsid w:val="00737C74"/>
    <w:rsid w:val="00737CB3"/>
    <w:rsid w:val="00737CF8"/>
    <w:rsid w:val="00737E19"/>
    <w:rsid w:val="007400E8"/>
    <w:rsid w:val="007401D0"/>
    <w:rsid w:val="007402CB"/>
    <w:rsid w:val="00740489"/>
    <w:rsid w:val="00740544"/>
    <w:rsid w:val="00740609"/>
    <w:rsid w:val="007406E6"/>
    <w:rsid w:val="007406F7"/>
    <w:rsid w:val="0074089E"/>
    <w:rsid w:val="007408E2"/>
    <w:rsid w:val="00740C41"/>
    <w:rsid w:val="00740CCE"/>
    <w:rsid w:val="00740D12"/>
    <w:rsid w:val="007414DE"/>
    <w:rsid w:val="00741584"/>
    <w:rsid w:val="007416A7"/>
    <w:rsid w:val="00741827"/>
    <w:rsid w:val="00741977"/>
    <w:rsid w:val="00741C62"/>
    <w:rsid w:val="0074221D"/>
    <w:rsid w:val="00742226"/>
    <w:rsid w:val="0074238A"/>
    <w:rsid w:val="007425D9"/>
    <w:rsid w:val="0074276F"/>
    <w:rsid w:val="007429EA"/>
    <w:rsid w:val="00742B09"/>
    <w:rsid w:val="00742B90"/>
    <w:rsid w:val="007430BB"/>
    <w:rsid w:val="007430E2"/>
    <w:rsid w:val="00743351"/>
    <w:rsid w:val="0074363A"/>
    <w:rsid w:val="00743647"/>
    <w:rsid w:val="00743697"/>
    <w:rsid w:val="007437AE"/>
    <w:rsid w:val="007437BF"/>
    <w:rsid w:val="0074382C"/>
    <w:rsid w:val="00743870"/>
    <w:rsid w:val="007438E8"/>
    <w:rsid w:val="00743B0B"/>
    <w:rsid w:val="00743D6C"/>
    <w:rsid w:val="00743E71"/>
    <w:rsid w:val="00743EC7"/>
    <w:rsid w:val="0074408E"/>
    <w:rsid w:val="0074416B"/>
    <w:rsid w:val="00744204"/>
    <w:rsid w:val="0074456D"/>
    <w:rsid w:val="007446B3"/>
    <w:rsid w:val="0074472B"/>
    <w:rsid w:val="0074494D"/>
    <w:rsid w:val="00744A9A"/>
    <w:rsid w:val="00744B39"/>
    <w:rsid w:val="00744C45"/>
    <w:rsid w:val="00744C57"/>
    <w:rsid w:val="00744C72"/>
    <w:rsid w:val="00744C88"/>
    <w:rsid w:val="00744E2E"/>
    <w:rsid w:val="00745238"/>
    <w:rsid w:val="0074524D"/>
    <w:rsid w:val="00745405"/>
    <w:rsid w:val="00745591"/>
    <w:rsid w:val="00745A05"/>
    <w:rsid w:val="00745B56"/>
    <w:rsid w:val="00745BB1"/>
    <w:rsid w:val="00745CDC"/>
    <w:rsid w:val="00746143"/>
    <w:rsid w:val="0074647A"/>
    <w:rsid w:val="00746F42"/>
    <w:rsid w:val="007470B8"/>
    <w:rsid w:val="007472D8"/>
    <w:rsid w:val="00747412"/>
    <w:rsid w:val="007474A5"/>
    <w:rsid w:val="0074795C"/>
    <w:rsid w:val="00747ACD"/>
    <w:rsid w:val="00747B88"/>
    <w:rsid w:val="00747ECA"/>
    <w:rsid w:val="00747F3F"/>
    <w:rsid w:val="007500CB"/>
    <w:rsid w:val="0075024A"/>
    <w:rsid w:val="0075051E"/>
    <w:rsid w:val="00750626"/>
    <w:rsid w:val="00750668"/>
    <w:rsid w:val="00750A22"/>
    <w:rsid w:val="00750B0B"/>
    <w:rsid w:val="00750B20"/>
    <w:rsid w:val="00750CE3"/>
    <w:rsid w:val="00750D0B"/>
    <w:rsid w:val="00750D5B"/>
    <w:rsid w:val="00750F55"/>
    <w:rsid w:val="00750F8B"/>
    <w:rsid w:val="0075118F"/>
    <w:rsid w:val="007511D8"/>
    <w:rsid w:val="00751338"/>
    <w:rsid w:val="00751499"/>
    <w:rsid w:val="007514A4"/>
    <w:rsid w:val="00751614"/>
    <w:rsid w:val="00751738"/>
    <w:rsid w:val="00751C8C"/>
    <w:rsid w:val="00752027"/>
    <w:rsid w:val="0075211E"/>
    <w:rsid w:val="00752133"/>
    <w:rsid w:val="007522BC"/>
    <w:rsid w:val="007523C2"/>
    <w:rsid w:val="007524D2"/>
    <w:rsid w:val="0075256D"/>
    <w:rsid w:val="0075290C"/>
    <w:rsid w:val="00752921"/>
    <w:rsid w:val="00752EE3"/>
    <w:rsid w:val="007530D6"/>
    <w:rsid w:val="0075331F"/>
    <w:rsid w:val="00753442"/>
    <w:rsid w:val="00753446"/>
    <w:rsid w:val="007534DC"/>
    <w:rsid w:val="00753646"/>
    <w:rsid w:val="00753878"/>
    <w:rsid w:val="00753A47"/>
    <w:rsid w:val="00753BBC"/>
    <w:rsid w:val="00753D77"/>
    <w:rsid w:val="00754070"/>
    <w:rsid w:val="0075427A"/>
    <w:rsid w:val="00754364"/>
    <w:rsid w:val="00754761"/>
    <w:rsid w:val="007547D8"/>
    <w:rsid w:val="00754860"/>
    <w:rsid w:val="007548C9"/>
    <w:rsid w:val="00754950"/>
    <w:rsid w:val="00754A27"/>
    <w:rsid w:val="00754A9C"/>
    <w:rsid w:val="00754DBA"/>
    <w:rsid w:val="00754EF6"/>
    <w:rsid w:val="0075528A"/>
    <w:rsid w:val="0075595C"/>
    <w:rsid w:val="00755AA6"/>
    <w:rsid w:val="00755ADC"/>
    <w:rsid w:val="00755BB4"/>
    <w:rsid w:val="00755E0C"/>
    <w:rsid w:val="00755E2E"/>
    <w:rsid w:val="00755F28"/>
    <w:rsid w:val="00755FBD"/>
    <w:rsid w:val="0075605E"/>
    <w:rsid w:val="007561D5"/>
    <w:rsid w:val="007563DB"/>
    <w:rsid w:val="0075652C"/>
    <w:rsid w:val="0075653C"/>
    <w:rsid w:val="0075684E"/>
    <w:rsid w:val="00756985"/>
    <w:rsid w:val="00756A6C"/>
    <w:rsid w:val="00756A90"/>
    <w:rsid w:val="00756ACA"/>
    <w:rsid w:val="00756D10"/>
    <w:rsid w:val="00756D50"/>
    <w:rsid w:val="00756D69"/>
    <w:rsid w:val="00756DD6"/>
    <w:rsid w:val="00756E9C"/>
    <w:rsid w:val="00756EB5"/>
    <w:rsid w:val="0075707C"/>
    <w:rsid w:val="007571F3"/>
    <w:rsid w:val="007572AD"/>
    <w:rsid w:val="0075730D"/>
    <w:rsid w:val="0075740B"/>
    <w:rsid w:val="007574A5"/>
    <w:rsid w:val="00757599"/>
    <w:rsid w:val="0075762E"/>
    <w:rsid w:val="0075767B"/>
    <w:rsid w:val="007579FF"/>
    <w:rsid w:val="00757AB3"/>
    <w:rsid w:val="00757D19"/>
    <w:rsid w:val="00757FF4"/>
    <w:rsid w:val="007600D7"/>
    <w:rsid w:val="00760175"/>
    <w:rsid w:val="007603DB"/>
    <w:rsid w:val="007604C9"/>
    <w:rsid w:val="007604F8"/>
    <w:rsid w:val="007606C8"/>
    <w:rsid w:val="0076077F"/>
    <w:rsid w:val="007607B6"/>
    <w:rsid w:val="0076099F"/>
    <w:rsid w:val="00760DE4"/>
    <w:rsid w:val="00760DF2"/>
    <w:rsid w:val="00760F95"/>
    <w:rsid w:val="00761084"/>
    <w:rsid w:val="007610AB"/>
    <w:rsid w:val="007611E1"/>
    <w:rsid w:val="00761306"/>
    <w:rsid w:val="00761371"/>
    <w:rsid w:val="00761504"/>
    <w:rsid w:val="00761560"/>
    <w:rsid w:val="00761868"/>
    <w:rsid w:val="00761ADE"/>
    <w:rsid w:val="00761D48"/>
    <w:rsid w:val="00761ECB"/>
    <w:rsid w:val="00761F79"/>
    <w:rsid w:val="0076229B"/>
    <w:rsid w:val="0076267F"/>
    <w:rsid w:val="00762953"/>
    <w:rsid w:val="00762D9F"/>
    <w:rsid w:val="00762DCC"/>
    <w:rsid w:val="00762E96"/>
    <w:rsid w:val="007634DA"/>
    <w:rsid w:val="007638C8"/>
    <w:rsid w:val="00763E13"/>
    <w:rsid w:val="00763FD9"/>
    <w:rsid w:val="00764018"/>
    <w:rsid w:val="0076408C"/>
    <w:rsid w:val="00764286"/>
    <w:rsid w:val="007642C4"/>
    <w:rsid w:val="00764308"/>
    <w:rsid w:val="00764497"/>
    <w:rsid w:val="00764543"/>
    <w:rsid w:val="00764552"/>
    <w:rsid w:val="00764999"/>
    <w:rsid w:val="00764E12"/>
    <w:rsid w:val="00765047"/>
    <w:rsid w:val="00765378"/>
    <w:rsid w:val="00765486"/>
    <w:rsid w:val="007654EE"/>
    <w:rsid w:val="007656B1"/>
    <w:rsid w:val="007658A0"/>
    <w:rsid w:val="00765928"/>
    <w:rsid w:val="00765985"/>
    <w:rsid w:val="007659BE"/>
    <w:rsid w:val="00765AAC"/>
    <w:rsid w:val="00765C49"/>
    <w:rsid w:val="007660D0"/>
    <w:rsid w:val="007660DE"/>
    <w:rsid w:val="007663CE"/>
    <w:rsid w:val="007664DF"/>
    <w:rsid w:val="0076655C"/>
    <w:rsid w:val="007666B2"/>
    <w:rsid w:val="007668EC"/>
    <w:rsid w:val="007669B7"/>
    <w:rsid w:val="00766A51"/>
    <w:rsid w:val="00766B8C"/>
    <w:rsid w:val="00766DC0"/>
    <w:rsid w:val="00766EF4"/>
    <w:rsid w:val="0076719D"/>
    <w:rsid w:val="00767405"/>
    <w:rsid w:val="00767408"/>
    <w:rsid w:val="00767470"/>
    <w:rsid w:val="007674CF"/>
    <w:rsid w:val="00767513"/>
    <w:rsid w:val="0076779F"/>
    <w:rsid w:val="007679D2"/>
    <w:rsid w:val="00767B84"/>
    <w:rsid w:val="00767D32"/>
    <w:rsid w:val="00770012"/>
    <w:rsid w:val="00770052"/>
    <w:rsid w:val="00770219"/>
    <w:rsid w:val="007702B0"/>
    <w:rsid w:val="0077036A"/>
    <w:rsid w:val="00770483"/>
    <w:rsid w:val="007704DE"/>
    <w:rsid w:val="00770570"/>
    <w:rsid w:val="00770696"/>
    <w:rsid w:val="0077078A"/>
    <w:rsid w:val="007707AA"/>
    <w:rsid w:val="007707E2"/>
    <w:rsid w:val="007707EE"/>
    <w:rsid w:val="00770BF8"/>
    <w:rsid w:val="00770C7A"/>
    <w:rsid w:val="00770D81"/>
    <w:rsid w:val="007710AE"/>
    <w:rsid w:val="00771155"/>
    <w:rsid w:val="007712C5"/>
    <w:rsid w:val="00771398"/>
    <w:rsid w:val="00771484"/>
    <w:rsid w:val="00771949"/>
    <w:rsid w:val="007719B5"/>
    <w:rsid w:val="00771B00"/>
    <w:rsid w:val="00771DBC"/>
    <w:rsid w:val="00771FDD"/>
    <w:rsid w:val="007720CF"/>
    <w:rsid w:val="00772274"/>
    <w:rsid w:val="00772302"/>
    <w:rsid w:val="00772312"/>
    <w:rsid w:val="00772484"/>
    <w:rsid w:val="0077265C"/>
    <w:rsid w:val="0077298D"/>
    <w:rsid w:val="007729C9"/>
    <w:rsid w:val="00772D8F"/>
    <w:rsid w:val="00772F48"/>
    <w:rsid w:val="007730BA"/>
    <w:rsid w:val="00773244"/>
    <w:rsid w:val="0077327A"/>
    <w:rsid w:val="0077342D"/>
    <w:rsid w:val="00773A38"/>
    <w:rsid w:val="00773A5A"/>
    <w:rsid w:val="00773C46"/>
    <w:rsid w:val="00773C71"/>
    <w:rsid w:val="00773FD8"/>
    <w:rsid w:val="00773FE5"/>
    <w:rsid w:val="007743CA"/>
    <w:rsid w:val="00774528"/>
    <w:rsid w:val="007746D3"/>
    <w:rsid w:val="007749A6"/>
    <w:rsid w:val="00774ADF"/>
    <w:rsid w:val="00774D60"/>
    <w:rsid w:val="00774E21"/>
    <w:rsid w:val="00774E75"/>
    <w:rsid w:val="007751BD"/>
    <w:rsid w:val="00775234"/>
    <w:rsid w:val="0077524B"/>
    <w:rsid w:val="0077551A"/>
    <w:rsid w:val="0077576D"/>
    <w:rsid w:val="00775842"/>
    <w:rsid w:val="00775958"/>
    <w:rsid w:val="00775A8A"/>
    <w:rsid w:val="007760A1"/>
    <w:rsid w:val="00776608"/>
    <w:rsid w:val="007767DC"/>
    <w:rsid w:val="00776885"/>
    <w:rsid w:val="0077693C"/>
    <w:rsid w:val="00776C1B"/>
    <w:rsid w:val="00776C52"/>
    <w:rsid w:val="00776D24"/>
    <w:rsid w:val="00777040"/>
    <w:rsid w:val="007770B2"/>
    <w:rsid w:val="00777153"/>
    <w:rsid w:val="00777238"/>
    <w:rsid w:val="007772B7"/>
    <w:rsid w:val="00777326"/>
    <w:rsid w:val="007774BE"/>
    <w:rsid w:val="007774D7"/>
    <w:rsid w:val="007776E2"/>
    <w:rsid w:val="00777781"/>
    <w:rsid w:val="007777DB"/>
    <w:rsid w:val="00777AAD"/>
    <w:rsid w:val="00777C1F"/>
    <w:rsid w:val="00777D21"/>
    <w:rsid w:val="00777EEC"/>
    <w:rsid w:val="00780107"/>
    <w:rsid w:val="007803FE"/>
    <w:rsid w:val="00780683"/>
    <w:rsid w:val="007806DF"/>
    <w:rsid w:val="007809A4"/>
    <w:rsid w:val="00780AC7"/>
    <w:rsid w:val="00780AEA"/>
    <w:rsid w:val="00780BF6"/>
    <w:rsid w:val="007810FD"/>
    <w:rsid w:val="00781123"/>
    <w:rsid w:val="00781145"/>
    <w:rsid w:val="00781251"/>
    <w:rsid w:val="007813A5"/>
    <w:rsid w:val="007813B5"/>
    <w:rsid w:val="007814C7"/>
    <w:rsid w:val="00781634"/>
    <w:rsid w:val="0078165A"/>
    <w:rsid w:val="00781765"/>
    <w:rsid w:val="0078196A"/>
    <w:rsid w:val="00781A14"/>
    <w:rsid w:val="00781B8C"/>
    <w:rsid w:val="00781BA5"/>
    <w:rsid w:val="00782060"/>
    <w:rsid w:val="00782109"/>
    <w:rsid w:val="00782206"/>
    <w:rsid w:val="007824C9"/>
    <w:rsid w:val="00782735"/>
    <w:rsid w:val="00782786"/>
    <w:rsid w:val="00782943"/>
    <w:rsid w:val="00782AC3"/>
    <w:rsid w:val="00782B3D"/>
    <w:rsid w:val="00782D2F"/>
    <w:rsid w:val="00783692"/>
    <w:rsid w:val="0078381E"/>
    <w:rsid w:val="0078384D"/>
    <w:rsid w:val="00783A91"/>
    <w:rsid w:val="00783C7E"/>
    <w:rsid w:val="00783F3A"/>
    <w:rsid w:val="00784592"/>
    <w:rsid w:val="00784A1B"/>
    <w:rsid w:val="00784A1C"/>
    <w:rsid w:val="00784C30"/>
    <w:rsid w:val="00784DCA"/>
    <w:rsid w:val="00784F5C"/>
    <w:rsid w:val="00784FA1"/>
    <w:rsid w:val="00785065"/>
    <w:rsid w:val="007851CD"/>
    <w:rsid w:val="00785307"/>
    <w:rsid w:val="007854F4"/>
    <w:rsid w:val="00785856"/>
    <w:rsid w:val="00785B44"/>
    <w:rsid w:val="00785B7A"/>
    <w:rsid w:val="00785BBA"/>
    <w:rsid w:val="00785C13"/>
    <w:rsid w:val="00785DF6"/>
    <w:rsid w:val="00786011"/>
    <w:rsid w:val="00786239"/>
    <w:rsid w:val="00786248"/>
    <w:rsid w:val="00786334"/>
    <w:rsid w:val="00786546"/>
    <w:rsid w:val="00787066"/>
    <w:rsid w:val="00787146"/>
    <w:rsid w:val="007871C4"/>
    <w:rsid w:val="00787280"/>
    <w:rsid w:val="007873BE"/>
    <w:rsid w:val="00787429"/>
    <w:rsid w:val="007874FE"/>
    <w:rsid w:val="00787794"/>
    <w:rsid w:val="007878C6"/>
    <w:rsid w:val="00787A5B"/>
    <w:rsid w:val="00787A6E"/>
    <w:rsid w:val="00787E0C"/>
    <w:rsid w:val="0079001C"/>
    <w:rsid w:val="00790207"/>
    <w:rsid w:val="00790315"/>
    <w:rsid w:val="0079060B"/>
    <w:rsid w:val="0079073C"/>
    <w:rsid w:val="007907A0"/>
    <w:rsid w:val="0079093E"/>
    <w:rsid w:val="00790BB6"/>
    <w:rsid w:val="00790D1F"/>
    <w:rsid w:val="00790D66"/>
    <w:rsid w:val="00790F14"/>
    <w:rsid w:val="00791030"/>
    <w:rsid w:val="007910F0"/>
    <w:rsid w:val="00791342"/>
    <w:rsid w:val="0079134F"/>
    <w:rsid w:val="0079143C"/>
    <w:rsid w:val="00791601"/>
    <w:rsid w:val="0079164F"/>
    <w:rsid w:val="007916A2"/>
    <w:rsid w:val="00791707"/>
    <w:rsid w:val="0079184B"/>
    <w:rsid w:val="00791BE2"/>
    <w:rsid w:val="00791CEE"/>
    <w:rsid w:val="00791D57"/>
    <w:rsid w:val="00791EA5"/>
    <w:rsid w:val="007920F7"/>
    <w:rsid w:val="0079216B"/>
    <w:rsid w:val="007921B4"/>
    <w:rsid w:val="007922BC"/>
    <w:rsid w:val="007922EE"/>
    <w:rsid w:val="00792479"/>
    <w:rsid w:val="007926D9"/>
    <w:rsid w:val="0079282D"/>
    <w:rsid w:val="00792851"/>
    <w:rsid w:val="007928BE"/>
    <w:rsid w:val="007929A1"/>
    <w:rsid w:val="00793104"/>
    <w:rsid w:val="007931D4"/>
    <w:rsid w:val="00793594"/>
    <w:rsid w:val="00793823"/>
    <w:rsid w:val="00793830"/>
    <w:rsid w:val="00793934"/>
    <w:rsid w:val="00793C18"/>
    <w:rsid w:val="00793DB4"/>
    <w:rsid w:val="00793E1A"/>
    <w:rsid w:val="00793E63"/>
    <w:rsid w:val="00793EDB"/>
    <w:rsid w:val="00793F1F"/>
    <w:rsid w:val="00793FF2"/>
    <w:rsid w:val="00794343"/>
    <w:rsid w:val="00794413"/>
    <w:rsid w:val="00794453"/>
    <w:rsid w:val="00794622"/>
    <w:rsid w:val="0079479D"/>
    <w:rsid w:val="007948BD"/>
    <w:rsid w:val="00794A05"/>
    <w:rsid w:val="00794A07"/>
    <w:rsid w:val="00794B8A"/>
    <w:rsid w:val="00794C9C"/>
    <w:rsid w:val="00794D36"/>
    <w:rsid w:val="00794D51"/>
    <w:rsid w:val="00794DC2"/>
    <w:rsid w:val="00794E79"/>
    <w:rsid w:val="00794F18"/>
    <w:rsid w:val="00795073"/>
    <w:rsid w:val="00795272"/>
    <w:rsid w:val="00795345"/>
    <w:rsid w:val="007954E1"/>
    <w:rsid w:val="007955D6"/>
    <w:rsid w:val="00795662"/>
    <w:rsid w:val="0079571C"/>
    <w:rsid w:val="007957FF"/>
    <w:rsid w:val="007959BA"/>
    <w:rsid w:val="00795B45"/>
    <w:rsid w:val="00795B75"/>
    <w:rsid w:val="00795BD1"/>
    <w:rsid w:val="00795C50"/>
    <w:rsid w:val="00795C95"/>
    <w:rsid w:val="00795D3B"/>
    <w:rsid w:val="00795FD4"/>
    <w:rsid w:val="00796461"/>
    <w:rsid w:val="00796511"/>
    <w:rsid w:val="0079655F"/>
    <w:rsid w:val="007966DE"/>
    <w:rsid w:val="00796898"/>
    <w:rsid w:val="00796900"/>
    <w:rsid w:val="00796939"/>
    <w:rsid w:val="00796967"/>
    <w:rsid w:val="00796B9B"/>
    <w:rsid w:val="00796CAA"/>
    <w:rsid w:val="00797023"/>
    <w:rsid w:val="007970EA"/>
    <w:rsid w:val="0079715B"/>
    <w:rsid w:val="007971A0"/>
    <w:rsid w:val="00797280"/>
    <w:rsid w:val="007972C7"/>
    <w:rsid w:val="00797361"/>
    <w:rsid w:val="007973EB"/>
    <w:rsid w:val="007974FE"/>
    <w:rsid w:val="00797BF6"/>
    <w:rsid w:val="00797C35"/>
    <w:rsid w:val="00797C85"/>
    <w:rsid w:val="00797CCA"/>
    <w:rsid w:val="00797D86"/>
    <w:rsid w:val="00797F99"/>
    <w:rsid w:val="007A0284"/>
    <w:rsid w:val="007A036C"/>
    <w:rsid w:val="007A049C"/>
    <w:rsid w:val="007A060C"/>
    <w:rsid w:val="007A0703"/>
    <w:rsid w:val="007A076E"/>
    <w:rsid w:val="007A0B80"/>
    <w:rsid w:val="007A0DDB"/>
    <w:rsid w:val="007A0F87"/>
    <w:rsid w:val="007A0F9E"/>
    <w:rsid w:val="007A1266"/>
    <w:rsid w:val="007A1352"/>
    <w:rsid w:val="007A14FF"/>
    <w:rsid w:val="007A1BC6"/>
    <w:rsid w:val="007A1C7E"/>
    <w:rsid w:val="007A1F6F"/>
    <w:rsid w:val="007A2146"/>
    <w:rsid w:val="007A228E"/>
    <w:rsid w:val="007A24F5"/>
    <w:rsid w:val="007A2599"/>
    <w:rsid w:val="007A268F"/>
    <w:rsid w:val="007A28C1"/>
    <w:rsid w:val="007A2B6F"/>
    <w:rsid w:val="007A2C59"/>
    <w:rsid w:val="007A2D34"/>
    <w:rsid w:val="007A2E15"/>
    <w:rsid w:val="007A3136"/>
    <w:rsid w:val="007A385D"/>
    <w:rsid w:val="007A38E9"/>
    <w:rsid w:val="007A3AC8"/>
    <w:rsid w:val="007A3CBF"/>
    <w:rsid w:val="007A3D3D"/>
    <w:rsid w:val="007A3E65"/>
    <w:rsid w:val="007A4027"/>
    <w:rsid w:val="007A40FE"/>
    <w:rsid w:val="007A41CE"/>
    <w:rsid w:val="007A4359"/>
    <w:rsid w:val="007A475E"/>
    <w:rsid w:val="007A4D78"/>
    <w:rsid w:val="007A4F8A"/>
    <w:rsid w:val="007A5067"/>
    <w:rsid w:val="007A5216"/>
    <w:rsid w:val="007A55FC"/>
    <w:rsid w:val="007A56DA"/>
    <w:rsid w:val="007A58F7"/>
    <w:rsid w:val="007A59AF"/>
    <w:rsid w:val="007A5A21"/>
    <w:rsid w:val="007A5A42"/>
    <w:rsid w:val="007A60C0"/>
    <w:rsid w:val="007A60C2"/>
    <w:rsid w:val="007A62B2"/>
    <w:rsid w:val="007A6776"/>
    <w:rsid w:val="007A6B40"/>
    <w:rsid w:val="007A6CEE"/>
    <w:rsid w:val="007A6D40"/>
    <w:rsid w:val="007A6FEF"/>
    <w:rsid w:val="007A7043"/>
    <w:rsid w:val="007A7298"/>
    <w:rsid w:val="007A72FE"/>
    <w:rsid w:val="007A7403"/>
    <w:rsid w:val="007A7CB2"/>
    <w:rsid w:val="007A7D2C"/>
    <w:rsid w:val="007A7EE5"/>
    <w:rsid w:val="007A7FD8"/>
    <w:rsid w:val="007B0122"/>
    <w:rsid w:val="007B0129"/>
    <w:rsid w:val="007B019F"/>
    <w:rsid w:val="007B024A"/>
    <w:rsid w:val="007B0302"/>
    <w:rsid w:val="007B088A"/>
    <w:rsid w:val="007B0A34"/>
    <w:rsid w:val="007B0AC4"/>
    <w:rsid w:val="007B0B39"/>
    <w:rsid w:val="007B10D0"/>
    <w:rsid w:val="007B12C7"/>
    <w:rsid w:val="007B12F5"/>
    <w:rsid w:val="007B1403"/>
    <w:rsid w:val="007B1678"/>
    <w:rsid w:val="007B17B5"/>
    <w:rsid w:val="007B1893"/>
    <w:rsid w:val="007B1934"/>
    <w:rsid w:val="007B1DC1"/>
    <w:rsid w:val="007B1EAA"/>
    <w:rsid w:val="007B1EBA"/>
    <w:rsid w:val="007B1FE1"/>
    <w:rsid w:val="007B2091"/>
    <w:rsid w:val="007B20AC"/>
    <w:rsid w:val="007B224A"/>
    <w:rsid w:val="007B2954"/>
    <w:rsid w:val="007B2B39"/>
    <w:rsid w:val="007B2B80"/>
    <w:rsid w:val="007B2BF6"/>
    <w:rsid w:val="007B2D2F"/>
    <w:rsid w:val="007B2E62"/>
    <w:rsid w:val="007B2E70"/>
    <w:rsid w:val="007B2FD7"/>
    <w:rsid w:val="007B3004"/>
    <w:rsid w:val="007B326F"/>
    <w:rsid w:val="007B3445"/>
    <w:rsid w:val="007B398B"/>
    <w:rsid w:val="007B3999"/>
    <w:rsid w:val="007B3B56"/>
    <w:rsid w:val="007B3E97"/>
    <w:rsid w:val="007B40C4"/>
    <w:rsid w:val="007B42E6"/>
    <w:rsid w:val="007B435D"/>
    <w:rsid w:val="007B4431"/>
    <w:rsid w:val="007B450B"/>
    <w:rsid w:val="007B45A6"/>
    <w:rsid w:val="007B45BA"/>
    <w:rsid w:val="007B4643"/>
    <w:rsid w:val="007B4735"/>
    <w:rsid w:val="007B487A"/>
    <w:rsid w:val="007B49B5"/>
    <w:rsid w:val="007B4B98"/>
    <w:rsid w:val="007B4BAA"/>
    <w:rsid w:val="007B4EF9"/>
    <w:rsid w:val="007B4F10"/>
    <w:rsid w:val="007B4F8E"/>
    <w:rsid w:val="007B56A2"/>
    <w:rsid w:val="007B56C3"/>
    <w:rsid w:val="007B56E6"/>
    <w:rsid w:val="007B5AA9"/>
    <w:rsid w:val="007B5DB2"/>
    <w:rsid w:val="007B5DC7"/>
    <w:rsid w:val="007B5DE1"/>
    <w:rsid w:val="007B600F"/>
    <w:rsid w:val="007B6050"/>
    <w:rsid w:val="007B6078"/>
    <w:rsid w:val="007B626D"/>
    <w:rsid w:val="007B6344"/>
    <w:rsid w:val="007B640A"/>
    <w:rsid w:val="007B641E"/>
    <w:rsid w:val="007B675C"/>
    <w:rsid w:val="007B678B"/>
    <w:rsid w:val="007B69F0"/>
    <w:rsid w:val="007B6E65"/>
    <w:rsid w:val="007B6E95"/>
    <w:rsid w:val="007B6F14"/>
    <w:rsid w:val="007B70CE"/>
    <w:rsid w:val="007B7407"/>
    <w:rsid w:val="007B74CE"/>
    <w:rsid w:val="007B78B5"/>
    <w:rsid w:val="007B7B32"/>
    <w:rsid w:val="007B7D1D"/>
    <w:rsid w:val="007C0192"/>
    <w:rsid w:val="007C04D9"/>
    <w:rsid w:val="007C05D5"/>
    <w:rsid w:val="007C06DE"/>
    <w:rsid w:val="007C0710"/>
    <w:rsid w:val="007C0A96"/>
    <w:rsid w:val="007C0B02"/>
    <w:rsid w:val="007C0B4D"/>
    <w:rsid w:val="007C0CA5"/>
    <w:rsid w:val="007C0E59"/>
    <w:rsid w:val="007C0F39"/>
    <w:rsid w:val="007C0F94"/>
    <w:rsid w:val="007C1156"/>
    <w:rsid w:val="007C16AC"/>
    <w:rsid w:val="007C1763"/>
    <w:rsid w:val="007C1A83"/>
    <w:rsid w:val="007C1A9D"/>
    <w:rsid w:val="007C1B0B"/>
    <w:rsid w:val="007C1B6D"/>
    <w:rsid w:val="007C1D1D"/>
    <w:rsid w:val="007C1D29"/>
    <w:rsid w:val="007C1D35"/>
    <w:rsid w:val="007C1F67"/>
    <w:rsid w:val="007C1F84"/>
    <w:rsid w:val="007C20B4"/>
    <w:rsid w:val="007C2175"/>
    <w:rsid w:val="007C219D"/>
    <w:rsid w:val="007C241F"/>
    <w:rsid w:val="007C24C8"/>
    <w:rsid w:val="007C25A7"/>
    <w:rsid w:val="007C2789"/>
    <w:rsid w:val="007C298B"/>
    <w:rsid w:val="007C29B8"/>
    <w:rsid w:val="007C2B42"/>
    <w:rsid w:val="007C2C90"/>
    <w:rsid w:val="007C2D66"/>
    <w:rsid w:val="007C310D"/>
    <w:rsid w:val="007C3197"/>
    <w:rsid w:val="007C3414"/>
    <w:rsid w:val="007C3526"/>
    <w:rsid w:val="007C3539"/>
    <w:rsid w:val="007C357E"/>
    <w:rsid w:val="007C35C3"/>
    <w:rsid w:val="007C368A"/>
    <w:rsid w:val="007C37CF"/>
    <w:rsid w:val="007C3876"/>
    <w:rsid w:val="007C38F0"/>
    <w:rsid w:val="007C3A44"/>
    <w:rsid w:val="007C3BBF"/>
    <w:rsid w:val="007C3CD2"/>
    <w:rsid w:val="007C3D75"/>
    <w:rsid w:val="007C419B"/>
    <w:rsid w:val="007C42D4"/>
    <w:rsid w:val="007C436A"/>
    <w:rsid w:val="007C4391"/>
    <w:rsid w:val="007C447A"/>
    <w:rsid w:val="007C44B7"/>
    <w:rsid w:val="007C45B3"/>
    <w:rsid w:val="007C48C8"/>
    <w:rsid w:val="007C49A7"/>
    <w:rsid w:val="007C4A06"/>
    <w:rsid w:val="007C4EC0"/>
    <w:rsid w:val="007C4EEB"/>
    <w:rsid w:val="007C51B0"/>
    <w:rsid w:val="007C51CD"/>
    <w:rsid w:val="007C5401"/>
    <w:rsid w:val="007C5447"/>
    <w:rsid w:val="007C5472"/>
    <w:rsid w:val="007C5A4D"/>
    <w:rsid w:val="007C5D48"/>
    <w:rsid w:val="007C6520"/>
    <w:rsid w:val="007C6625"/>
    <w:rsid w:val="007C6652"/>
    <w:rsid w:val="007C6978"/>
    <w:rsid w:val="007C6EFA"/>
    <w:rsid w:val="007C7094"/>
    <w:rsid w:val="007C7186"/>
    <w:rsid w:val="007C73C8"/>
    <w:rsid w:val="007C74C1"/>
    <w:rsid w:val="007C7621"/>
    <w:rsid w:val="007C7849"/>
    <w:rsid w:val="007C78F2"/>
    <w:rsid w:val="007C797E"/>
    <w:rsid w:val="007C7A02"/>
    <w:rsid w:val="007C7B4D"/>
    <w:rsid w:val="007C7C3C"/>
    <w:rsid w:val="007C7C4E"/>
    <w:rsid w:val="007D00A3"/>
    <w:rsid w:val="007D00EF"/>
    <w:rsid w:val="007D042C"/>
    <w:rsid w:val="007D05E1"/>
    <w:rsid w:val="007D0827"/>
    <w:rsid w:val="007D08C2"/>
    <w:rsid w:val="007D0B6E"/>
    <w:rsid w:val="007D0EB2"/>
    <w:rsid w:val="007D0FE4"/>
    <w:rsid w:val="007D0FEE"/>
    <w:rsid w:val="007D108E"/>
    <w:rsid w:val="007D10DF"/>
    <w:rsid w:val="007D12A8"/>
    <w:rsid w:val="007D13E1"/>
    <w:rsid w:val="007D1435"/>
    <w:rsid w:val="007D14C9"/>
    <w:rsid w:val="007D17D5"/>
    <w:rsid w:val="007D188C"/>
    <w:rsid w:val="007D1A45"/>
    <w:rsid w:val="007D1D69"/>
    <w:rsid w:val="007D1E31"/>
    <w:rsid w:val="007D1E44"/>
    <w:rsid w:val="007D2134"/>
    <w:rsid w:val="007D2344"/>
    <w:rsid w:val="007D25AE"/>
    <w:rsid w:val="007D2634"/>
    <w:rsid w:val="007D2710"/>
    <w:rsid w:val="007D27E4"/>
    <w:rsid w:val="007D295F"/>
    <w:rsid w:val="007D2AC6"/>
    <w:rsid w:val="007D2BFD"/>
    <w:rsid w:val="007D2D61"/>
    <w:rsid w:val="007D2D7E"/>
    <w:rsid w:val="007D2E51"/>
    <w:rsid w:val="007D2EC9"/>
    <w:rsid w:val="007D307F"/>
    <w:rsid w:val="007D310B"/>
    <w:rsid w:val="007D3224"/>
    <w:rsid w:val="007D3391"/>
    <w:rsid w:val="007D34B3"/>
    <w:rsid w:val="007D35E7"/>
    <w:rsid w:val="007D37DC"/>
    <w:rsid w:val="007D3888"/>
    <w:rsid w:val="007D38D2"/>
    <w:rsid w:val="007D3958"/>
    <w:rsid w:val="007D3F9F"/>
    <w:rsid w:val="007D4045"/>
    <w:rsid w:val="007D4082"/>
    <w:rsid w:val="007D41D3"/>
    <w:rsid w:val="007D4443"/>
    <w:rsid w:val="007D469E"/>
    <w:rsid w:val="007D4732"/>
    <w:rsid w:val="007D474F"/>
    <w:rsid w:val="007D49E0"/>
    <w:rsid w:val="007D49F1"/>
    <w:rsid w:val="007D4AA9"/>
    <w:rsid w:val="007D4ACC"/>
    <w:rsid w:val="007D4C2D"/>
    <w:rsid w:val="007D5026"/>
    <w:rsid w:val="007D525C"/>
    <w:rsid w:val="007D5554"/>
    <w:rsid w:val="007D55A9"/>
    <w:rsid w:val="007D56FA"/>
    <w:rsid w:val="007D571A"/>
    <w:rsid w:val="007D57F3"/>
    <w:rsid w:val="007D58C8"/>
    <w:rsid w:val="007D5A01"/>
    <w:rsid w:val="007D5AA5"/>
    <w:rsid w:val="007D5B75"/>
    <w:rsid w:val="007D5D9B"/>
    <w:rsid w:val="007D5EA5"/>
    <w:rsid w:val="007D6188"/>
    <w:rsid w:val="007D61DE"/>
    <w:rsid w:val="007D64BE"/>
    <w:rsid w:val="007D6643"/>
    <w:rsid w:val="007D664D"/>
    <w:rsid w:val="007D666E"/>
    <w:rsid w:val="007D6685"/>
    <w:rsid w:val="007D672F"/>
    <w:rsid w:val="007D6806"/>
    <w:rsid w:val="007D6833"/>
    <w:rsid w:val="007D6908"/>
    <w:rsid w:val="007D6A15"/>
    <w:rsid w:val="007D6ADF"/>
    <w:rsid w:val="007D6B23"/>
    <w:rsid w:val="007D6DDC"/>
    <w:rsid w:val="007D6E61"/>
    <w:rsid w:val="007D6EF1"/>
    <w:rsid w:val="007D6F77"/>
    <w:rsid w:val="007D6FC7"/>
    <w:rsid w:val="007D6FDD"/>
    <w:rsid w:val="007D72CD"/>
    <w:rsid w:val="007D73F2"/>
    <w:rsid w:val="007D74C2"/>
    <w:rsid w:val="007D7799"/>
    <w:rsid w:val="007D79EC"/>
    <w:rsid w:val="007D7A4E"/>
    <w:rsid w:val="007D7A83"/>
    <w:rsid w:val="007D7A9E"/>
    <w:rsid w:val="007D7BA2"/>
    <w:rsid w:val="007D7D77"/>
    <w:rsid w:val="007D7F10"/>
    <w:rsid w:val="007D7FB4"/>
    <w:rsid w:val="007E034D"/>
    <w:rsid w:val="007E048D"/>
    <w:rsid w:val="007E0563"/>
    <w:rsid w:val="007E0727"/>
    <w:rsid w:val="007E0871"/>
    <w:rsid w:val="007E08C1"/>
    <w:rsid w:val="007E0939"/>
    <w:rsid w:val="007E0CB8"/>
    <w:rsid w:val="007E0D21"/>
    <w:rsid w:val="007E0F27"/>
    <w:rsid w:val="007E101F"/>
    <w:rsid w:val="007E13ED"/>
    <w:rsid w:val="007E13FB"/>
    <w:rsid w:val="007E155B"/>
    <w:rsid w:val="007E15C2"/>
    <w:rsid w:val="007E1923"/>
    <w:rsid w:val="007E1A2A"/>
    <w:rsid w:val="007E1DE0"/>
    <w:rsid w:val="007E1FD7"/>
    <w:rsid w:val="007E21D9"/>
    <w:rsid w:val="007E226F"/>
    <w:rsid w:val="007E263B"/>
    <w:rsid w:val="007E272F"/>
    <w:rsid w:val="007E2855"/>
    <w:rsid w:val="007E28E5"/>
    <w:rsid w:val="007E2908"/>
    <w:rsid w:val="007E2A6F"/>
    <w:rsid w:val="007E2C62"/>
    <w:rsid w:val="007E2D03"/>
    <w:rsid w:val="007E2DC0"/>
    <w:rsid w:val="007E30D3"/>
    <w:rsid w:val="007E342E"/>
    <w:rsid w:val="007E38A6"/>
    <w:rsid w:val="007E3D78"/>
    <w:rsid w:val="007E3EB4"/>
    <w:rsid w:val="007E40B5"/>
    <w:rsid w:val="007E40E7"/>
    <w:rsid w:val="007E4528"/>
    <w:rsid w:val="007E4562"/>
    <w:rsid w:val="007E46B6"/>
    <w:rsid w:val="007E46BF"/>
    <w:rsid w:val="007E4E54"/>
    <w:rsid w:val="007E4F05"/>
    <w:rsid w:val="007E4FCF"/>
    <w:rsid w:val="007E50CB"/>
    <w:rsid w:val="007E5165"/>
    <w:rsid w:val="007E533B"/>
    <w:rsid w:val="007E536C"/>
    <w:rsid w:val="007E55F8"/>
    <w:rsid w:val="007E5911"/>
    <w:rsid w:val="007E5C40"/>
    <w:rsid w:val="007E5CF3"/>
    <w:rsid w:val="007E5FAB"/>
    <w:rsid w:val="007E6089"/>
    <w:rsid w:val="007E63C8"/>
    <w:rsid w:val="007E643E"/>
    <w:rsid w:val="007E6502"/>
    <w:rsid w:val="007E658C"/>
    <w:rsid w:val="007E67B7"/>
    <w:rsid w:val="007E6925"/>
    <w:rsid w:val="007E6E45"/>
    <w:rsid w:val="007E6FBF"/>
    <w:rsid w:val="007E6FF4"/>
    <w:rsid w:val="007E72CD"/>
    <w:rsid w:val="007E74F6"/>
    <w:rsid w:val="007E7522"/>
    <w:rsid w:val="007E7780"/>
    <w:rsid w:val="007E7875"/>
    <w:rsid w:val="007E7926"/>
    <w:rsid w:val="007E7A05"/>
    <w:rsid w:val="007E7A1D"/>
    <w:rsid w:val="007E7AD9"/>
    <w:rsid w:val="007E7C39"/>
    <w:rsid w:val="007E7DA5"/>
    <w:rsid w:val="007F0338"/>
    <w:rsid w:val="007F0629"/>
    <w:rsid w:val="007F069A"/>
    <w:rsid w:val="007F06ED"/>
    <w:rsid w:val="007F079C"/>
    <w:rsid w:val="007F07A7"/>
    <w:rsid w:val="007F0A21"/>
    <w:rsid w:val="007F0C81"/>
    <w:rsid w:val="007F0F9E"/>
    <w:rsid w:val="007F1156"/>
    <w:rsid w:val="007F14E7"/>
    <w:rsid w:val="007F16B7"/>
    <w:rsid w:val="007F17D9"/>
    <w:rsid w:val="007F19B2"/>
    <w:rsid w:val="007F1A8C"/>
    <w:rsid w:val="007F1BBC"/>
    <w:rsid w:val="007F1CE7"/>
    <w:rsid w:val="007F1EAA"/>
    <w:rsid w:val="007F1F48"/>
    <w:rsid w:val="007F1F97"/>
    <w:rsid w:val="007F1FB5"/>
    <w:rsid w:val="007F206D"/>
    <w:rsid w:val="007F20EB"/>
    <w:rsid w:val="007F232A"/>
    <w:rsid w:val="007F24D3"/>
    <w:rsid w:val="007F257B"/>
    <w:rsid w:val="007F25F9"/>
    <w:rsid w:val="007F2603"/>
    <w:rsid w:val="007F283A"/>
    <w:rsid w:val="007F28C5"/>
    <w:rsid w:val="007F2BC4"/>
    <w:rsid w:val="007F2D3D"/>
    <w:rsid w:val="007F2DE3"/>
    <w:rsid w:val="007F36C2"/>
    <w:rsid w:val="007F36F2"/>
    <w:rsid w:val="007F36F7"/>
    <w:rsid w:val="007F37D4"/>
    <w:rsid w:val="007F382E"/>
    <w:rsid w:val="007F3B26"/>
    <w:rsid w:val="007F3C0B"/>
    <w:rsid w:val="007F3C6F"/>
    <w:rsid w:val="007F3EB3"/>
    <w:rsid w:val="007F4557"/>
    <w:rsid w:val="007F479D"/>
    <w:rsid w:val="007F49EB"/>
    <w:rsid w:val="007F4D08"/>
    <w:rsid w:val="007F4F12"/>
    <w:rsid w:val="007F5419"/>
    <w:rsid w:val="007F54FF"/>
    <w:rsid w:val="007F5687"/>
    <w:rsid w:val="007F56A4"/>
    <w:rsid w:val="007F5839"/>
    <w:rsid w:val="007F5869"/>
    <w:rsid w:val="007F5907"/>
    <w:rsid w:val="007F5A3C"/>
    <w:rsid w:val="007F5B8C"/>
    <w:rsid w:val="007F5C9A"/>
    <w:rsid w:val="007F5F36"/>
    <w:rsid w:val="007F6037"/>
    <w:rsid w:val="007F6063"/>
    <w:rsid w:val="007F614B"/>
    <w:rsid w:val="007F62EB"/>
    <w:rsid w:val="007F6301"/>
    <w:rsid w:val="007F6306"/>
    <w:rsid w:val="007F649F"/>
    <w:rsid w:val="007F64C4"/>
    <w:rsid w:val="007F6554"/>
    <w:rsid w:val="007F65FB"/>
    <w:rsid w:val="007F6633"/>
    <w:rsid w:val="007F6693"/>
    <w:rsid w:val="007F687E"/>
    <w:rsid w:val="007F68E6"/>
    <w:rsid w:val="007F7564"/>
    <w:rsid w:val="007F7590"/>
    <w:rsid w:val="007F7609"/>
    <w:rsid w:val="007F7873"/>
    <w:rsid w:val="007F7949"/>
    <w:rsid w:val="007F7962"/>
    <w:rsid w:val="007F7AF1"/>
    <w:rsid w:val="007F7AF8"/>
    <w:rsid w:val="007F7C3B"/>
    <w:rsid w:val="007F7CA8"/>
    <w:rsid w:val="007F7D7A"/>
    <w:rsid w:val="007F7E23"/>
    <w:rsid w:val="007F7EA1"/>
    <w:rsid w:val="007F7EC9"/>
    <w:rsid w:val="007F7F9C"/>
    <w:rsid w:val="008000BE"/>
    <w:rsid w:val="0080011C"/>
    <w:rsid w:val="00800133"/>
    <w:rsid w:val="008001DC"/>
    <w:rsid w:val="00800211"/>
    <w:rsid w:val="008004D1"/>
    <w:rsid w:val="00800610"/>
    <w:rsid w:val="00800A1E"/>
    <w:rsid w:val="00800A9B"/>
    <w:rsid w:val="00800C0E"/>
    <w:rsid w:val="00800C1E"/>
    <w:rsid w:val="0080105B"/>
    <w:rsid w:val="008010F4"/>
    <w:rsid w:val="008011F0"/>
    <w:rsid w:val="00801A63"/>
    <w:rsid w:val="00801AF1"/>
    <w:rsid w:val="008022CF"/>
    <w:rsid w:val="00802312"/>
    <w:rsid w:val="00802522"/>
    <w:rsid w:val="0080261C"/>
    <w:rsid w:val="0080263F"/>
    <w:rsid w:val="00802699"/>
    <w:rsid w:val="008026D1"/>
    <w:rsid w:val="008029C1"/>
    <w:rsid w:val="00802A55"/>
    <w:rsid w:val="00802D60"/>
    <w:rsid w:val="00802DDC"/>
    <w:rsid w:val="00802E9B"/>
    <w:rsid w:val="00803019"/>
    <w:rsid w:val="008030EE"/>
    <w:rsid w:val="008030FB"/>
    <w:rsid w:val="00803295"/>
    <w:rsid w:val="008033DF"/>
    <w:rsid w:val="00803727"/>
    <w:rsid w:val="008038C5"/>
    <w:rsid w:val="00803929"/>
    <w:rsid w:val="00803BF5"/>
    <w:rsid w:val="00803ECE"/>
    <w:rsid w:val="00803F67"/>
    <w:rsid w:val="00804092"/>
    <w:rsid w:val="008040DB"/>
    <w:rsid w:val="00804206"/>
    <w:rsid w:val="0080421D"/>
    <w:rsid w:val="008043CC"/>
    <w:rsid w:val="008044A9"/>
    <w:rsid w:val="0080458D"/>
    <w:rsid w:val="008045C3"/>
    <w:rsid w:val="00804867"/>
    <w:rsid w:val="00804983"/>
    <w:rsid w:val="008049F2"/>
    <w:rsid w:val="00804A38"/>
    <w:rsid w:val="00804BD8"/>
    <w:rsid w:val="008050D2"/>
    <w:rsid w:val="008050DE"/>
    <w:rsid w:val="00805166"/>
    <w:rsid w:val="0080516B"/>
    <w:rsid w:val="00805234"/>
    <w:rsid w:val="00805434"/>
    <w:rsid w:val="0080546F"/>
    <w:rsid w:val="00805699"/>
    <w:rsid w:val="0080572C"/>
    <w:rsid w:val="008057D6"/>
    <w:rsid w:val="00805811"/>
    <w:rsid w:val="00805F6C"/>
    <w:rsid w:val="00806022"/>
    <w:rsid w:val="008060D2"/>
    <w:rsid w:val="008060DE"/>
    <w:rsid w:val="0080611F"/>
    <w:rsid w:val="00806143"/>
    <w:rsid w:val="0080630A"/>
    <w:rsid w:val="0080664D"/>
    <w:rsid w:val="00806733"/>
    <w:rsid w:val="00806A19"/>
    <w:rsid w:val="0080726D"/>
    <w:rsid w:val="008073EB"/>
    <w:rsid w:val="00807460"/>
    <w:rsid w:val="00807462"/>
    <w:rsid w:val="0080749D"/>
    <w:rsid w:val="0080752B"/>
    <w:rsid w:val="008076B7"/>
    <w:rsid w:val="00807ACC"/>
    <w:rsid w:val="00807B8F"/>
    <w:rsid w:val="00807BA8"/>
    <w:rsid w:val="00807C37"/>
    <w:rsid w:val="00807DDB"/>
    <w:rsid w:val="00807E14"/>
    <w:rsid w:val="00807F60"/>
    <w:rsid w:val="00807FAE"/>
    <w:rsid w:val="0081042A"/>
    <w:rsid w:val="008104EB"/>
    <w:rsid w:val="0081056D"/>
    <w:rsid w:val="00810772"/>
    <w:rsid w:val="00810952"/>
    <w:rsid w:val="00810C5A"/>
    <w:rsid w:val="00810D24"/>
    <w:rsid w:val="00810D40"/>
    <w:rsid w:val="00810DC8"/>
    <w:rsid w:val="00810E2C"/>
    <w:rsid w:val="00810E82"/>
    <w:rsid w:val="00810E94"/>
    <w:rsid w:val="00810FC6"/>
    <w:rsid w:val="00811183"/>
    <w:rsid w:val="008111BB"/>
    <w:rsid w:val="008112BA"/>
    <w:rsid w:val="00811788"/>
    <w:rsid w:val="00811838"/>
    <w:rsid w:val="008118DB"/>
    <w:rsid w:val="00811936"/>
    <w:rsid w:val="0081220B"/>
    <w:rsid w:val="008125C4"/>
    <w:rsid w:val="008127F1"/>
    <w:rsid w:val="0081295A"/>
    <w:rsid w:val="00812CC0"/>
    <w:rsid w:val="00812D46"/>
    <w:rsid w:val="00812EA3"/>
    <w:rsid w:val="00812F51"/>
    <w:rsid w:val="008130FE"/>
    <w:rsid w:val="0081312D"/>
    <w:rsid w:val="00813293"/>
    <w:rsid w:val="00813349"/>
    <w:rsid w:val="0081338E"/>
    <w:rsid w:val="008134AA"/>
    <w:rsid w:val="0081353B"/>
    <w:rsid w:val="00813A62"/>
    <w:rsid w:val="00813B71"/>
    <w:rsid w:val="00813BB3"/>
    <w:rsid w:val="00813CAE"/>
    <w:rsid w:val="008144DF"/>
    <w:rsid w:val="00814682"/>
    <w:rsid w:val="008146D6"/>
    <w:rsid w:val="0081470E"/>
    <w:rsid w:val="00814916"/>
    <w:rsid w:val="00814965"/>
    <w:rsid w:val="0081499C"/>
    <w:rsid w:val="00814B96"/>
    <w:rsid w:val="00814C27"/>
    <w:rsid w:val="00814C59"/>
    <w:rsid w:val="00814CBF"/>
    <w:rsid w:val="00814DCC"/>
    <w:rsid w:val="00814F2C"/>
    <w:rsid w:val="00815103"/>
    <w:rsid w:val="0081532D"/>
    <w:rsid w:val="0081538A"/>
    <w:rsid w:val="0081551E"/>
    <w:rsid w:val="0081561C"/>
    <w:rsid w:val="0081571F"/>
    <w:rsid w:val="00815783"/>
    <w:rsid w:val="0081583E"/>
    <w:rsid w:val="00815896"/>
    <w:rsid w:val="008158F0"/>
    <w:rsid w:val="00815A80"/>
    <w:rsid w:val="00815D25"/>
    <w:rsid w:val="00815DE9"/>
    <w:rsid w:val="00815E33"/>
    <w:rsid w:val="00816014"/>
    <w:rsid w:val="008167E2"/>
    <w:rsid w:val="00816852"/>
    <w:rsid w:val="00816930"/>
    <w:rsid w:val="00816A7F"/>
    <w:rsid w:val="00816AA4"/>
    <w:rsid w:val="00817041"/>
    <w:rsid w:val="008171D8"/>
    <w:rsid w:val="0081720E"/>
    <w:rsid w:val="0081723A"/>
    <w:rsid w:val="00817310"/>
    <w:rsid w:val="00817457"/>
    <w:rsid w:val="008174B1"/>
    <w:rsid w:val="00817520"/>
    <w:rsid w:val="008175D4"/>
    <w:rsid w:val="00817857"/>
    <w:rsid w:val="0081786E"/>
    <w:rsid w:val="008179A4"/>
    <w:rsid w:val="00817BAE"/>
    <w:rsid w:val="00817E69"/>
    <w:rsid w:val="00817E8C"/>
    <w:rsid w:val="00817F34"/>
    <w:rsid w:val="008200CB"/>
    <w:rsid w:val="0082021C"/>
    <w:rsid w:val="00820343"/>
    <w:rsid w:val="0082037C"/>
    <w:rsid w:val="00820394"/>
    <w:rsid w:val="0082052C"/>
    <w:rsid w:val="0082064D"/>
    <w:rsid w:val="00820805"/>
    <w:rsid w:val="0082099D"/>
    <w:rsid w:val="00820AAB"/>
    <w:rsid w:val="00820AAE"/>
    <w:rsid w:val="00820B23"/>
    <w:rsid w:val="00820BD9"/>
    <w:rsid w:val="00820D04"/>
    <w:rsid w:val="008210C7"/>
    <w:rsid w:val="008215A1"/>
    <w:rsid w:val="00821663"/>
    <w:rsid w:val="00821759"/>
    <w:rsid w:val="00821774"/>
    <w:rsid w:val="008217EF"/>
    <w:rsid w:val="0082197B"/>
    <w:rsid w:val="00821AF1"/>
    <w:rsid w:val="00821B2E"/>
    <w:rsid w:val="00821D2B"/>
    <w:rsid w:val="00821D73"/>
    <w:rsid w:val="00821FBC"/>
    <w:rsid w:val="008222CD"/>
    <w:rsid w:val="0082254A"/>
    <w:rsid w:val="00822625"/>
    <w:rsid w:val="00822669"/>
    <w:rsid w:val="00822689"/>
    <w:rsid w:val="008226BE"/>
    <w:rsid w:val="00822BF9"/>
    <w:rsid w:val="00822C15"/>
    <w:rsid w:val="00822F6F"/>
    <w:rsid w:val="0082301A"/>
    <w:rsid w:val="00823116"/>
    <w:rsid w:val="0082320C"/>
    <w:rsid w:val="0082344F"/>
    <w:rsid w:val="008237D7"/>
    <w:rsid w:val="008237FA"/>
    <w:rsid w:val="00823A20"/>
    <w:rsid w:val="00823B89"/>
    <w:rsid w:val="0082412F"/>
    <w:rsid w:val="00824277"/>
    <w:rsid w:val="00824343"/>
    <w:rsid w:val="0082441B"/>
    <w:rsid w:val="008247BA"/>
    <w:rsid w:val="008248F9"/>
    <w:rsid w:val="00824963"/>
    <w:rsid w:val="00824D53"/>
    <w:rsid w:val="008250F0"/>
    <w:rsid w:val="0082543D"/>
    <w:rsid w:val="00825490"/>
    <w:rsid w:val="00825556"/>
    <w:rsid w:val="00825838"/>
    <w:rsid w:val="00825A1A"/>
    <w:rsid w:val="00825A95"/>
    <w:rsid w:val="00825BD1"/>
    <w:rsid w:val="00825BD3"/>
    <w:rsid w:val="00825EE4"/>
    <w:rsid w:val="008265CD"/>
    <w:rsid w:val="00826773"/>
    <w:rsid w:val="008268B7"/>
    <w:rsid w:val="00826B39"/>
    <w:rsid w:val="00826C85"/>
    <w:rsid w:val="00826D67"/>
    <w:rsid w:val="008271A8"/>
    <w:rsid w:val="008271E8"/>
    <w:rsid w:val="0082747E"/>
    <w:rsid w:val="0082753B"/>
    <w:rsid w:val="0082757C"/>
    <w:rsid w:val="0082776D"/>
    <w:rsid w:val="00827773"/>
    <w:rsid w:val="008278C6"/>
    <w:rsid w:val="008279A2"/>
    <w:rsid w:val="008279CE"/>
    <w:rsid w:val="00827A54"/>
    <w:rsid w:val="00827A7A"/>
    <w:rsid w:val="00827BF9"/>
    <w:rsid w:val="00827E37"/>
    <w:rsid w:val="00830011"/>
    <w:rsid w:val="00830021"/>
    <w:rsid w:val="00830337"/>
    <w:rsid w:val="00830371"/>
    <w:rsid w:val="00830409"/>
    <w:rsid w:val="008304E6"/>
    <w:rsid w:val="00830757"/>
    <w:rsid w:val="00830A09"/>
    <w:rsid w:val="00830C3B"/>
    <w:rsid w:val="00830CEC"/>
    <w:rsid w:val="00830CFD"/>
    <w:rsid w:val="00830D99"/>
    <w:rsid w:val="00830E02"/>
    <w:rsid w:val="00830E7D"/>
    <w:rsid w:val="00830EF4"/>
    <w:rsid w:val="00830FB1"/>
    <w:rsid w:val="008310E1"/>
    <w:rsid w:val="008311EA"/>
    <w:rsid w:val="00831588"/>
    <w:rsid w:val="00831A6D"/>
    <w:rsid w:val="00831AA6"/>
    <w:rsid w:val="00831B01"/>
    <w:rsid w:val="00831D4D"/>
    <w:rsid w:val="00831E3D"/>
    <w:rsid w:val="00831EE4"/>
    <w:rsid w:val="008320A8"/>
    <w:rsid w:val="008321F3"/>
    <w:rsid w:val="008322FA"/>
    <w:rsid w:val="00832462"/>
    <w:rsid w:val="0083248E"/>
    <w:rsid w:val="0083251B"/>
    <w:rsid w:val="008325C2"/>
    <w:rsid w:val="0083285D"/>
    <w:rsid w:val="00832CDC"/>
    <w:rsid w:val="00832D29"/>
    <w:rsid w:val="00832DEF"/>
    <w:rsid w:val="00832E52"/>
    <w:rsid w:val="00832F3F"/>
    <w:rsid w:val="00832F6A"/>
    <w:rsid w:val="008331BA"/>
    <w:rsid w:val="0083337B"/>
    <w:rsid w:val="008335F2"/>
    <w:rsid w:val="0083370C"/>
    <w:rsid w:val="00833951"/>
    <w:rsid w:val="00833ABD"/>
    <w:rsid w:val="00833D29"/>
    <w:rsid w:val="00833D44"/>
    <w:rsid w:val="008342E1"/>
    <w:rsid w:val="008343D7"/>
    <w:rsid w:val="00834475"/>
    <w:rsid w:val="008344BF"/>
    <w:rsid w:val="00834573"/>
    <w:rsid w:val="008345A4"/>
    <w:rsid w:val="00834958"/>
    <w:rsid w:val="00834962"/>
    <w:rsid w:val="0083497A"/>
    <w:rsid w:val="00834B3F"/>
    <w:rsid w:val="00834BFC"/>
    <w:rsid w:val="00834DEC"/>
    <w:rsid w:val="00834E18"/>
    <w:rsid w:val="00834FB9"/>
    <w:rsid w:val="00835117"/>
    <w:rsid w:val="00835121"/>
    <w:rsid w:val="008351D0"/>
    <w:rsid w:val="00835236"/>
    <w:rsid w:val="00835245"/>
    <w:rsid w:val="00835600"/>
    <w:rsid w:val="0083560A"/>
    <w:rsid w:val="00835783"/>
    <w:rsid w:val="00835896"/>
    <w:rsid w:val="00835CB2"/>
    <w:rsid w:val="00835D51"/>
    <w:rsid w:val="00836198"/>
    <w:rsid w:val="00836367"/>
    <w:rsid w:val="00836494"/>
    <w:rsid w:val="008365F6"/>
    <w:rsid w:val="0083675C"/>
    <w:rsid w:val="008367BB"/>
    <w:rsid w:val="00836905"/>
    <w:rsid w:val="00836A40"/>
    <w:rsid w:val="00836A48"/>
    <w:rsid w:val="00836A9B"/>
    <w:rsid w:val="00836B3B"/>
    <w:rsid w:val="00836CA6"/>
    <w:rsid w:val="00836DA5"/>
    <w:rsid w:val="00836DE2"/>
    <w:rsid w:val="00836DF9"/>
    <w:rsid w:val="00836F10"/>
    <w:rsid w:val="00836F34"/>
    <w:rsid w:val="00836FC0"/>
    <w:rsid w:val="0083717C"/>
    <w:rsid w:val="0083731A"/>
    <w:rsid w:val="008373EA"/>
    <w:rsid w:val="008373F8"/>
    <w:rsid w:val="00837411"/>
    <w:rsid w:val="0083762C"/>
    <w:rsid w:val="00837706"/>
    <w:rsid w:val="00837865"/>
    <w:rsid w:val="00837A06"/>
    <w:rsid w:val="00837A10"/>
    <w:rsid w:val="00837C0C"/>
    <w:rsid w:val="00837C7B"/>
    <w:rsid w:val="00837E78"/>
    <w:rsid w:val="00837ED6"/>
    <w:rsid w:val="00837FE3"/>
    <w:rsid w:val="008401C1"/>
    <w:rsid w:val="00840352"/>
    <w:rsid w:val="00840483"/>
    <w:rsid w:val="008404E3"/>
    <w:rsid w:val="008405D7"/>
    <w:rsid w:val="00840811"/>
    <w:rsid w:val="00840848"/>
    <w:rsid w:val="00840907"/>
    <w:rsid w:val="00840C0B"/>
    <w:rsid w:val="00840C54"/>
    <w:rsid w:val="00840E2F"/>
    <w:rsid w:val="00840E6A"/>
    <w:rsid w:val="00840E74"/>
    <w:rsid w:val="00840F2B"/>
    <w:rsid w:val="00841023"/>
    <w:rsid w:val="0084108B"/>
    <w:rsid w:val="008411A9"/>
    <w:rsid w:val="0084122B"/>
    <w:rsid w:val="00841243"/>
    <w:rsid w:val="0084124E"/>
    <w:rsid w:val="008413E9"/>
    <w:rsid w:val="008414B5"/>
    <w:rsid w:val="0084174B"/>
    <w:rsid w:val="008417CB"/>
    <w:rsid w:val="00841848"/>
    <w:rsid w:val="00841B52"/>
    <w:rsid w:val="00841B77"/>
    <w:rsid w:val="00841B8B"/>
    <w:rsid w:val="00841D37"/>
    <w:rsid w:val="008423E7"/>
    <w:rsid w:val="008424CE"/>
    <w:rsid w:val="00842759"/>
    <w:rsid w:val="0084278D"/>
    <w:rsid w:val="00842AF2"/>
    <w:rsid w:val="00842DA6"/>
    <w:rsid w:val="00842E36"/>
    <w:rsid w:val="00842E6A"/>
    <w:rsid w:val="00842EAF"/>
    <w:rsid w:val="00843098"/>
    <w:rsid w:val="008430C4"/>
    <w:rsid w:val="0084347D"/>
    <w:rsid w:val="008435CA"/>
    <w:rsid w:val="008437A3"/>
    <w:rsid w:val="0084388A"/>
    <w:rsid w:val="0084395A"/>
    <w:rsid w:val="0084399B"/>
    <w:rsid w:val="00843B83"/>
    <w:rsid w:val="00843CE1"/>
    <w:rsid w:val="00843E8B"/>
    <w:rsid w:val="00844174"/>
    <w:rsid w:val="0084436B"/>
    <w:rsid w:val="008445F6"/>
    <w:rsid w:val="00844A26"/>
    <w:rsid w:val="008450DC"/>
    <w:rsid w:val="008452A7"/>
    <w:rsid w:val="00845328"/>
    <w:rsid w:val="00845386"/>
    <w:rsid w:val="008453B6"/>
    <w:rsid w:val="00845487"/>
    <w:rsid w:val="0084549B"/>
    <w:rsid w:val="00845587"/>
    <w:rsid w:val="008455C9"/>
    <w:rsid w:val="008455F7"/>
    <w:rsid w:val="00845AB1"/>
    <w:rsid w:val="00845AF9"/>
    <w:rsid w:val="00845BC6"/>
    <w:rsid w:val="00845D1D"/>
    <w:rsid w:val="0084611F"/>
    <w:rsid w:val="008462AA"/>
    <w:rsid w:val="0084649B"/>
    <w:rsid w:val="00846636"/>
    <w:rsid w:val="00846760"/>
    <w:rsid w:val="00846868"/>
    <w:rsid w:val="00846AA9"/>
    <w:rsid w:val="00846ADE"/>
    <w:rsid w:val="00846DAE"/>
    <w:rsid w:val="00846E5E"/>
    <w:rsid w:val="00846EA6"/>
    <w:rsid w:val="00846EE8"/>
    <w:rsid w:val="00847063"/>
    <w:rsid w:val="00847355"/>
    <w:rsid w:val="008473E5"/>
    <w:rsid w:val="0084742F"/>
    <w:rsid w:val="00847608"/>
    <w:rsid w:val="00847635"/>
    <w:rsid w:val="00847691"/>
    <w:rsid w:val="00847977"/>
    <w:rsid w:val="00847983"/>
    <w:rsid w:val="00847A31"/>
    <w:rsid w:val="00850072"/>
    <w:rsid w:val="0085015E"/>
    <w:rsid w:val="008503D2"/>
    <w:rsid w:val="008503FE"/>
    <w:rsid w:val="00850487"/>
    <w:rsid w:val="00850661"/>
    <w:rsid w:val="008508D3"/>
    <w:rsid w:val="00850AFE"/>
    <w:rsid w:val="00850B77"/>
    <w:rsid w:val="00850B97"/>
    <w:rsid w:val="00850C53"/>
    <w:rsid w:val="00850C7A"/>
    <w:rsid w:val="00850F60"/>
    <w:rsid w:val="00851012"/>
    <w:rsid w:val="008510EC"/>
    <w:rsid w:val="0085130C"/>
    <w:rsid w:val="00851362"/>
    <w:rsid w:val="008514E7"/>
    <w:rsid w:val="00851579"/>
    <w:rsid w:val="0085172E"/>
    <w:rsid w:val="00851734"/>
    <w:rsid w:val="00851821"/>
    <w:rsid w:val="00851852"/>
    <w:rsid w:val="0085189F"/>
    <w:rsid w:val="00851B00"/>
    <w:rsid w:val="00851C17"/>
    <w:rsid w:val="00851EA8"/>
    <w:rsid w:val="00851ED5"/>
    <w:rsid w:val="00851F2D"/>
    <w:rsid w:val="00852051"/>
    <w:rsid w:val="0085214B"/>
    <w:rsid w:val="00852348"/>
    <w:rsid w:val="008523E3"/>
    <w:rsid w:val="008524E0"/>
    <w:rsid w:val="0085292F"/>
    <w:rsid w:val="00852AD4"/>
    <w:rsid w:val="00852DDE"/>
    <w:rsid w:val="00852EF9"/>
    <w:rsid w:val="008534B2"/>
    <w:rsid w:val="00853553"/>
    <w:rsid w:val="008536F6"/>
    <w:rsid w:val="0085374F"/>
    <w:rsid w:val="00853919"/>
    <w:rsid w:val="008539DC"/>
    <w:rsid w:val="00853BEE"/>
    <w:rsid w:val="00853D6F"/>
    <w:rsid w:val="00853E2E"/>
    <w:rsid w:val="00853E93"/>
    <w:rsid w:val="008543D8"/>
    <w:rsid w:val="00854581"/>
    <w:rsid w:val="00854643"/>
    <w:rsid w:val="008547AD"/>
    <w:rsid w:val="0085483D"/>
    <w:rsid w:val="00854DC4"/>
    <w:rsid w:val="00854E10"/>
    <w:rsid w:val="008550F7"/>
    <w:rsid w:val="008552F6"/>
    <w:rsid w:val="0085534B"/>
    <w:rsid w:val="008553E8"/>
    <w:rsid w:val="008555C8"/>
    <w:rsid w:val="00855678"/>
    <w:rsid w:val="00855707"/>
    <w:rsid w:val="00855CF9"/>
    <w:rsid w:val="00855D70"/>
    <w:rsid w:val="00855F30"/>
    <w:rsid w:val="008560D5"/>
    <w:rsid w:val="00856218"/>
    <w:rsid w:val="0085627E"/>
    <w:rsid w:val="00856440"/>
    <w:rsid w:val="0085680D"/>
    <w:rsid w:val="00856856"/>
    <w:rsid w:val="008568DA"/>
    <w:rsid w:val="00856931"/>
    <w:rsid w:val="008571DA"/>
    <w:rsid w:val="008571FB"/>
    <w:rsid w:val="008572CF"/>
    <w:rsid w:val="00857310"/>
    <w:rsid w:val="008574EB"/>
    <w:rsid w:val="00857536"/>
    <w:rsid w:val="008577E4"/>
    <w:rsid w:val="0085788A"/>
    <w:rsid w:val="008579A4"/>
    <w:rsid w:val="00857ACC"/>
    <w:rsid w:val="00857B81"/>
    <w:rsid w:val="00857C8E"/>
    <w:rsid w:val="00857CA0"/>
    <w:rsid w:val="00857E33"/>
    <w:rsid w:val="0086001C"/>
    <w:rsid w:val="008601A8"/>
    <w:rsid w:val="00860268"/>
    <w:rsid w:val="00860335"/>
    <w:rsid w:val="00860370"/>
    <w:rsid w:val="00860397"/>
    <w:rsid w:val="008606E2"/>
    <w:rsid w:val="00860992"/>
    <w:rsid w:val="00860C05"/>
    <w:rsid w:val="00860CC8"/>
    <w:rsid w:val="00860D1C"/>
    <w:rsid w:val="00860E2F"/>
    <w:rsid w:val="00860FE3"/>
    <w:rsid w:val="0086102D"/>
    <w:rsid w:val="0086139B"/>
    <w:rsid w:val="008613CC"/>
    <w:rsid w:val="008614A5"/>
    <w:rsid w:val="00861592"/>
    <w:rsid w:val="00861671"/>
    <w:rsid w:val="008616DE"/>
    <w:rsid w:val="0086174B"/>
    <w:rsid w:val="008618A8"/>
    <w:rsid w:val="00861BFC"/>
    <w:rsid w:val="00861C84"/>
    <w:rsid w:val="00861E55"/>
    <w:rsid w:val="00861E7F"/>
    <w:rsid w:val="0086204A"/>
    <w:rsid w:val="008620F3"/>
    <w:rsid w:val="00862128"/>
    <w:rsid w:val="008621DD"/>
    <w:rsid w:val="0086227C"/>
    <w:rsid w:val="00862414"/>
    <w:rsid w:val="00862589"/>
    <w:rsid w:val="00862785"/>
    <w:rsid w:val="008628B0"/>
    <w:rsid w:val="00862A5E"/>
    <w:rsid w:val="00862A8C"/>
    <w:rsid w:val="00862AAD"/>
    <w:rsid w:val="00862D03"/>
    <w:rsid w:val="00862ED9"/>
    <w:rsid w:val="0086316E"/>
    <w:rsid w:val="00863320"/>
    <w:rsid w:val="00863422"/>
    <w:rsid w:val="00863467"/>
    <w:rsid w:val="008635B0"/>
    <w:rsid w:val="0086365C"/>
    <w:rsid w:val="00863A72"/>
    <w:rsid w:val="00863B92"/>
    <w:rsid w:val="00863C86"/>
    <w:rsid w:val="00863F8B"/>
    <w:rsid w:val="00864084"/>
    <w:rsid w:val="0086412B"/>
    <w:rsid w:val="0086426D"/>
    <w:rsid w:val="00864291"/>
    <w:rsid w:val="00864306"/>
    <w:rsid w:val="00864328"/>
    <w:rsid w:val="00864423"/>
    <w:rsid w:val="00864780"/>
    <w:rsid w:val="008648F0"/>
    <w:rsid w:val="00864C21"/>
    <w:rsid w:val="00864CF8"/>
    <w:rsid w:val="00864D42"/>
    <w:rsid w:val="00864D9A"/>
    <w:rsid w:val="00864F28"/>
    <w:rsid w:val="008650C6"/>
    <w:rsid w:val="00865193"/>
    <w:rsid w:val="008653A1"/>
    <w:rsid w:val="008653C6"/>
    <w:rsid w:val="0086548E"/>
    <w:rsid w:val="008654ED"/>
    <w:rsid w:val="0086576A"/>
    <w:rsid w:val="008658F1"/>
    <w:rsid w:val="00865C32"/>
    <w:rsid w:val="00866074"/>
    <w:rsid w:val="008661BE"/>
    <w:rsid w:val="00866358"/>
    <w:rsid w:val="00866469"/>
    <w:rsid w:val="00866604"/>
    <w:rsid w:val="00866630"/>
    <w:rsid w:val="008667E7"/>
    <w:rsid w:val="008668FD"/>
    <w:rsid w:val="00866909"/>
    <w:rsid w:val="00866AE0"/>
    <w:rsid w:val="00866D99"/>
    <w:rsid w:val="008671F9"/>
    <w:rsid w:val="00867260"/>
    <w:rsid w:val="00867263"/>
    <w:rsid w:val="00867280"/>
    <w:rsid w:val="008674CF"/>
    <w:rsid w:val="0086752C"/>
    <w:rsid w:val="00867631"/>
    <w:rsid w:val="00867840"/>
    <w:rsid w:val="00867998"/>
    <w:rsid w:val="00867B95"/>
    <w:rsid w:val="00867C87"/>
    <w:rsid w:val="00867CBF"/>
    <w:rsid w:val="00867DA3"/>
    <w:rsid w:val="008700E0"/>
    <w:rsid w:val="008702B6"/>
    <w:rsid w:val="00870392"/>
    <w:rsid w:val="0087049B"/>
    <w:rsid w:val="008704AD"/>
    <w:rsid w:val="00870845"/>
    <w:rsid w:val="00870ACA"/>
    <w:rsid w:val="00870CE5"/>
    <w:rsid w:val="00870DA6"/>
    <w:rsid w:val="00870E5F"/>
    <w:rsid w:val="00870F2B"/>
    <w:rsid w:val="008710BD"/>
    <w:rsid w:val="008715CD"/>
    <w:rsid w:val="00871C20"/>
    <w:rsid w:val="00871CF3"/>
    <w:rsid w:val="0087203A"/>
    <w:rsid w:val="0087203B"/>
    <w:rsid w:val="0087214D"/>
    <w:rsid w:val="00872425"/>
    <w:rsid w:val="008727D9"/>
    <w:rsid w:val="00872A59"/>
    <w:rsid w:val="00872CBE"/>
    <w:rsid w:val="00872D64"/>
    <w:rsid w:val="00872F50"/>
    <w:rsid w:val="00872F6E"/>
    <w:rsid w:val="008730A7"/>
    <w:rsid w:val="00873264"/>
    <w:rsid w:val="0087326A"/>
    <w:rsid w:val="0087339D"/>
    <w:rsid w:val="00873616"/>
    <w:rsid w:val="008737AC"/>
    <w:rsid w:val="00873827"/>
    <w:rsid w:val="00873954"/>
    <w:rsid w:val="008739E4"/>
    <w:rsid w:val="00873B8C"/>
    <w:rsid w:val="00873C7D"/>
    <w:rsid w:val="00873D92"/>
    <w:rsid w:val="00873D94"/>
    <w:rsid w:val="00873E42"/>
    <w:rsid w:val="00873FAE"/>
    <w:rsid w:val="00874013"/>
    <w:rsid w:val="00874361"/>
    <w:rsid w:val="008743FA"/>
    <w:rsid w:val="00874415"/>
    <w:rsid w:val="00874420"/>
    <w:rsid w:val="008746D6"/>
    <w:rsid w:val="0087485A"/>
    <w:rsid w:val="00874D2A"/>
    <w:rsid w:val="00874E42"/>
    <w:rsid w:val="00874F2E"/>
    <w:rsid w:val="00874F7F"/>
    <w:rsid w:val="0087520A"/>
    <w:rsid w:val="00875284"/>
    <w:rsid w:val="008753B8"/>
    <w:rsid w:val="00875457"/>
    <w:rsid w:val="008754F0"/>
    <w:rsid w:val="0087573E"/>
    <w:rsid w:val="0087584A"/>
    <w:rsid w:val="00875DAE"/>
    <w:rsid w:val="00875F2B"/>
    <w:rsid w:val="008761D9"/>
    <w:rsid w:val="008762A3"/>
    <w:rsid w:val="0087640C"/>
    <w:rsid w:val="008765CF"/>
    <w:rsid w:val="008765FF"/>
    <w:rsid w:val="00876988"/>
    <w:rsid w:val="00876A94"/>
    <w:rsid w:val="00876D0F"/>
    <w:rsid w:val="00876DD9"/>
    <w:rsid w:val="00876F06"/>
    <w:rsid w:val="00876F4A"/>
    <w:rsid w:val="00876F53"/>
    <w:rsid w:val="00876F8B"/>
    <w:rsid w:val="00876FD1"/>
    <w:rsid w:val="008770BA"/>
    <w:rsid w:val="00877166"/>
    <w:rsid w:val="0087721B"/>
    <w:rsid w:val="00877350"/>
    <w:rsid w:val="008773EF"/>
    <w:rsid w:val="00877685"/>
    <w:rsid w:val="008776E0"/>
    <w:rsid w:val="00877705"/>
    <w:rsid w:val="008779E7"/>
    <w:rsid w:val="00877AAF"/>
    <w:rsid w:val="00877D31"/>
    <w:rsid w:val="00877E85"/>
    <w:rsid w:val="00877ED1"/>
    <w:rsid w:val="0088043F"/>
    <w:rsid w:val="00880799"/>
    <w:rsid w:val="00880C53"/>
    <w:rsid w:val="00880D8F"/>
    <w:rsid w:val="00880E34"/>
    <w:rsid w:val="00880FAC"/>
    <w:rsid w:val="00881001"/>
    <w:rsid w:val="00881091"/>
    <w:rsid w:val="00881266"/>
    <w:rsid w:val="00881335"/>
    <w:rsid w:val="00881533"/>
    <w:rsid w:val="0088177A"/>
    <w:rsid w:val="00881D8D"/>
    <w:rsid w:val="008820E7"/>
    <w:rsid w:val="00882307"/>
    <w:rsid w:val="00882395"/>
    <w:rsid w:val="0088242A"/>
    <w:rsid w:val="008824E7"/>
    <w:rsid w:val="0088280A"/>
    <w:rsid w:val="00882944"/>
    <w:rsid w:val="00882AF7"/>
    <w:rsid w:val="00882B1F"/>
    <w:rsid w:val="00882B2F"/>
    <w:rsid w:val="0088318D"/>
    <w:rsid w:val="008831E3"/>
    <w:rsid w:val="00883406"/>
    <w:rsid w:val="00883502"/>
    <w:rsid w:val="00883533"/>
    <w:rsid w:val="0088366C"/>
    <w:rsid w:val="00883860"/>
    <w:rsid w:val="00883915"/>
    <w:rsid w:val="00883994"/>
    <w:rsid w:val="00883B62"/>
    <w:rsid w:val="00883B71"/>
    <w:rsid w:val="00883DC3"/>
    <w:rsid w:val="0088408F"/>
    <w:rsid w:val="008840E4"/>
    <w:rsid w:val="0088411F"/>
    <w:rsid w:val="0088460A"/>
    <w:rsid w:val="00884718"/>
    <w:rsid w:val="00884A33"/>
    <w:rsid w:val="00884A8A"/>
    <w:rsid w:val="00884C21"/>
    <w:rsid w:val="00884FDC"/>
    <w:rsid w:val="00885010"/>
    <w:rsid w:val="0088502D"/>
    <w:rsid w:val="0088503A"/>
    <w:rsid w:val="00885085"/>
    <w:rsid w:val="008850CC"/>
    <w:rsid w:val="008851A4"/>
    <w:rsid w:val="0088520C"/>
    <w:rsid w:val="0088533B"/>
    <w:rsid w:val="008857B8"/>
    <w:rsid w:val="00885A7B"/>
    <w:rsid w:val="00885D17"/>
    <w:rsid w:val="00885D6D"/>
    <w:rsid w:val="00885EF6"/>
    <w:rsid w:val="0088600D"/>
    <w:rsid w:val="00886275"/>
    <w:rsid w:val="00886520"/>
    <w:rsid w:val="00886715"/>
    <w:rsid w:val="0088680A"/>
    <w:rsid w:val="00886877"/>
    <w:rsid w:val="008869A6"/>
    <w:rsid w:val="008869B9"/>
    <w:rsid w:val="00886A44"/>
    <w:rsid w:val="00886B64"/>
    <w:rsid w:val="00886DC1"/>
    <w:rsid w:val="00886FF1"/>
    <w:rsid w:val="00887021"/>
    <w:rsid w:val="00887103"/>
    <w:rsid w:val="008872F5"/>
    <w:rsid w:val="00887348"/>
    <w:rsid w:val="00887360"/>
    <w:rsid w:val="0088737E"/>
    <w:rsid w:val="00887397"/>
    <w:rsid w:val="00887402"/>
    <w:rsid w:val="00887407"/>
    <w:rsid w:val="0088749D"/>
    <w:rsid w:val="0088759F"/>
    <w:rsid w:val="00887623"/>
    <w:rsid w:val="00887987"/>
    <w:rsid w:val="008879E6"/>
    <w:rsid w:val="00887ADD"/>
    <w:rsid w:val="00887BF7"/>
    <w:rsid w:val="00887DCA"/>
    <w:rsid w:val="00887E30"/>
    <w:rsid w:val="0089030F"/>
    <w:rsid w:val="00890392"/>
    <w:rsid w:val="00890591"/>
    <w:rsid w:val="00890612"/>
    <w:rsid w:val="0089092F"/>
    <w:rsid w:val="00890A97"/>
    <w:rsid w:val="00890B41"/>
    <w:rsid w:val="00890C03"/>
    <w:rsid w:val="00890D47"/>
    <w:rsid w:val="00891061"/>
    <w:rsid w:val="00891333"/>
    <w:rsid w:val="0089136C"/>
    <w:rsid w:val="00891728"/>
    <w:rsid w:val="00891B2B"/>
    <w:rsid w:val="00891C21"/>
    <w:rsid w:val="00891D69"/>
    <w:rsid w:val="00891ED1"/>
    <w:rsid w:val="00891F9E"/>
    <w:rsid w:val="00892467"/>
    <w:rsid w:val="00892515"/>
    <w:rsid w:val="0089292F"/>
    <w:rsid w:val="00892997"/>
    <w:rsid w:val="00892A4B"/>
    <w:rsid w:val="00892A4E"/>
    <w:rsid w:val="00892FC1"/>
    <w:rsid w:val="00893119"/>
    <w:rsid w:val="008931A4"/>
    <w:rsid w:val="008932BD"/>
    <w:rsid w:val="0089347D"/>
    <w:rsid w:val="00893726"/>
    <w:rsid w:val="008937DE"/>
    <w:rsid w:val="0089383F"/>
    <w:rsid w:val="008939B4"/>
    <w:rsid w:val="00893B8A"/>
    <w:rsid w:val="00893C02"/>
    <w:rsid w:val="00893C2A"/>
    <w:rsid w:val="00893C3C"/>
    <w:rsid w:val="00893D7E"/>
    <w:rsid w:val="00893DF6"/>
    <w:rsid w:val="00893E97"/>
    <w:rsid w:val="00893F1F"/>
    <w:rsid w:val="00893F6F"/>
    <w:rsid w:val="00893F9A"/>
    <w:rsid w:val="00894532"/>
    <w:rsid w:val="0089465F"/>
    <w:rsid w:val="00894761"/>
    <w:rsid w:val="0089492F"/>
    <w:rsid w:val="00894AB7"/>
    <w:rsid w:val="00895521"/>
    <w:rsid w:val="00895563"/>
    <w:rsid w:val="008959B2"/>
    <w:rsid w:val="00895CEC"/>
    <w:rsid w:val="00895D09"/>
    <w:rsid w:val="00895EDD"/>
    <w:rsid w:val="00895F1F"/>
    <w:rsid w:val="008961C7"/>
    <w:rsid w:val="0089626A"/>
    <w:rsid w:val="008962FD"/>
    <w:rsid w:val="00896354"/>
    <w:rsid w:val="00896437"/>
    <w:rsid w:val="00896554"/>
    <w:rsid w:val="008965B1"/>
    <w:rsid w:val="008969A4"/>
    <w:rsid w:val="00896A38"/>
    <w:rsid w:val="00896A58"/>
    <w:rsid w:val="00896FCB"/>
    <w:rsid w:val="00897108"/>
    <w:rsid w:val="00897265"/>
    <w:rsid w:val="008972F2"/>
    <w:rsid w:val="00897419"/>
    <w:rsid w:val="008974E3"/>
    <w:rsid w:val="00897587"/>
    <w:rsid w:val="008975F8"/>
    <w:rsid w:val="00897613"/>
    <w:rsid w:val="00897622"/>
    <w:rsid w:val="008978FC"/>
    <w:rsid w:val="008979CC"/>
    <w:rsid w:val="00897AFA"/>
    <w:rsid w:val="00897BD3"/>
    <w:rsid w:val="00897E5C"/>
    <w:rsid w:val="00897EFE"/>
    <w:rsid w:val="008A039B"/>
    <w:rsid w:val="008A03CE"/>
    <w:rsid w:val="008A0442"/>
    <w:rsid w:val="008A04EF"/>
    <w:rsid w:val="008A0526"/>
    <w:rsid w:val="008A082F"/>
    <w:rsid w:val="008A0919"/>
    <w:rsid w:val="008A0B3F"/>
    <w:rsid w:val="008A0BAF"/>
    <w:rsid w:val="008A0C5F"/>
    <w:rsid w:val="008A0D00"/>
    <w:rsid w:val="008A0D2A"/>
    <w:rsid w:val="008A0D36"/>
    <w:rsid w:val="008A1072"/>
    <w:rsid w:val="008A113C"/>
    <w:rsid w:val="008A14DA"/>
    <w:rsid w:val="008A15C2"/>
    <w:rsid w:val="008A1622"/>
    <w:rsid w:val="008A1630"/>
    <w:rsid w:val="008A16BA"/>
    <w:rsid w:val="008A17F8"/>
    <w:rsid w:val="008A18BF"/>
    <w:rsid w:val="008A18F9"/>
    <w:rsid w:val="008A1949"/>
    <w:rsid w:val="008A1C01"/>
    <w:rsid w:val="008A1DB4"/>
    <w:rsid w:val="008A1DDD"/>
    <w:rsid w:val="008A1EF3"/>
    <w:rsid w:val="008A20FB"/>
    <w:rsid w:val="008A2363"/>
    <w:rsid w:val="008A23E5"/>
    <w:rsid w:val="008A2D3D"/>
    <w:rsid w:val="008A2EB4"/>
    <w:rsid w:val="008A2F36"/>
    <w:rsid w:val="008A3115"/>
    <w:rsid w:val="008A3127"/>
    <w:rsid w:val="008A3632"/>
    <w:rsid w:val="008A38CD"/>
    <w:rsid w:val="008A3960"/>
    <w:rsid w:val="008A39C9"/>
    <w:rsid w:val="008A3AD5"/>
    <w:rsid w:val="008A3B01"/>
    <w:rsid w:val="008A3BF1"/>
    <w:rsid w:val="008A3D81"/>
    <w:rsid w:val="008A3DFB"/>
    <w:rsid w:val="008A3F2A"/>
    <w:rsid w:val="008A4118"/>
    <w:rsid w:val="008A430F"/>
    <w:rsid w:val="008A43BA"/>
    <w:rsid w:val="008A4442"/>
    <w:rsid w:val="008A4497"/>
    <w:rsid w:val="008A4556"/>
    <w:rsid w:val="008A457B"/>
    <w:rsid w:val="008A4596"/>
    <w:rsid w:val="008A46E1"/>
    <w:rsid w:val="008A4804"/>
    <w:rsid w:val="008A4A0A"/>
    <w:rsid w:val="008A4B4D"/>
    <w:rsid w:val="008A4B85"/>
    <w:rsid w:val="008A4B9A"/>
    <w:rsid w:val="008A4EEB"/>
    <w:rsid w:val="008A4EF5"/>
    <w:rsid w:val="008A4FCB"/>
    <w:rsid w:val="008A500C"/>
    <w:rsid w:val="008A5089"/>
    <w:rsid w:val="008A5315"/>
    <w:rsid w:val="008A5681"/>
    <w:rsid w:val="008A5794"/>
    <w:rsid w:val="008A57DA"/>
    <w:rsid w:val="008A5971"/>
    <w:rsid w:val="008A5A05"/>
    <w:rsid w:val="008A5AF0"/>
    <w:rsid w:val="008A604A"/>
    <w:rsid w:val="008A6146"/>
    <w:rsid w:val="008A65C0"/>
    <w:rsid w:val="008A664D"/>
    <w:rsid w:val="008A67CD"/>
    <w:rsid w:val="008A686E"/>
    <w:rsid w:val="008A689A"/>
    <w:rsid w:val="008A6AA6"/>
    <w:rsid w:val="008A6B81"/>
    <w:rsid w:val="008A7032"/>
    <w:rsid w:val="008A7110"/>
    <w:rsid w:val="008A7312"/>
    <w:rsid w:val="008A738E"/>
    <w:rsid w:val="008A74D9"/>
    <w:rsid w:val="008A7636"/>
    <w:rsid w:val="008A77FA"/>
    <w:rsid w:val="008A7814"/>
    <w:rsid w:val="008A7B1B"/>
    <w:rsid w:val="008A7E5B"/>
    <w:rsid w:val="008A7ED0"/>
    <w:rsid w:val="008A7F02"/>
    <w:rsid w:val="008B0076"/>
    <w:rsid w:val="008B013C"/>
    <w:rsid w:val="008B035F"/>
    <w:rsid w:val="008B03A0"/>
    <w:rsid w:val="008B0724"/>
    <w:rsid w:val="008B0747"/>
    <w:rsid w:val="008B0A9D"/>
    <w:rsid w:val="008B0AAB"/>
    <w:rsid w:val="008B0ADB"/>
    <w:rsid w:val="008B0C80"/>
    <w:rsid w:val="008B141A"/>
    <w:rsid w:val="008B15A8"/>
    <w:rsid w:val="008B1610"/>
    <w:rsid w:val="008B161D"/>
    <w:rsid w:val="008B1825"/>
    <w:rsid w:val="008B1992"/>
    <w:rsid w:val="008B19BA"/>
    <w:rsid w:val="008B19C5"/>
    <w:rsid w:val="008B19CF"/>
    <w:rsid w:val="008B1A89"/>
    <w:rsid w:val="008B1AF6"/>
    <w:rsid w:val="008B1C40"/>
    <w:rsid w:val="008B1D3C"/>
    <w:rsid w:val="008B1D92"/>
    <w:rsid w:val="008B1DD9"/>
    <w:rsid w:val="008B1EE0"/>
    <w:rsid w:val="008B1FB7"/>
    <w:rsid w:val="008B2268"/>
    <w:rsid w:val="008B24E8"/>
    <w:rsid w:val="008B2561"/>
    <w:rsid w:val="008B2778"/>
    <w:rsid w:val="008B27A1"/>
    <w:rsid w:val="008B283C"/>
    <w:rsid w:val="008B2D43"/>
    <w:rsid w:val="008B308A"/>
    <w:rsid w:val="008B349C"/>
    <w:rsid w:val="008B3A50"/>
    <w:rsid w:val="008B3CCD"/>
    <w:rsid w:val="008B3EFB"/>
    <w:rsid w:val="008B3F51"/>
    <w:rsid w:val="008B418C"/>
    <w:rsid w:val="008B424C"/>
    <w:rsid w:val="008B4252"/>
    <w:rsid w:val="008B43B1"/>
    <w:rsid w:val="008B4456"/>
    <w:rsid w:val="008B4A30"/>
    <w:rsid w:val="008B4BFB"/>
    <w:rsid w:val="008B4CD7"/>
    <w:rsid w:val="008B4FBC"/>
    <w:rsid w:val="008B501C"/>
    <w:rsid w:val="008B50F4"/>
    <w:rsid w:val="008B512D"/>
    <w:rsid w:val="008B53A3"/>
    <w:rsid w:val="008B5470"/>
    <w:rsid w:val="008B5557"/>
    <w:rsid w:val="008B5628"/>
    <w:rsid w:val="008B564A"/>
    <w:rsid w:val="008B5789"/>
    <w:rsid w:val="008B5898"/>
    <w:rsid w:val="008B5DDB"/>
    <w:rsid w:val="008B5F25"/>
    <w:rsid w:val="008B60C3"/>
    <w:rsid w:val="008B619B"/>
    <w:rsid w:val="008B6257"/>
    <w:rsid w:val="008B63F0"/>
    <w:rsid w:val="008B6439"/>
    <w:rsid w:val="008B6869"/>
    <w:rsid w:val="008B69BC"/>
    <w:rsid w:val="008B6A6B"/>
    <w:rsid w:val="008B6D61"/>
    <w:rsid w:val="008B6EEF"/>
    <w:rsid w:val="008B716D"/>
    <w:rsid w:val="008B75DA"/>
    <w:rsid w:val="008B7729"/>
    <w:rsid w:val="008B77BC"/>
    <w:rsid w:val="008B780B"/>
    <w:rsid w:val="008B79B5"/>
    <w:rsid w:val="008B7C2F"/>
    <w:rsid w:val="008B7C5A"/>
    <w:rsid w:val="008B7CAA"/>
    <w:rsid w:val="008B7E53"/>
    <w:rsid w:val="008B7F9B"/>
    <w:rsid w:val="008C00F6"/>
    <w:rsid w:val="008C01DE"/>
    <w:rsid w:val="008C0492"/>
    <w:rsid w:val="008C071A"/>
    <w:rsid w:val="008C075D"/>
    <w:rsid w:val="008C081F"/>
    <w:rsid w:val="008C0849"/>
    <w:rsid w:val="008C0A58"/>
    <w:rsid w:val="008C0C27"/>
    <w:rsid w:val="008C0FDC"/>
    <w:rsid w:val="008C11BB"/>
    <w:rsid w:val="008C11C3"/>
    <w:rsid w:val="008C14EC"/>
    <w:rsid w:val="008C151D"/>
    <w:rsid w:val="008C1803"/>
    <w:rsid w:val="008C1CB1"/>
    <w:rsid w:val="008C1EB7"/>
    <w:rsid w:val="008C1F34"/>
    <w:rsid w:val="008C1FF3"/>
    <w:rsid w:val="008C21FD"/>
    <w:rsid w:val="008C268C"/>
    <w:rsid w:val="008C280C"/>
    <w:rsid w:val="008C285A"/>
    <w:rsid w:val="008C2998"/>
    <w:rsid w:val="008C2B2C"/>
    <w:rsid w:val="008C2F84"/>
    <w:rsid w:val="008C2FF0"/>
    <w:rsid w:val="008C30C9"/>
    <w:rsid w:val="008C30F4"/>
    <w:rsid w:val="008C3135"/>
    <w:rsid w:val="008C3310"/>
    <w:rsid w:val="008C352B"/>
    <w:rsid w:val="008C3623"/>
    <w:rsid w:val="008C365C"/>
    <w:rsid w:val="008C37FD"/>
    <w:rsid w:val="008C39A0"/>
    <w:rsid w:val="008C3C51"/>
    <w:rsid w:val="008C3DDC"/>
    <w:rsid w:val="008C3E3A"/>
    <w:rsid w:val="008C4015"/>
    <w:rsid w:val="008C4103"/>
    <w:rsid w:val="008C4130"/>
    <w:rsid w:val="008C4163"/>
    <w:rsid w:val="008C42EC"/>
    <w:rsid w:val="008C42F9"/>
    <w:rsid w:val="008C4301"/>
    <w:rsid w:val="008C45D9"/>
    <w:rsid w:val="008C4608"/>
    <w:rsid w:val="008C46E1"/>
    <w:rsid w:val="008C4837"/>
    <w:rsid w:val="008C4D66"/>
    <w:rsid w:val="008C4D9A"/>
    <w:rsid w:val="008C5147"/>
    <w:rsid w:val="008C5300"/>
    <w:rsid w:val="008C5418"/>
    <w:rsid w:val="008C5572"/>
    <w:rsid w:val="008C58EA"/>
    <w:rsid w:val="008C5ADB"/>
    <w:rsid w:val="008C5B80"/>
    <w:rsid w:val="008C5C8A"/>
    <w:rsid w:val="008C5CD2"/>
    <w:rsid w:val="008C61D4"/>
    <w:rsid w:val="008C63B3"/>
    <w:rsid w:val="008C63EC"/>
    <w:rsid w:val="008C6975"/>
    <w:rsid w:val="008C6A4C"/>
    <w:rsid w:val="008C6A7B"/>
    <w:rsid w:val="008C6A8D"/>
    <w:rsid w:val="008C6B4B"/>
    <w:rsid w:val="008C6C15"/>
    <w:rsid w:val="008C6D1A"/>
    <w:rsid w:val="008C6E4F"/>
    <w:rsid w:val="008C72EF"/>
    <w:rsid w:val="008C745A"/>
    <w:rsid w:val="008C7570"/>
    <w:rsid w:val="008C7612"/>
    <w:rsid w:val="008C7649"/>
    <w:rsid w:val="008C76A7"/>
    <w:rsid w:val="008C775E"/>
    <w:rsid w:val="008C7A6E"/>
    <w:rsid w:val="008C7AF6"/>
    <w:rsid w:val="008C7B17"/>
    <w:rsid w:val="008C7B34"/>
    <w:rsid w:val="008C7B96"/>
    <w:rsid w:val="008C7C68"/>
    <w:rsid w:val="008C7EE0"/>
    <w:rsid w:val="008C7EF6"/>
    <w:rsid w:val="008D0051"/>
    <w:rsid w:val="008D0094"/>
    <w:rsid w:val="008D0282"/>
    <w:rsid w:val="008D0288"/>
    <w:rsid w:val="008D031E"/>
    <w:rsid w:val="008D077F"/>
    <w:rsid w:val="008D07CD"/>
    <w:rsid w:val="008D07E1"/>
    <w:rsid w:val="008D083A"/>
    <w:rsid w:val="008D08A6"/>
    <w:rsid w:val="008D0A09"/>
    <w:rsid w:val="008D0AAC"/>
    <w:rsid w:val="008D0BB3"/>
    <w:rsid w:val="008D0C04"/>
    <w:rsid w:val="008D0C10"/>
    <w:rsid w:val="008D0C7F"/>
    <w:rsid w:val="008D0C8C"/>
    <w:rsid w:val="008D0E82"/>
    <w:rsid w:val="008D0F49"/>
    <w:rsid w:val="008D1132"/>
    <w:rsid w:val="008D11A3"/>
    <w:rsid w:val="008D12F8"/>
    <w:rsid w:val="008D169B"/>
    <w:rsid w:val="008D1748"/>
    <w:rsid w:val="008D1753"/>
    <w:rsid w:val="008D1765"/>
    <w:rsid w:val="008D1813"/>
    <w:rsid w:val="008D1915"/>
    <w:rsid w:val="008D1C38"/>
    <w:rsid w:val="008D1C3B"/>
    <w:rsid w:val="008D1D60"/>
    <w:rsid w:val="008D1D8D"/>
    <w:rsid w:val="008D1EAB"/>
    <w:rsid w:val="008D1ECF"/>
    <w:rsid w:val="008D1F0E"/>
    <w:rsid w:val="008D211C"/>
    <w:rsid w:val="008D2158"/>
    <w:rsid w:val="008D2331"/>
    <w:rsid w:val="008D319C"/>
    <w:rsid w:val="008D3315"/>
    <w:rsid w:val="008D3396"/>
    <w:rsid w:val="008D3483"/>
    <w:rsid w:val="008D36A6"/>
    <w:rsid w:val="008D3751"/>
    <w:rsid w:val="008D395F"/>
    <w:rsid w:val="008D3A21"/>
    <w:rsid w:val="008D3B07"/>
    <w:rsid w:val="008D3CCD"/>
    <w:rsid w:val="008D3FB2"/>
    <w:rsid w:val="008D42B2"/>
    <w:rsid w:val="008D439D"/>
    <w:rsid w:val="008D45A0"/>
    <w:rsid w:val="008D45A8"/>
    <w:rsid w:val="008D4677"/>
    <w:rsid w:val="008D4778"/>
    <w:rsid w:val="008D49E3"/>
    <w:rsid w:val="008D4DE7"/>
    <w:rsid w:val="008D4E66"/>
    <w:rsid w:val="008D4EB8"/>
    <w:rsid w:val="008D51BC"/>
    <w:rsid w:val="008D540B"/>
    <w:rsid w:val="008D5501"/>
    <w:rsid w:val="008D5553"/>
    <w:rsid w:val="008D56F1"/>
    <w:rsid w:val="008D5825"/>
    <w:rsid w:val="008D58E5"/>
    <w:rsid w:val="008D5A3C"/>
    <w:rsid w:val="008D6050"/>
    <w:rsid w:val="008D606C"/>
    <w:rsid w:val="008D6616"/>
    <w:rsid w:val="008D67CB"/>
    <w:rsid w:val="008D67F1"/>
    <w:rsid w:val="008D688F"/>
    <w:rsid w:val="008D69B0"/>
    <w:rsid w:val="008D6A58"/>
    <w:rsid w:val="008D6B1A"/>
    <w:rsid w:val="008D6FFB"/>
    <w:rsid w:val="008D708E"/>
    <w:rsid w:val="008D7153"/>
    <w:rsid w:val="008D71C6"/>
    <w:rsid w:val="008D724B"/>
    <w:rsid w:val="008D7577"/>
    <w:rsid w:val="008D760E"/>
    <w:rsid w:val="008D7861"/>
    <w:rsid w:val="008D7A3C"/>
    <w:rsid w:val="008D7BDC"/>
    <w:rsid w:val="008D7E2F"/>
    <w:rsid w:val="008D7EA2"/>
    <w:rsid w:val="008E00D5"/>
    <w:rsid w:val="008E0131"/>
    <w:rsid w:val="008E01C5"/>
    <w:rsid w:val="008E01ED"/>
    <w:rsid w:val="008E02E4"/>
    <w:rsid w:val="008E031D"/>
    <w:rsid w:val="008E0640"/>
    <w:rsid w:val="008E06B7"/>
    <w:rsid w:val="008E0939"/>
    <w:rsid w:val="008E09E1"/>
    <w:rsid w:val="008E0B1E"/>
    <w:rsid w:val="008E0C36"/>
    <w:rsid w:val="008E0CF5"/>
    <w:rsid w:val="008E1036"/>
    <w:rsid w:val="008E1115"/>
    <w:rsid w:val="008E1187"/>
    <w:rsid w:val="008E11D5"/>
    <w:rsid w:val="008E14FF"/>
    <w:rsid w:val="008E15E5"/>
    <w:rsid w:val="008E1817"/>
    <w:rsid w:val="008E189E"/>
    <w:rsid w:val="008E19C2"/>
    <w:rsid w:val="008E1AFF"/>
    <w:rsid w:val="008E1BA8"/>
    <w:rsid w:val="008E1D30"/>
    <w:rsid w:val="008E1E15"/>
    <w:rsid w:val="008E1F01"/>
    <w:rsid w:val="008E1FF2"/>
    <w:rsid w:val="008E209D"/>
    <w:rsid w:val="008E20F0"/>
    <w:rsid w:val="008E233B"/>
    <w:rsid w:val="008E2388"/>
    <w:rsid w:val="008E23EE"/>
    <w:rsid w:val="008E2434"/>
    <w:rsid w:val="008E24E3"/>
    <w:rsid w:val="008E2595"/>
    <w:rsid w:val="008E269D"/>
    <w:rsid w:val="008E29C5"/>
    <w:rsid w:val="008E2CC5"/>
    <w:rsid w:val="008E2CF5"/>
    <w:rsid w:val="008E2D78"/>
    <w:rsid w:val="008E2E57"/>
    <w:rsid w:val="008E2EEA"/>
    <w:rsid w:val="008E3051"/>
    <w:rsid w:val="008E3503"/>
    <w:rsid w:val="008E39F3"/>
    <w:rsid w:val="008E3AC2"/>
    <w:rsid w:val="008E3C3F"/>
    <w:rsid w:val="008E3F50"/>
    <w:rsid w:val="008E41B3"/>
    <w:rsid w:val="008E4586"/>
    <w:rsid w:val="008E461D"/>
    <w:rsid w:val="008E4701"/>
    <w:rsid w:val="008E4746"/>
    <w:rsid w:val="008E48EE"/>
    <w:rsid w:val="008E4A3A"/>
    <w:rsid w:val="008E4E4F"/>
    <w:rsid w:val="008E4E9C"/>
    <w:rsid w:val="008E5061"/>
    <w:rsid w:val="008E50C7"/>
    <w:rsid w:val="008E5268"/>
    <w:rsid w:val="008E550E"/>
    <w:rsid w:val="008E5591"/>
    <w:rsid w:val="008E5681"/>
    <w:rsid w:val="008E5A3D"/>
    <w:rsid w:val="008E5CFA"/>
    <w:rsid w:val="008E5DB0"/>
    <w:rsid w:val="008E6074"/>
    <w:rsid w:val="008E61B4"/>
    <w:rsid w:val="008E61E6"/>
    <w:rsid w:val="008E627A"/>
    <w:rsid w:val="008E639C"/>
    <w:rsid w:val="008E63B0"/>
    <w:rsid w:val="008E6484"/>
    <w:rsid w:val="008E656A"/>
    <w:rsid w:val="008E65BE"/>
    <w:rsid w:val="008E6626"/>
    <w:rsid w:val="008E6812"/>
    <w:rsid w:val="008E6890"/>
    <w:rsid w:val="008E68B2"/>
    <w:rsid w:val="008E6975"/>
    <w:rsid w:val="008E710C"/>
    <w:rsid w:val="008E7209"/>
    <w:rsid w:val="008E72DA"/>
    <w:rsid w:val="008E740E"/>
    <w:rsid w:val="008E742B"/>
    <w:rsid w:val="008E7498"/>
    <w:rsid w:val="008E76B7"/>
    <w:rsid w:val="008E771E"/>
    <w:rsid w:val="008E779E"/>
    <w:rsid w:val="008E785D"/>
    <w:rsid w:val="008E79E0"/>
    <w:rsid w:val="008E7AD3"/>
    <w:rsid w:val="008F00D8"/>
    <w:rsid w:val="008F02F0"/>
    <w:rsid w:val="008F0496"/>
    <w:rsid w:val="008F061D"/>
    <w:rsid w:val="008F07BD"/>
    <w:rsid w:val="008F0846"/>
    <w:rsid w:val="008F08CC"/>
    <w:rsid w:val="008F09E5"/>
    <w:rsid w:val="008F0B37"/>
    <w:rsid w:val="008F0B38"/>
    <w:rsid w:val="008F0C53"/>
    <w:rsid w:val="008F0C73"/>
    <w:rsid w:val="008F0D01"/>
    <w:rsid w:val="008F0EA6"/>
    <w:rsid w:val="008F0F6A"/>
    <w:rsid w:val="008F0FA9"/>
    <w:rsid w:val="008F11D3"/>
    <w:rsid w:val="008F12FA"/>
    <w:rsid w:val="008F1341"/>
    <w:rsid w:val="008F14F9"/>
    <w:rsid w:val="008F1526"/>
    <w:rsid w:val="008F179B"/>
    <w:rsid w:val="008F17A3"/>
    <w:rsid w:val="008F17CB"/>
    <w:rsid w:val="008F1B69"/>
    <w:rsid w:val="008F1CA7"/>
    <w:rsid w:val="008F1F4C"/>
    <w:rsid w:val="008F1FC8"/>
    <w:rsid w:val="008F21B2"/>
    <w:rsid w:val="008F233F"/>
    <w:rsid w:val="008F2572"/>
    <w:rsid w:val="008F258D"/>
    <w:rsid w:val="008F27F5"/>
    <w:rsid w:val="008F28E4"/>
    <w:rsid w:val="008F292F"/>
    <w:rsid w:val="008F2AFB"/>
    <w:rsid w:val="008F2D52"/>
    <w:rsid w:val="008F2D6B"/>
    <w:rsid w:val="008F2EE3"/>
    <w:rsid w:val="008F3599"/>
    <w:rsid w:val="008F35DD"/>
    <w:rsid w:val="008F3768"/>
    <w:rsid w:val="008F37C1"/>
    <w:rsid w:val="008F3811"/>
    <w:rsid w:val="008F384A"/>
    <w:rsid w:val="008F3A60"/>
    <w:rsid w:val="008F3B2E"/>
    <w:rsid w:val="008F3CD6"/>
    <w:rsid w:val="008F3D8E"/>
    <w:rsid w:val="008F3E3B"/>
    <w:rsid w:val="008F40AB"/>
    <w:rsid w:val="008F4285"/>
    <w:rsid w:val="008F42CF"/>
    <w:rsid w:val="008F455E"/>
    <w:rsid w:val="008F45E7"/>
    <w:rsid w:val="008F476E"/>
    <w:rsid w:val="008F4B7D"/>
    <w:rsid w:val="008F4BB2"/>
    <w:rsid w:val="008F4C9D"/>
    <w:rsid w:val="008F4E42"/>
    <w:rsid w:val="008F4E76"/>
    <w:rsid w:val="008F510A"/>
    <w:rsid w:val="008F522A"/>
    <w:rsid w:val="008F52F4"/>
    <w:rsid w:val="008F548A"/>
    <w:rsid w:val="008F5551"/>
    <w:rsid w:val="008F55FC"/>
    <w:rsid w:val="008F56E8"/>
    <w:rsid w:val="008F5913"/>
    <w:rsid w:val="008F5965"/>
    <w:rsid w:val="008F5A6E"/>
    <w:rsid w:val="008F5B1A"/>
    <w:rsid w:val="008F5BBC"/>
    <w:rsid w:val="008F5EAC"/>
    <w:rsid w:val="008F60E0"/>
    <w:rsid w:val="008F6531"/>
    <w:rsid w:val="008F65AD"/>
    <w:rsid w:val="008F6629"/>
    <w:rsid w:val="008F679C"/>
    <w:rsid w:val="008F699E"/>
    <w:rsid w:val="008F6E8F"/>
    <w:rsid w:val="008F6EF6"/>
    <w:rsid w:val="008F7194"/>
    <w:rsid w:val="008F72BF"/>
    <w:rsid w:val="008F7361"/>
    <w:rsid w:val="008F73BC"/>
    <w:rsid w:val="008F7C56"/>
    <w:rsid w:val="008F7E13"/>
    <w:rsid w:val="009000AC"/>
    <w:rsid w:val="009000E8"/>
    <w:rsid w:val="009001E6"/>
    <w:rsid w:val="00900339"/>
    <w:rsid w:val="0090034C"/>
    <w:rsid w:val="009005A4"/>
    <w:rsid w:val="00900606"/>
    <w:rsid w:val="00900842"/>
    <w:rsid w:val="00900C43"/>
    <w:rsid w:val="00900D79"/>
    <w:rsid w:val="00900E3F"/>
    <w:rsid w:val="00901299"/>
    <w:rsid w:val="009012B7"/>
    <w:rsid w:val="009013D2"/>
    <w:rsid w:val="00901589"/>
    <w:rsid w:val="009015A9"/>
    <w:rsid w:val="00901949"/>
    <w:rsid w:val="00901984"/>
    <w:rsid w:val="00901A57"/>
    <w:rsid w:val="00901AED"/>
    <w:rsid w:val="00901D99"/>
    <w:rsid w:val="00902274"/>
    <w:rsid w:val="00902339"/>
    <w:rsid w:val="0090237F"/>
    <w:rsid w:val="00902590"/>
    <w:rsid w:val="009028E4"/>
    <w:rsid w:val="00902AC7"/>
    <w:rsid w:val="00902B1C"/>
    <w:rsid w:val="00902E10"/>
    <w:rsid w:val="009031A2"/>
    <w:rsid w:val="009031B8"/>
    <w:rsid w:val="00903223"/>
    <w:rsid w:val="00903224"/>
    <w:rsid w:val="0090334A"/>
    <w:rsid w:val="009033E2"/>
    <w:rsid w:val="00903424"/>
    <w:rsid w:val="00903512"/>
    <w:rsid w:val="00903701"/>
    <w:rsid w:val="0090374A"/>
    <w:rsid w:val="00903866"/>
    <w:rsid w:val="0090394D"/>
    <w:rsid w:val="009039E4"/>
    <w:rsid w:val="00903A2A"/>
    <w:rsid w:val="00903AF8"/>
    <w:rsid w:val="00903D5B"/>
    <w:rsid w:val="0090407D"/>
    <w:rsid w:val="00904290"/>
    <w:rsid w:val="00904482"/>
    <w:rsid w:val="009044CE"/>
    <w:rsid w:val="00904712"/>
    <w:rsid w:val="00904720"/>
    <w:rsid w:val="009049F3"/>
    <w:rsid w:val="00904A1B"/>
    <w:rsid w:val="00904BE8"/>
    <w:rsid w:val="00904C82"/>
    <w:rsid w:val="00904D04"/>
    <w:rsid w:val="00904F21"/>
    <w:rsid w:val="00905117"/>
    <w:rsid w:val="00905484"/>
    <w:rsid w:val="009054CF"/>
    <w:rsid w:val="0090563E"/>
    <w:rsid w:val="009057E5"/>
    <w:rsid w:val="00905AA1"/>
    <w:rsid w:val="00905AD7"/>
    <w:rsid w:val="00905C34"/>
    <w:rsid w:val="00905F5E"/>
    <w:rsid w:val="00905FB4"/>
    <w:rsid w:val="009061C5"/>
    <w:rsid w:val="009061F7"/>
    <w:rsid w:val="00906541"/>
    <w:rsid w:val="00906556"/>
    <w:rsid w:val="00906C4A"/>
    <w:rsid w:val="00906D71"/>
    <w:rsid w:val="00906E8F"/>
    <w:rsid w:val="00906EEE"/>
    <w:rsid w:val="00906F54"/>
    <w:rsid w:val="00906F62"/>
    <w:rsid w:val="0090705D"/>
    <w:rsid w:val="00907138"/>
    <w:rsid w:val="009071FE"/>
    <w:rsid w:val="0090740F"/>
    <w:rsid w:val="009075F1"/>
    <w:rsid w:val="00907657"/>
    <w:rsid w:val="009077A0"/>
    <w:rsid w:val="009077C4"/>
    <w:rsid w:val="009077C6"/>
    <w:rsid w:val="0090799E"/>
    <w:rsid w:val="00907AD2"/>
    <w:rsid w:val="00907B4A"/>
    <w:rsid w:val="0091019F"/>
    <w:rsid w:val="00910274"/>
    <w:rsid w:val="00910286"/>
    <w:rsid w:val="009104EF"/>
    <w:rsid w:val="00910527"/>
    <w:rsid w:val="00910690"/>
    <w:rsid w:val="009106F9"/>
    <w:rsid w:val="009109C8"/>
    <w:rsid w:val="00910AB4"/>
    <w:rsid w:val="00910C04"/>
    <w:rsid w:val="00910C37"/>
    <w:rsid w:val="00910DA2"/>
    <w:rsid w:val="00910E84"/>
    <w:rsid w:val="00911161"/>
    <w:rsid w:val="00911218"/>
    <w:rsid w:val="0091148D"/>
    <w:rsid w:val="0091151F"/>
    <w:rsid w:val="00911799"/>
    <w:rsid w:val="00911A3D"/>
    <w:rsid w:val="00911A65"/>
    <w:rsid w:val="00911AD8"/>
    <w:rsid w:val="00911B02"/>
    <w:rsid w:val="00911CEA"/>
    <w:rsid w:val="00911E0A"/>
    <w:rsid w:val="00911E7B"/>
    <w:rsid w:val="00911E8B"/>
    <w:rsid w:val="00911F3A"/>
    <w:rsid w:val="00911FB9"/>
    <w:rsid w:val="0091209F"/>
    <w:rsid w:val="009123BB"/>
    <w:rsid w:val="009127E6"/>
    <w:rsid w:val="00912887"/>
    <w:rsid w:val="0091291D"/>
    <w:rsid w:val="0091295C"/>
    <w:rsid w:val="009129E7"/>
    <w:rsid w:val="00912A26"/>
    <w:rsid w:val="00912A35"/>
    <w:rsid w:val="00912B21"/>
    <w:rsid w:val="00912C16"/>
    <w:rsid w:val="00912CCA"/>
    <w:rsid w:val="00912DAF"/>
    <w:rsid w:val="0091334F"/>
    <w:rsid w:val="0091357A"/>
    <w:rsid w:val="0091357C"/>
    <w:rsid w:val="00913705"/>
    <w:rsid w:val="00913722"/>
    <w:rsid w:val="00913945"/>
    <w:rsid w:val="00913C24"/>
    <w:rsid w:val="009140F7"/>
    <w:rsid w:val="0091421A"/>
    <w:rsid w:val="0091426A"/>
    <w:rsid w:val="009143DB"/>
    <w:rsid w:val="009144CB"/>
    <w:rsid w:val="009144CF"/>
    <w:rsid w:val="009144E7"/>
    <w:rsid w:val="0091452E"/>
    <w:rsid w:val="009147C5"/>
    <w:rsid w:val="009148C6"/>
    <w:rsid w:val="00914C93"/>
    <w:rsid w:val="00914E19"/>
    <w:rsid w:val="00914EB6"/>
    <w:rsid w:val="0091504C"/>
    <w:rsid w:val="0091508A"/>
    <w:rsid w:val="00915099"/>
    <w:rsid w:val="009150E3"/>
    <w:rsid w:val="00915125"/>
    <w:rsid w:val="009155D6"/>
    <w:rsid w:val="00915648"/>
    <w:rsid w:val="009156B2"/>
    <w:rsid w:val="009157C8"/>
    <w:rsid w:val="009158BC"/>
    <w:rsid w:val="00915A0E"/>
    <w:rsid w:val="00915AD4"/>
    <w:rsid w:val="00915B86"/>
    <w:rsid w:val="0091604A"/>
    <w:rsid w:val="009161CF"/>
    <w:rsid w:val="0091620F"/>
    <w:rsid w:val="00916385"/>
    <w:rsid w:val="009163C7"/>
    <w:rsid w:val="009163DE"/>
    <w:rsid w:val="00916527"/>
    <w:rsid w:val="00916528"/>
    <w:rsid w:val="0091668C"/>
    <w:rsid w:val="009166F1"/>
    <w:rsid w:val="009168AD"/>
    <w:rsid w:val="00916CCE"/>
    <w:rsid w:val="00916D2B"/>
    <w:rsid w:val="00916F55"/>
    <w:rsid w:val="00917155"/>
    <w:rsid w:val="0091737C"/>
    <w:rsid w:val="009173E4"/>
    <w:rsid w:val="009174B3"/>
    <w:rsid w:val="0091750D"/>
    <w:rsid w:val="00917599"/>
    <w:rsid w:val="00917712"/>
    <w:rsid w:val="00917900"/>
    <w:rsid w:val="00917C86"/>
    <w:rsid w:val="00917D51"/>
    <w:rsid w:val="00917E6A"/>
    <w:rsid w:val="00917E87"/>
    <w:rsid w:val="00917FC4"/>
    <w:rsid w:val="00920057"/>
    <w:rsid w:val="0092007D"/>
    <w:rsid w:val="00920232"/>
    <w:rsid w:val="0092034E"/>
    <w:rsid w:val="00920833"/>
    <w:rsid w:val="00920AC2"/>
    <w:rsid w:val="00920B0B"/>
    <w:rsid w:val="00920B55"/>
    <w:rsid w:val="00920B9E"/>
    <w:rsid w:val="00920CF0"/>
    <w:rsid w:val="00920E6C"/>
    <w:rsid w:val="00920F72"/>
    <w:rsid w:val="009210B8"/>
    <w:rsid w:val="00921780"/>
    <w:rsid w:val="009217BE"/>
    <w:rsid w:val="00921C67"/>
    <w:rsid w:val="00921CAD"/>
    <w:rsid w:val="00921F15"/>
    <w:rsid w:val="009221DB"/>
    <w:rsid w:val="009222B9"/>
    <w:rsid w:val="00922404"/>
    <w:rsid w:val="00922943"/>
    <w:rsid w:val="00922A10"/>
    <w:rsid w:val="00922A7D"/>
    <w:rsid w:val="00922B89"/>
    <w:rsid w:val="00922E5B"/>
    <w:rsid w:val="00922E9F"/>
    <w:rsid w:val="00922EFA"/>
    <w:rsid w:val="00923041"/>
    <w:rsid w:val="00923209"/>
    <w:rsid w:val="009232E6"/>
    <w:rsid w:val="009236A4"/>
    <w:rsid w:val="0092372C"/>
    <w:rsid w:val="00923975"/>
    <w:rsid w:val="00923985"/>
    <w:rsid w:val="00923A33"/>
    <w:rsid w:val="00923C32"/>
    <w:rsid w:val="00923FFE"/>
    <w:rsid w:val="00924059"/>
    <w:rsid w:val="009243C6"/>
    <w:rsid w:val="00924431"/>
    <w:rsid w:val="009244DF"/>
    <w:rsid w:val="009244EA"/>
    <w:rsid w:val="00924597"/>
    <w:rsid w:val="009245DB"/>
    <w:rsid w:val="00924850"/>
    <w:rsid w:val="00924D55"/>
    <w:rsid w:val="00924F82"/>
    <w:rsid w:val="00925074"/>
    <w:rsid w:val="009250CF"/>
    <w:rsid w:val="009251C8"/>
    <w:rsid w:val="009251CB"/>
    <w:rsid w:val="0092525F"/>
    <w:rsid w:val="009252C1"/>
    <w:rsid w:val="009252F9"/>
    <w:rsid w:val="0092568D"/>
    <w:rsid w:val="00925712"/>
    <w:rsid w:val="009258A4"/>
    <w:rsid w:val="00925996"/>
    <w:rsid w:val="00925D65"/>
    <w:rsid w:val="00925ED2"/>
    <w:rsid w:val="00925F1F"/>
    <w:rsid w:val="00926023"/>
    <w:rsid w:val="00926351"/>
    <w:rsid w:val="009264C0"/>
    <w:rsid w:val="00926502"/>
    <w:rsid w:val="0092650D"/>
    <w:rsid w:val="009268D7"/>
    <w:rsid w:val="00926BB2"/>
    <w:rsid w:val="00926D67"/>
    <w:rsid w:val="00926E20"/>
    <w:rsid w:val="0092704A"/>
    <w:rsid w:val="009275A0"/>
    <w:rsid w:val="00927608"/>
    <w:rsid w:val="00927967"/>
    <w:rsid w:val="00927DFB"/>
    <w:rsid w:val="00930057"/>
    <w:rsid w:val="00930315"/>
    <w:rsid w:val="00930483"/>
    <w:rsid w:val="0093055C"/>
    <w:rsid w:val="00930754"/>
    <w:rsid w:val="00930855"/>
    <w:rsid w:val="009308FB"/>
    <w:rsid w:val="00930CF2"/>
    <w:rsid w:val="00930EBF"/>
    <w:rsid w:val="00931055"/>
    <w:rsid w:val="009311B7"/>
    <w:rsid w:val="009311B9"/>
    <w:rsid w:val="00931516"/>
    <w:rsid w:val="009315FA"/>
    <w:rsid w:val="009315FF"/>
    <w:rsid w:val="00931767"/>
    <w:rsid w:val="009317B8"/>
    <w:rsid w:val="00931AAD"/>
    <w:rsid w:val="00931D5A"/>
    <w:rsid w:val="00931D6E"/>
    <w:rsid w:val="00932271"/>
    <w:rsid w:val="0093236F"/>
    <w:rsid w:val="00932525"/>
    <w:rsid w:val="009325DE"/>
    <w:rsid w:val="009325F1"/>
    <w:rsid w:val="00932BA2"/>
    <w:rsid w:val="00932C28"/>
    <w:rsid w:val="00932C41"/>
    <w:rsid w:val="00932F38"/>
    <w:rsid w:val="0093323A"/>
    <w:rsid w:val="0093323B"/>
    <w:rsid w:val="0093339C"/>
    <w:rsid w:val="00933572"/>
    <w:rsid w:val="009335A5"/>
    <w:rsid w:val="009336BD"/>
    <w:rsid w:val="0093389A"/>
    <w:rsid w:val="00933976"/>
    <w:rsid w:val="00933A6D"/>
    <w:rsid w:val="00933AA2"/>
    <w:rsid w:val="00933B10"/>
    <w:rsid w:val="00933B78"/>
    <w:rsid w:val="00933C0B"/>
    <w:rsid w:val="00933CCD"/>
    <w:rsid w:val="00933D43"/>
    <w:rsid w:val="00933D5C"/>
    <w:rsid w:val="00933E15"/>
    <w:rsid w:val="00933E8F"/>
    <w:rsid w:val="00933ECC"/>
    <w:rsid w:val="00933EDD"/>
    <w:rsid w:val="00933EED"/>
    <w:rsid w:val="00934068"/>
    <w:rsid w:val="009342E5"/>
    <w:rsid w:val="00934450"/>
    <w:rsid w:val="009349CD"/>
    <w:rsid w:val="00934AF6"/>
    <w:rsid w:val="00934B65"/>
    <w:rsid w:val="00934D05"/>
    <w:rsid w:val="00934D08"/>
    <w:rsid w:val="00935093"/>
    <w:rsid w:val="009350E6"/>
    <w:rsid w:val="009350F9"/>
    <w:rsid w:val="009353A5"/>
    <w:rsid w:val="009355AC"/>
    <w:rsid w:val="009355DA"/>
    <w:rsid w:val="0093569E"/>
    <w:rsid w:val="009356B1"/>
    <w:rsid w:val="009359E0"/>
    <w:rsid w:val="00935B38"/>
    <w:rsid w:val="00935C35"/>
    <w:rsid w:val="00935F85"/>
    <w:rsid w:val="009361B2"/>
    <w:rsid w:val="00936331"/>
    <w:rsid w:val="0093635A"/>
    <w:rsid w:val="009365DF"/>
    <w:rsid w:val="00936624"/>
    <w:rsid w:val="00936C28"/>
    <w:rsid w:val="00936CB6"/>
    <w:rsid w:val="00936EAB"/>
    <w:rsid w:val="00936EEB"/>
    <w:rsid w:val="00937250"/>
    <w:rsid w:val="00937299"/>
    <w:rsid w:val="00937356"/>
    <w:rsid w:val="0093748C"/>
    <w:rsid w:val="00937500"/>
    <w:rsid w:val="0093766F"/>
    <w:rsid w:val="009377CA"/>
    <w:rsid w:val="0093780D"/>
    <w:rsid w:val="00937B21"/>
    <w:rsid w:val="00937D78"/>
    <w:rsid w:val="00937E4A"/>
    <w:rsid w:val="00937EF9"/>
    <w:rsid w:val="00937F3B"/>
    <w:rsid w:val="00940005"/>
    <w:rsid w:val="009400C9"/>
    <w:rsid w:val="00940800"/>
    <w:rsid w:val="00941290"/>
    <w:rsid w:val="009413FB"/>
    <w:rsid w:val="00941478"/>
    <w:rsid w:val="0094159B"/>
    <w:rsid w:val="00941685"/>
    <w:rsid w:val="00941897"/>
    <w:rsid w:val="00941A41"/>
    <w:rsid w:val="00941A44"/>
    <w:rsid w:val="00941A9A"/>
    <w:rsid w:val="00941A9E"/>
    <w:rsid w:val="00941C29"/>
    <w:rsid w:val="00941CBC"/>
    <w:rsid w:val="00941DF0"/>
    <w:rsid w:val="00942095"/>
    <w:rsid w:val="00942133"/>
    <w:rsid w:val="00942249"/>
    <w:rsid w:val="009423E4"/>
    <w:rsid w:val="0094247F"/>
    <w:rsid w:val="00942B9B"/>
    <w:rsid w:val="00942BB7"/>
    <w:rsid w:val="00942DAB"/>
    <w:rsid w:val="00942E1A"/>
    <w:rsid w:val="00942E67"/>
    <w:rsid w:val="00942FCF"/>
    <w:rsid w:val="00943025"/>
    <w:rsid w:val="00943228"/>
    <w:rsid w:val="0094338B"/>
    <w:rsid w:val="00943560"/>
    <w:rsid w:val="009436EF"/>
    <w:rsid w:val="009439A3"/>
    <w:rsid w:val="00943B15"/>
    <w:rsid w:val="00943BDE"/>
    <w:rsid w:val="00943CB0"/>
    <w:rsid w:val="00943D61"/>
    <w:rsid w:val="00943E14"/>
    <w:rsid w:val="00943E26"/>
    <w:rsid w:val="00943EAC"/>
    <w:rsid w:val="009440AF"/>
    <w:rsid w:val="009440EA"/>
    <w:rsid w:val="009442CC"/>
    <w:rsid w:val="00944420"/>
    <w:rsid w:val="00944486"/>
    <w:rsid w:val="00944605"/>
    <w:rsid w:val="00944793"/>
    <w:rsid w:val="009447D4"/>
    <w:rsid w:val="00944871"/>
    <w:rsid w:val="009448C1"/>
    <w:rsid w:val="00944BBB"/>
    <w:rsid w:val="00944C61"/>
    <w:rsid w:val="00944CF4"/>
    <w:rsid w:val="00944DAE"/>
    <w:rsid w:val="00944ECA"/>
    <w:rsid w:val="00945047"/>
    <w:rsid w:val="009452A1"/>
    <w:rsid w:val="00945370"/>
    <w:rsid w:val="00945401"/>
    <w:rsid w:val="0094555A"/>
    <w:rsid w:val="0094560E"/>
    <w:rsid w:val="00945661"/>
    <w:rsid w:val="00945A44"/>
    <w:rsid w:val="00945AC7"/>
    <w:rsid w:val="00945D9B"/>
    <w:rsid w:val="00945F73"/>
    <w:rsid w:val="00945F80"/>
    <w:rsid w:val="00946306"/>
    <w:rsid w:val="00946380"/>
    <w:rsid w:val="00946483"/>
    <w:rsid w:val="009464CF"/>
    <w:rsid w:val="009464F8"/>
    <w:rsid w:val="0094680D"/>
    <w:rsid w:val="00946867"/>
    <w:rsid w:val="009470E0"/>
    <w:rsid w:val="0094718C"/>
    <w:rsid w:val="00947261"/>
    <w:rsid w:val="00947362"/>
    <w:rsid w:val="0094750F"/>
    <w:rsid w:val="009475B0"/>
    <w:rsid w:val="009478D5"/>
    <w:rsid w:val="00947A6D"/>
    <w:rsid w:val="00947B89"/>
    <w:rsid w:val="00947C0A"/>
    <w:rsid w:val="00947CFF"/>
    <w:rsid w:val="00947E8F"/>
    <w:rsid w:val="009500B8"/>
    <w:rsid w:val="00950127"/>
    <w:rsid w:val="009506C0"/>
    <w:rsid w:val="00950709"/>
    <w:rsid w:val="00950767"/>
    <w:rsid w:val="00950A39"/>
    <w:rsid w:val="00950B49"/>
    <w:rsid w:val="00950C41"/>
    <w:rsid w:val="00950CC3"/>
    <w:rsid w:val="0095112B"/>
    <w:rsid w:val="00951606"/>
    <w:rsid w:val="0095162C"/>
    <w:rsid w:val="00951699"/>
    <w:rsid w:val="00951817"/>
    <w:rsid w:val="009519C4"/>
    <w:rsid w:val="00952354"/>
    <w:rsid w:val="0095237D"/>
    <w:rsid w:val="009524D8"/>
    <w:rsid w:val="009524FE"/>
    <w:rsid w:val="00952997"/>
    <w:rsid w:val="00952CFA"/>
    <w:rsid w:val="00952D07"/>
    <w:rsid w:val="00952DD2"/>
    <w:rsid w:val="00952E21"/>
    <w:rsid w:val="00952EC0"/>
    <w:rsid w:val="00952F41"/>
    <w:rsid w:val="00952F53"/>
    <w:rsid w:val="00953115"/>
    <w:rsid w:val="009532DD"/>
    <w:rsid w:val="009533BE"/>
    <w:rsid w:val="009534DD"/>
    <w:rsid w:val="009535E2"/>
    <w:rsid w:val="009538F6"/>
    <w:rsid w:val="00953C96"/>
    <w:rsid w:val="00953E31"/>
    <w:rsid w:val="0095402B"/>
    <w:rsid w:val="00954121"/>
    <w:rsid w:val="00954192"/>
    <w:rsid w:val="00954290"/>
    <w:rsid w:val="009542B5"/>
    <w:rsid w:val="009542C0"/>
    <w:rsid w:val="0095430E"/>
    <w:rsid w:val="0095432A"/>
    <w:rsid w:val="009544B0"/>
    <w:rsid w:val="009545F5"/>
    <w:rsid w:val="009548FE"/>
    <w:rsid w:val="00954A93"/>
    <w:rsid w:val="00954BFD"/>
    <w:rsid w:val="00954C4A"/>
    <w:rsid w:val="00954DAF"/>
    <w:rsid w:val="00955076"/>
    <w:rsid w:val="00955279"/>
    <w:rsid w:val="0095538E"/>
    <w:rsid w:val="00955520"/>
    <w:rsid w:val="0095554A"/>
    <w:rsid w:val="00955A13"/>
    <w:rsid w:val="00955A20"/>
    <w:rsid w:val="00955AB2"/>
    <w:rsid w:val="00955CE9"/>
    <w:rsid w:val="00955D9B"/>
    <w:rsid w:val="00955F55"/>
    <w:rsid w:val="00956149"/>
    <w:rsid w:val="009561F9"/>
    <w:rsid w:val="0095626A"/>
    <w:rsid w:val="00956372"/>
    <w:rsid w:val="009563C6"/>
    <w:rsid w:val="009563D2"/>
    <w:rsid w:val="00956408"/>
    <w:rsid w:val="0095649E"/>
    <w:rsid w:val="009564D4"/>
    <w:rsid w:val="009564D5"/>
    <w:rsid w:val="00956525"/>
    <w:rsid w:val="00956CEC"/>
    <w:rsid w:val="00956FF8"/>
    <w:rsid w:val="00957040"/>
    <w:rsid w:val="00957354"/>
    <w:rsid w:val="0095737A"/>
    <w:rsid w:val="00957536"/>
    <w:rsid w:val="009576B4"/>
    <w:rsid w:val="0095782E"/>
    <w:rsid w:val="00957BE6"/>
    <w:rsid w:val="00957DAA"/>
    <w:rsid w:val="00957E9F"/>
    <w:rsid w:val="0096030A"/>
    <w:rsid w:val="00960371"/>
    <w:rsid w:val="0096073C"/>
    <w:rsid w:val="00960973"/>
    <w:rsid w:val="00960996"/>
    <w:rsid w:val="00960A15"/>
    <w:rsid w:val="00960CCF"/>
    <w:rsid w:val="00960EA6"/>
    <w:rsid w:val="0096111A"/>
    <w:rsid w:val="0096130A"/>
    <w:rsid w:val="0096178B"/>
    <w:rsid w:val="009617B4"/>
    <w:rsid w:val="0096196E"/>
    <w:rsid w:val="009619C6"/>
    <w:rsid w:val="00961B37"/>
    <w:rsid w:val="00961D01"/>
    <w:rsid w:val="00961EEB"/>
    <w:rsid w:val="009621AA"/>
    <w:rsid w:val="009621D1"/>
    <w:rsid w:val="00962398"/>
    <w:rsid w:val="0096246A"/>
    <w:rsid w:val="009624DA"/>
    <w:rsid w:val="00962605"/>
    <w:rsid w:val="00962694"/>
    <w:rsid w:val="0096272A"/>
    <w:rsid w:val="00962957"/>
    <w:rsid w:val="00962996"/>
    <w:rsid w:val="00962AE9"/>
    <w:rsid w:val="00962B23"/>
    <w:rsid w:val="00962D1B"/>
    <w:rsid w:val="00962FC1"/>
    <w:rsid w:val="0096310B"/>
    <w:rsid w:val="0096312E"/>
    <w:rsid w:val="009631C7"/>
    <w:rsid w:val="0096326F"/>
    <w:rsid w:val="0096367C"/>
    <w:rsid w:val="009636FE"/>
    <w:rsid w:val="0096394F"/>
    <w:rsid w:val="00963A14"/>
    <w:rsid w:val="00963ACA"/>
    <w:rsid w:val="00963CA1"/>
    <w:rsid w:val="00963D08"/>
    <w:rsid w:val="00963D57"/>
    <w:rsid w:val="00963DC2"/>
    <w:rsid w:val="00963EAD"/>
    <w:rsid w:val="00963F46"/>
    <w:rsid w:val="009642E0"/>
    <w:rsid w:val="0096442B"/>
    <w:rsid w:val="009644EE"/>
    <w:rsid w:val="00964636"/>
    <w:rsid w:val="00964687"/>
    <w:rsid w:val="0096469A"/>
    <w:rsid w:val="00964A0A"/>
    <w:rsid w:val="00964DF9"/>
    <w:rsid w:val="00964F41"/>
    <w:rsid w:val="00964F46"/>
    <w:rsid w:val="00965020"/>
    <w:rsid w:val="00965045"/>
    <w:rsid w:val="0096506D"/>
    <w:rsid w:val="00965294"/>
    <w:rsid w:val="009657F3"/>
    <w:rsid w:val="009658E8"/>
    <w:rsid w:val="00965B3E"/>
    <w:rsid w:val="00965FCE"/>
    <w:rsid w:val="009660CF"/>
    <w:rsid w:val="0096634E"/>
    <w:rsid w:val="009664AF"/>
    <w:rsid w:val="0096651F"/>
    <w:rsid w:val="0096666D"/>
    <w:rsid w:val="009666BC"/>
    <w:rsid w:val="009667EA"/>
    <w:rsid w:val="00966863"/>
    <w:rsid w:val="009668BB"/>
    <w:rsid w:val="009669F6"/>
    <w:rsid w:val="00966A2F"/>
    <w:rsid w:val="00966AC1"/>
    <w:rsid w:val="00966B25"/>
    <w:rsid w:val="00966B87"/>
    <w:rsid w:val="00966D72"/>
    <w:rsid w:val="00966E3F"/>
    <w:rsid w:val="00966EE2"/>
    <w:rsid w:val="00967056"/>
    <w:rsid w:val="00967167"/>
    <w:rsid w:val="00967217"/>
    <w:rsid w:val="0096757F"/>
    <w:rsid w:val="0096765B"/>
    <w:rsid w:val="0096767A"/>
    <w:rsid w:val="009676C9"/>
    <w:rsid w:val="009677D0"/>
    <w:rsid w:val="00967923"/>
    <w:rsid w:val="00967A9B"/>
    <w:rsid w:val="00967B4E"/>
    <w:rsid w:val="00967C50"/>
    <w:rsid w:val="00970085"/>
    <w:rsid w:val="009701D0"/>
    <w:rsid w:val="00970213"/>
    <w:rsid w:val="00970298"/>
    <w:rsid w:val="00970465"/>
    <w:rsid w:val="0097053C"/>
    <w:rsid w:val="00970647"/>
    <w:rsid w:val="009706BC"/>
    <w:rsid w:val="00970743"/>
    <w:rsid w:val="00970998"/>
    <w:rsid w:val="00970EAF"/>
    <w:rsid w:val="00970EC7"/>
    <w:rsid w:val="00970F56"/>
    <w:rsid w:val="00970FB6"/>
    <w:rsid w:val="0097104B"/>
    <w:rsid w:val="009710A4"/>
    <w:rsid w:val="00971225"/>
    <w:rsid w:val="0097126F"/>
    <w:rsid w:val="009712E5"/>
    <w:rsid w:val="0097146A"/>
    <w:rsid w:val="009715F5"/>
    <w:rsid w:val="00971791"/>
    <w:rsid w:val="009717CC"/>
    <w:rsid w:val="00971825"/>
    <w:rsid w:val="0097193A"/>
    <w:rsid w:val="00971DBD"/>
    <w:rsid w:val="00971E9A"/>
    <w:rsid w:val="00971EFE"/>
    <w:rsid w:val="0097204C"/>
    <w:rsid w:val="0097215E"/>
    <w:rsid w:val="009722C6"/>
    <w:rsid w:val="00972544"/>
    <w:rsid w:val="00972A92"/>
    <w:rsid w:val="00972B0B"/>
    <w:rsid w:val="00972B37"/>
    <w:rsid w:val="00972B68"/>
    <w:rsid w:val="00972E23"/>
    <w:rsid w:val="00972E27"/>
    <w:rsid w:val="00972FF7"/>
    <w:rsid w:val="009730D5"/>
    <w:rsid w:val="009732EC"/>
    <w:rsid w:val="0097341F"/>
    <w:rsid w:val="009735F7"/>
    <w:rsid w:val="00973611"/>
    <w:rsid w:val="009736AC"/>
    <w:rsid w:val="00973FC9"/>
    <w:rsid w:val="00974013"/>
    <w:rsid w:val="009740ED"/>
    <w:rsid w:val="009741CD"/>
    <w:rsid w:val="009742EE"/>
    <w:rsid w:val="00974531"/>
    <w:rsid w:val="00974564"/>
    <w:rsid w:val="009746F7"/>
    <w:rsid w:val="009749AE"/>
    <w:rsid w:val="009749D6"/>
    <w:rsid w:val="00974A67"/>
    <w:rsid w:val="00974AC0"/>
    <w:rsid w:val="00974C26"/>
    <w:rsid w:val="00974E7E"/>
    <w:rsid w:val="00974EE7"/>
    <w:rsid w:val="009750F7"/>
    <w:rsid w:val="009754D6"/>
    <w:rsid w:val="00975545"/>
    <w:rsid w:val="009756BB"/>
    <w:rsid w:val="009757F7"/>
    <w:rsid w:val="00975A52"/>
    <w:rsid w:val="00975A6E"/>
    <w:rsid w:val="00975A9D"/>
    <w:rsid w:val="00975C06"/>
    <w:rsid w:val="00975C5D"/>
    <w:rsid w:val="00975F86"/>
    <w:rsid w:val="009764F4"/>
    <w:rsid w:val="00976648"/>
    <w:rsid w:val="0097690F"/>
    <w:rsid w:val="00976A2F"/>
    <w:rsid w:val="00976A90"/>
    <w:rsid w:val="00976D20"/>
    <w:rsid w:val="00976FA5"/>
    <w:rsid w:val="009770A3"/>
    <w:rsid w:val="00977160"/>
    <w:rsid w:val="0097734D"/>
    <w:rsid w:val="0097735A"/>
    <w:rsid w:val="00977382"/>
    <w:rsid w:val="00977842"/>
    <w:rsid w:val="00977900"/>
    <w:rsid w:val="00977971"/>
    <w:rsid w:val="009779CF"/>
    <w:rsid w:val="00977B2F"/>
    <w:rsid w:val="0098000E"/>
    <w:rsid w:val="009801BC"/>
    <w:rsid w:val="009802BE"/>
    <w:rsid w:val="009803E4"/>
    <w:rsid w:val="009805B2"/>
    <w:rsid w:val="00980679"/>
    <w:rsid w:val="0098077E"/>
    <w:rsid w:val="0098095B"/>
    <w:rsid w:val="00980A72"/>
    <w:rsid w:val="00980ABC"/>
    <w:rsid w:val="00980C13"/>
    <w:rsid w:val="00981015"/>
    <w:rsid w:val="0098104D"/>
    <w:rsid w:val="00981057"/>
    <w:rsid w:val="00981105"/>
    <w:rsid w:val="00981268"/>
    <w:rsid w:val="009813A0"/>
    <w:rsid w:val="0098142F"/>
    <w:rsid w:val="00981522"/>
    <w:rsid w:val="00981A05"/>
    <w:rsid w:val="00981CB0"/>
    <w:rsid w:val="00981F92"/>
    <w:rsid w:val="0098205A"/>
    <w:rsid w:val="0098209D"/>
    <w:rsid w:val="009820C9"/>
    <w:rsid w:val="009820E9"/>
    <w:rsid w:val="00982452"/>
    <w:rsid w:val="0098246F"/>
    <w:rsid w:val="00982498"/>
    <w:rsid w:val="00982578"/>
    <w:rsid w:val="009828DD"/>
    <w:rsid w:val="00982938"/>
    <w:rsid w:val="00982B24"/>
    <w:rsid w:val="00982B47"/>
    <w:rsid w:val="00982B52"/>
    <w:rsid w:val="00982B9F"/>
    <w:rsid w:val="00982BB2"/>
    <w:rsid w:val="00982F0C"/>
    <w:rsid w:val="0098300B"/>
    <w:rsid w:val="00983570"/>
    <w:rsid w:val="00983648"/>
    <w:rsid w:val="00983C2B"/>
    <w:rsid w:val="00983D0C"/>
    <w:rsid w:val="00983D6D"/>
    <w:rsid w:val="00983D74"/>
    <w:rsid w:val="00983F0E"/>
    <w:rsid w:val="00984046"/>
    <w:rsid w:val="00984303"/>
    <w:rsid w:val="0098444C"/>
    <w:rsid w:val="009844C2"/>
    <w:rsid w:val="00984670"/>
    <w:rsid w:val="00984781"/>
    <w:rsid w:val="009849D2"/>
    <w:rsid w:val="00984B94"/>
    <w:rsid w:val="00984C34"/>
    <w:rsid w:val="00984D06"/>
    <w:rsid w:val="00984DB4"/>
    <w:rsid w:val="00984EDA"/>
    <w:rsid w:val="00984F02"/>
    <w:rsid w:val="00984F16"/>
    <w:rsid w:val="00984F4F"/>
    <w:rsid w:val="009850D2"/>
    <w:rsid w:val="00985188"/>
    <w:rsid w:val="00985191"/>
    <w:rsid w:val="00985260"/>
    <w:rsid w:val="009853E4"/>
    <w:rsid w:val="0098550F"/>
    <w:rsid w:val="00985525"/>
    <w:rsid w:val="0098559D"/>
    <w:rsid w:val="009857CC"/>
    <w:rsid w:val="009857EA"/>
    <w:rsid w:val="00985919"/>
    <w:rsid w:val="0098598A"/>
    <w:rsid w:val="00985ABA"/>
    <w:rsid w:val="00985C79"/>
    <w:rsid w:val="00985D0D"/>
    <w:rsid w:val="00985E29"/>
    <w:rsid w:val="00986519"/>
    <w:rsid w:val="0098657C"/>
    <w:rsid w:val="00986769"/>
    <w:rsid w:val="00986829"/>
    <w:rsid w:val="00986D31"/>
    <w:rsid w:val="00986E52"/>
    <w:rsid w:val="00986E59"/>
    <w:rsid w:val="00986FC0"/>
    <w:rsid w:val="00987031"/>
    <w:rsid w:val="0098710E"/>
    <w:rsid w:val="00987266"/>
    <w:rsid w:val="0098731C"/>
    <w:rsid w:val="009875D8"/>
    <w:rsid w:val="009876F9"/>
    <w:rsid w:val="00987A75"/>
    <w:rsid w:val="00987B46"/>
    <w:rsid w:val="00987CA4"/>
    <w:rsid w:val="009900A5"/>
    <w:rsid w:val="009900DD"/>
    <w:rsid w:val="009901F1"/>
    <w:rsid w:val="009902FD"/>
    <w:rsid w:val="00990305"/>
    <w:rsid w:val="009904AF"/>
    <w:rsid w:val="009904CD"/>
    <w:rsid w:val="009905FE"/>
    <w:rsid w:val="00990786"/>
    <w:rsid w:val="009908CC"/>
    <w:rsid w:val="009908F4"/>
    <w:rsid w:val="0099090F"/>
    <w:rsid w:val="0099098B"/>
    <w:rsid w:val="00990ADC"/>
    <w:rsid w:val="00990ADF"/>
    <w:rsid w:val="00990B8C"/>
    <w:rsid w:val="00990DAF"/>
    <w:rsid w:val="00990DFC"/>
    <w:rsid w:val="009911C1"/>
    <w:rsid w:val="00991659"/>
    <w:rsid w:val="00991945"/>
    <w:rsid w:val="00991A8A"/>
    <w:rsid w:val="00991B3D"/>
    <w:rsid w:val="00991BA9"/>
    <w:rsid w:val="00991C85"/>
    <w:rsid w:val="00991E11"/>
    <w:rsid w:val="009920D4"/>
    <w:rsid w:val="0099221E"/>
    <w:rsid w:val="0099240B"/>
    <w:rsid w:val="0099263E"/>
    <w:rsid w:val="00992838"/>
    <w:rsid w:val="009928D3"/>
    <w:rsid w:val="00992A4A"/>
    <w:rsid w:val="00992A4B"/>
    <w:rsid w:val="00992A97"/>
    <w:rsid w:val="00992AD4"/>
    <w:rsid w:val="00992DB9"/>
    <w:rsid w:val="00992E0A"/>
    <w:rsid w:val="009931FE"/>
    <w:rsid w:val="009933E2"/>
    <w:rsid w:val="00993485"/>
    <w:rsid w:val="009937F2"/>
    <w:rsid w:val="00993804"/>
    <w:rsid w:val="00993886"/>
    <w:rsid w:val="00993B57"/>
    <w:rsid w:val="00993C47"/>
    <w:rsid w:val="00993CC7"/>
    <w:rsid w:val="00993D8B"/>
    <w:rsid w:val="00993DF4"/>
    <w:rsid w:val="00993DFB"/>
    <w:rsid w:val="00993E0B"/>
    <w:rsid w:val="00993E13"/>
    <w:rsid w:val="00993E1D"/>
    <w:rsid w:val="0099402E"/>
    <w:rsid w:val="00994090"/>
    <w:rsid w:val="00994398"/>
    <w:rsid w:val="009946E9"/>
    <w:rsid w:val="00994CA9"/>
    <w:rsid w:val="00994E81"/>
    <w:rsid w:val="00994E9E"/>
    <w:rsid w:val="00994FAB"/>
    <w:rsid w:val="00994FF0"/>
    <w:rsid w:val="0099508C"/>
    <w:rsid w:val="009951A8"/>
    <w:rsid w:val="009951C0"/>
    <w:rsid w:val="00995202"/>
    <w:rsid w:val="00995357"/>
    <w:rsid w:val="009953CC"/>
    <w:rsid w:val="009956AC"/>
    <w:rsid w:val="00995733"/>
    <w:rsid w:val="009957ED"/>
    <w:rsid w:val="0099594F"/>
    <w:rsid w:val="00995C13"/>
    <w:rsid w:val="00995C1C"/>
    <w:rsid w:val="00995D28"/>
    <w:rsid w:val="009961C5"/>
    <w:rsid w:val="009963AD"/>
    <w:rsid w:val="00996545"/>
    <w:rsid w:val="009965F7"/>
    <w:rsid w:val="009967D8"/>
    <w:rsid w:val="009968D8"/>
    <w:rsid w:val="0099696C"/>
    <w:rsid w:val="00996A0B"/>
    <w:rsid w:val="00996B7A"/>
    <w:rsid w:val="00996BC8"/>
    <w:rsid w:val="00996D99"/>
    <w:rsid w:val="00996EDD"/>
    <w:rsid w:val="00997022"/>
    <w:rsid w:val="0099743E"/>
    <w:rsid w:val="00997693"/>
    <w:rsid w:val="00997896"/>
    <w:rsid w:val="00997A69"/>
    <w:rsid w:val="00997B5E"/>
    <w:rsid w:val="00997D15"/>
    <w:rsid w:val="00997D85"/>
    <w:rsid w:val="00997DD4"/>
    <w:rsid w:val="00997E69"/>
    <w:rsid w:val="009A001A"/>
    <w:rsid w:val="009A00F0"/>
    <w:rsid w:val="009A015E"/>
    <w:rsid w:val="009A0340"/>
    <w:rsid w:val="009A0717"/>
    <w:rsid w:val="009A072C"/>
    <w:rsid w:val="009A087F"/>
    <w:rsid w:val="009A08D4"/>
    <w:rsid w:val="009A095B"/>
    <w:rsid w:val="009A09DC"/>
    <w:rsid w:val="009A0A34"/>
    <w:rsid w:val="009A0BA7"/>
    <w:rsid w:val="009A0E4E"/>
    <w:rsid w:val="009A0F6D"/>
    <w:rsid w:val="009A1087"/>
    <w:rsid w:val="009A115E"/>
    <w:rsid w:val="009A13F8"/>
    <w:rsid w:val="009A147C"/>
    <w:rsid w:val="009A1630"/>
    <w:rsid w:val="009A17AC"/>
    <w:rsid w:val="009A1AA1"/>
    <w:rsid w:val="009A1B56"/>
    <w:rsid w:val="009A1C59"/>
    <w:rsid w:val="009A1C5E"/>
    <w:rsid w:val="009A1D12"/>
    <w:rsid w:val="009A1D42"/>
    <w:rsid w:val="009A1EA2"/>
    <w:rsid w:val="009A2042"/>
    <w:rsid w:val="009A2077"/>
    <w:rsid w:val="009A214C"/>
    <w:rsid w:val="009A2357"/>
    <w:rsid w:val="009A24F5"/>
    <w:rsid w:val="009A250F"/>
    <w:rsid w:val="009A25E4"/>
    <w:rsid w:val="009A271C"/>
    <w:rsid w:val="009A286B"/>
    <w:rsid w:val="009A2895"/>
    <w:rsid w:val="009A2997"/>
    <w:rsid w:val="009A2AA0"/>
    <w:rsid w:val="009A2B6C"/>
    <w:rsid w:val="009A2C41"/>
    <w:rsid w:val="009A2C4C"/>
    <w:rsid w:val="009A2CBC"/>
    <w:rsid w:val="009A2E0C"/>
    <w:rsid w:val="009A2E31"/>
    <w:rsid w:val="009A2FBB"/>
    <w:rsid w:val="009A30E8"/>
    <w:rsid w:val="009A31B3"/>
    <w:rsid w:val="009A31EB"/>
    <w:rsid w:val="009A3294"/>
    <w:rsid w:val="009A3904"/>
    <w:rsid w:val="009A408B"/>
    <w:rsid w:val="009A440C"/>
    <w:rsid w:val="009A47CF"/>
    <w:rsid w:val="009A4804"/>
    <w:rsid w:val="009A4BD9"/>
    <w:rsid w:val="009A4E33"/>
    <w:rsid w:val="009A4F25"/>
    <w:rsid w:val="009A4F6A"/>
    <w:rsid w:val="009A501A"/>
    <w:rsid w:val="009A5134"/>
    <w:rsid w:val="009A51ED"/>
    <w:rsid w:val="009A52E9"/>
    <w:rsid w:val="009A53D3"/>
    <w:rsid w:val="009A53DB"/>
    <w:rsid w:val="009A5884"/>
    <w:rsid w:val="009A5AD9"/>
    <w:rsid w:val="009A5CA4"/>
    <w:rsid w:val="009A5D3B"/>
    <w:rsid w:val="009A5DC0"/>
    <w:rsid w:val="009A5E08"/>
    <w:rsid w:val="009A5E3F"/>
    <w:rsid w:val="009A5EEB"/>
    <w:rsid w:val="009A5EEE"/>
    <w:rsid w:val="009A6292"/>
    <w:rsid w:val="009A631C"/>
    <w:rsid w:val="009A6411"/>
    <w:rsid w:val="009A641A"/>
    <w:rsid w:val="009A64D1"/>
    <w:rsid w:val="009A664D"/>
    <w:rsid w:val="009A6787"/>
    <w:rsid w:val="009A679C"/>
    <w:rsid w:val="009A6805"/>
    <w:rsid w:val="009A68CA"/>
    <w:rsid w:val="009A68CC"/>
    <w:rsid w:val="009A6AE7"/>
    <w:rsid w:val="009A6B1C"/>
    <w:rsid w:val="009A6BFF"/>
    <w:rsid w:val="009A6C60"/>
    <w:rsid w:val="009A6EE9"/>
    <w:rsid w:val="009A6FE1"/>
    <w:rsid w:val="009A6FFA"/>
    <w:rsid w:val="009A7342"/>
    <w:rsid w:val="009A73EC"/>
    <w:rsid w:val="009A740F"/>
    <w:rsid w:val="009A75F0"/>
    <w:rsid w:val="009A75F6"/>
    <w:rsid w:val="009A761A"/>
    <w:rsid w:val="009A784A"/>
    <w:rsid w:val="009A791A"/>
    <w:rsid w:val="009A791B"/>
    <w:rsid w:val="009A7BA0"/>
    <w:rsid w:val="009A7D28"/>
    <w:rsid w:val="009A7DAB"/>
    <w:rsid w:val="009B00A3"/>
    <w:rsid w:val="009B0313"/>
    <w:rsid w:val="009B0587"/>
    <w:rsid w:val="009B0763"/>
    <w:rsid w:val="009B0782"/>
    <w:rsid w:val="009B079A"/>
    <w:rsid w:val="009B0A7D"/>
    <w:rsid w:val="009B0A86"/>
    <w:rsid w:val="009B0B29"/>
    <w:rsid w:val="009B1045"/>
    <w:rsid w:val="009B10B1"/>
    <w:rsid w:val="009B1107"/>
    <w:rsid w:val="009B11C5"/>
    <w:rsid w:val="009B1326"/>
    <w:rsid w:val="009B1373"/>
    <w:rsid w:val="009B1397"/>
    <w:rsid w:val="009B1564"/>
    <w:rsid w:val="009B15C0"/>
    <w:rsid w:val="009B15CC"/>
    <w:rsid w:val="009B15CD"/>
    <w:rsid w:val="009B1B52"/>
    <w:rsid w:val="009B201B"/>
    <w:rsid w:val="009B207F"/>
    <w:rsid w:val="009B21BA"/>
    <w:rsid w:val="009B224A"/>
    <w:rsid w:val="009B229F"/>
    <w:rsid w:val="009B247F"/>
    <w:rsid w:val="009B251D"/>
    <w:rsid w:val="009B2725"/>
    <w:rsid w:val="009B2817"/>
    <w:rsid w:val="009B29FF"/>
    <w:rsid w:val="009B2AF4"/>
    <w:rsid w:val="009B2D64"/>
    <w:rsid w:val="009B2DAF"/>
    <w:rsid w:val="009B30E1"/>
    <w:rsid w:val="009B34AC"/>
    <w:rsid w:val="009B356F"/>
    <w:rsid w:val="009B361B"/>
    <w:rsid w:val="009B3709"/>
    <w:rsid w:val="009B370C"/>
    <w:rsid w:val="009B37C0"/>
    <w:rsid w:val="009B3A84"/>
    <w:rsid w:val="009B3A89"/>
    <w:rsid w:val="009B3B13"/>
    <w:rsid w:val="009B3D97"/>
    <w:rsid w:val="009B3E23"/>
    <w:rsid w:val="009B3FB5"/>
    <w:rsid w:val="009B3FDC"/>
    <w:rsid w:val="009B3FFD"/>
    <w:rsid w:val="009B40A7"/>
    <w:rsid w:val="009B412B"/>
    <w:rsid w:val="009B4346"/>
    <w:rsid w:val="009B44B4"/>
    <w:rsid w:val="009B46C0"/>
    <w:rsid w:val="009B46CB"/>
    <w:rsid w:val="009B488C"/>
    <w:rsid w:val="009B49C4"/>
    <w:rsid w:val="009B4B36"/>
    <w:rsid w:val="009B4C8F"/>
    <w:rsid w:val="009B4D51"/>
    <w:rsid w:val="009B4EA7"/>
    <w:rsid w:val="009B539A"/>
    <w:rsid w:val="009B53E2"/>
    <w:rsid w:val="009B56F2"/>
    <w:rsid w:val="009B576C"/>
    <w:rsid w:val="009B580A"/>
    <w:rsid w:val="009B5AB7"/>
    <w:rsid w:val="009B5C9B"/>
    <w:rsid w:val="009B5CB4"/>
    <w:rsid w:val="009B5CF1"/>
    <w:rsid w:val="009B6440"/>
    <w:rsid w:val="009B6679"/>
    <w:rsid w:val="009B6784"/>
    <w:rsid w:val="009B6812"/>
    <w:rsid w:val="009B68C8"/>
    <w:rsid w:val="009B6991"/>
    <w:rsid w:val="009B6D57"/>
    <w:rsid w:val="009B6F30"/>
    <w:rsid w:val="009B7087"/>
    <w:rsid w:val="009B7096"/>
    <w:rsid w:val="009B71F8"/>
    <w:rsid w:val="009B71F9"/>
    <w:rsid w:val="009B72A2"/>
    <w:rsid w:val="009B7604"/>
    <w:rsid w:val="009B78A3"/>
    <w:rsid w:val="009B7A4A"/>
    <w:rsid w:val="009B7A8D"/>
    <w:rsid w:val="009B7B5B"/>
    <w:rsid w:val="009B7CA6"/>
    <w:rsid w:val="009B7FB1"/>
    <w:rsid w:val="009C0057"/>
    <w:rsid w:val="009C0090"/>
    <w:rsid w:val="009C02AA"/>
    <w:rsid w:val="009C041F"/>
    <w:rsid w:val="009C045A"/>
    <w:rsid w:val="009C049F"/>
    <w:rsid w:val="009C0832"/>
    <w:rsid w:val="009C09D5"/>
    <w:rsid w:val="009C0B86"/>
    <w:rsid w:val="009C0CA3"/>
    <w:rsid w:val="009C0CC8"/>
    <w:rsid w:val="009C0DB0"/>
    <w:rsid w:val="009C0F13"/>
    <w:rsid w:val="009C0F97"/>
    <w:rsid w:val="009C0FE4"/>
    <w:rsid w:val="009C1021"/>
    <w:rsid w:val="009C1089"/>
    <w:rsid w:val="009C1117"/>
    <w:rsid w:val="009C1119"/>
    <w:rsid w:val="009C1179"/>
    <w:rsid w:val="009C127F"/>
    <w:rsid w:val="009C12EF"/>
    <w:rsid w:val="009C1595"/>
    <w:rsid w:val="009C18C8"/>
    <w:rsid w:val="009C19C5"/>
    <w:rsid w:val="009C1B1D"/>
    <w:rsid w:val="009C1D60"/>
    <w:rsid w:val="009C1FD9"/>
    <w:rsid w:val="009C200D"/>
    <w:rsid w:val="009C2402"/>
    <w:rsid w:val="009C242B"/>
    <w:rsid w:val="009C2590"/>
    <w:rsid w:val="009C25F7"/>
    <w:rsid w:val="009C268C"/>
    <w:rsid w:val="009C2816"/>
    <w:rsid w:val="009C293A"/>
    <w:rsid w:val="009C29C7"/>
    <w:rsid w:val="009C2A69"/>
    <w:rsid w:val="009C2A87"/>
    <w:rsid w:val="009C2AA6"/>
    <w:rsid w:val="009C2C97"/>
    <w:rsid w:val="009C2D81"/>
    <w:rsid w:val="009C2ED5"/>
    <w:rsid w:val="009C2EDA"/>
    <w:rsid w:val="009C2FB3"/>
    <w:rsid w:val="009C30F7"/>
    <w:rsid w:val="009C31A3"/>
    <w:rsid w:val="009C3490"/>
    <w:rsid w:val="009C368D"/>
    <w:rsid w:val="009C3788"/>
    <w:rsid w:val="009C3990"/>
    <w:rsid w:val="009C39CE"/>
    <w:rsid w:val="009C3A8B"/>
    <w:rsid w:val="009C3E9F"/>
    <w:rsid w:val="009C4262"/>
    <w:rsid w:val="009C431E"/>
    <w:rsid w:val="009C443E"/>
    <w:rsid w:val="009C44C5"/>
    <w:rsid w:val="009C4503"/>
    <w:rsid w:val="009C451E"/>
    <w:rsid w:val="009C46E5"/>
    <w:rsid w:val="009C4BA5"/>
    <w:rsid w:val="009C4CA0"/>
    <w:rsid w:val="009C4DB4"/>
    <w:rsid w:val="009C4F50"/>
    <w:rsid w:val="009C5554"/>
    <w:rsid w:val="009C55A0"/>
    <w:rsid w:val="009C59A6"/>
    <w:rsid w:val="009C5AF1"/>
    <w:rsid w:val="009C5CBF"/>
    <w:rsid w:val="009C5CE2"/>
    <w:rsid w:val="009C5E18"/>
    <w:rsid w:val="009C5F16"/>
    <w:rsid w:val="009C6127"/>
    <w:rsid w:val="009C6198"/>
    <w:rsid w:val="009C6361"/>
    <w:rsid w:val="009C6449"/>
    <w:rsid w:val="009C6652"/>
    <w:rsid w:val="009C668B"/>
    <w:rsid w:val="009C6692"/>
    <w:rsid w:val="009C6ACE"/>
    <w:rsid w:val="009C6B5C"/>
    <w:rsid w:val="009C6B9E"/>
    <w:rsid w:val="009C6D2B"/>
    <w:rsid w:val="009C6DC2"/>
    <w:rsid w:val="009C6DEF"/>
    <w:rsid w:val="009C7392"/>
    <w:rsid w:val="009C748C"/>
    <w:rsid w:val="009C74A4"/>
    <w:rsid w:val="009C75F3"/>
    <w:rsid w:val="009C7812"/>
    <w:rsid w:val="009C78EF"/>
    <w:rsid w:val="009C7AAB"/>
    <w:rsid w:val="009C7ACC"/>
    <w:rsid w:val="009C7CC8"/>
    <w:rsid w:val="009C7DFB"/>
    <w:rsid w:val="009C7E2A"/>
    <w:rsid w:val="009D0210"/>
    <w:rsid w:val="009D02B7"/>
    <w:rsid w:val="009D086C"/>
    <w:rsid w:val="009D0BFB"/>
    <w:rsid w:val="009D0C7C"/>
    <w:rsid w:val="009D1354"/>
    <w:rsid w:val="009D139A"/>
    <w:rsid w:val="009D1518"/>
    <w:rsid w:val="009D1669"/>
    <w:rsid w:val="009D1B58"/>
    <w:rsid w:val="009D1C40"/>
    <w:rsid w:val="009D1D7F"/>
    <w:rsid w:val="009D1E4D"/>
    <w:rsid w:val="009D1F16"/>
    <w:rsid w:val="009D1F42"/>
    <w:rsid w:val="009D20D4"/>
    <w:rsid w:val="009D21A6"/>
    <w:rsid w:val="009D21E5"/>
    <w:rsid w:val="009D26AE"/>
    <w:rsid w:val="009D2724"/>
    <w:rsid w:val="009D2A4C"/>
    <w:rsid w:val="009D2B0B"/>
    <w:rsid w:val="009D2C4D"/>
    <w:rsid w:val="009D2C5A"/>
    <w:rsid w:val="009D2DB9"/>
    <w:rsid w:val="009D3123"/>
    <w:rsid w:val="009D312A"/>
    <w:rsid w:val="009D3870"/>
    <w:rsid w:val="009D39DF"/>
    <w:rsid w:val="009D3B4C"/>
    <w:rsid w:val="009D3B82"/>
    <w:rsid w:val="009D3CD0"/>
    <w:rsid w:val="009D3F7F"/>
    <w:rsid w:val="009D4034"/>
    <w:rsid w:val="009D434F"/>
    <w:rsid w:val="009D43E8"/>
    <w:rsid w:val="009D473B"/>
    <w:rsid w:val="009D4DA5"/>
    <w:rsid w:val="009D4F56"/>
    <w:rsid w:val="009D4FC4"/>
    <w:rsid w:val="009D51EC"/>
    <w:rsid w:val="009D568D"/>
    <w:rsid w:val="009D5767"/>
    <w:rsid w:val="009D58F3"/>
    <w:rsid w:val="009D5C05"/>
    <w:rsid w:val="009D5C18"/>
    <w:rsid w:val="009D5C9E"/>
    <w:rsid w:val="009D5F39"/>
    <w:rsid w:val="009D600C"/>
    <w:rsid w:val="009D60D5"/>
    <w:rsid w:val="009D632E"/>
    <w:rsid w:val="009D648C"/>
    <w:rsid w:val="009D662C"/>
    <w:rsid w:val="009D6AE3"/>
    <w:rsid w:val="009D6B01"/>
    <w:rsid w:val="009D6F34"/>
    <w:rsid w:val="009D722C"/>
    <w:rsid w:val="009D72DD"/>
    <w:rsid w:val="009D7518"/>
    <w:rsid w:val="009D7748"/>
    <w:rsid w:val="009D77A8"/>
    <w:rsid w:val="009D7828"/>
    <w:rsid w:val="009D789B"/>
    <w:rsid w:val="009D78DA"/>
    <w:rsid w:val="009D799A"/>
    <w:rsid w:val="009D79C5"/>
    <w:rsid w:val="009D79CE"/>
    <w:rsid w:val="009D7B35"/>
    <w:rsid w:val="009D7BA2"/>
    <w:rsid w:val="009D7C77"/>
    <w:rsid w:val="009D7D0B"/>
    <w:rsid w:val="009D7F61"/>
    <w:rsid w:val="009E003A"/>
    <w:rsid w:val="009E00C0"/>
    <w:rsid w:val="009E0238"/>
    <w:rsid w:val="009E02E2"/>
    <w:rsid w:val="009E0385"/>
    <w:rsid w:val="009E0763"/>
    <w:rsid w:val="009E080C"/>
    <w:rsid w:val="009E0B62"/>
    <w:rsid w:val="009E0D2A"/>
    <w:rsid w:val="009E0D2E"/>
    <w:rsid w:val="009E10B4"/>
    <w:rsid w:val="009E119F"/>
    <w:rsid w:val="009E1588"/>
    <w:rsid w:val="009E15BC"/>
    <w:rsid w:val="009E17AC"/>
    <w:rsid w:val="009E1957"/>
    <w:rsid w:val="009E1A79"/>
    <w:rsid w:val="009E1E19"/>
    <w:rsid w:val="009E1E98"/>
    <w:rsid w:val="009E1ED6"/>
    <w:rsid w:val="009E226B"/>
    <w:rsid w:val="009E2610"/>
    <w:rsid w:val="009E26DD"/>
    <w:rsid w:val="009E27AA"/>
    <w:rsid w:val="009E2882"/>
    <w:rsid w:val="009E2A9B"/>
    <w:rsid w:val="009E2B14"/>
    <w:rsid w:val="009E2BC9"/>
    <w:rsid w:val="009E2C23"/>
    <w:rsid w:val="009E2DEC"/>
    <w:rsid w:val="009E30D4"/>
    <w:rsid w:val="009E31E0"/>
    <w:rsid w:val="009E384E"/>
    <w:rsid w:val="009E3877"/>
    <w:rsid w:val="009E3A1B"/>
    <w:rsid w:val="009E3B13"/>
    <w:rsid w:val="009E3CA1"/>
    <w:rsid w:val="009E3D3D"/>
    <w:rsid w:val="009E3E71"/>
    <w:rsid w:val="009E3F2D"/>
    <w:rsid w:val="009E3F69"/>
    <w:rsid w:val="009E409A"/>
    <w:rsid w:val="009E4276"/>
    <w:rsid w:val="009E4470"/>
    <w:rsid w:val="009E4490"/>
    <w:rsid w:val="009E4616"/>
    <w:rsid w:val="009E463B"/>
    <w:rsid w:val="009E4BB3"/>
    <w:rsid w:val="009E4EDC"/>
    <w:rsid w:val="009E4F57"/>
    <w:rsid w:val="009E4FDC"/>
    <w:rsid w:val="009E5030"/>
    <w:rsid w:val="009E5105"/>
    <w:rsid w:val="009E518D"/>
    <w:rsid w:val="009E55A4"/>
    <w:rsid w:val="009E5758"/>
    <w:rsid w:val="009E57F8"/>
    <w:rsid w:val="009E59B9"/>
    <w:rsid w:val="009E59CC"/>
    <w:rsid w:val="009E59CE"/>
    <w:rsid w:val="009E5BAE"/>
    <w:rsid w:val="009E5BCE"/>
    <w:rsid w:val="009E5C4A"/>
    <w:rsid w:val="009E5D3D"/>
    <w:rsid w:val="009E5DD6"/>
    <w:rsid w:val="009E5EB3"/>
    <w:rsid w:val="009E5EF6"/>
    <w:rsid w:val="009E5F0E"/>
    <w:rsid w:val="009E5F14"/>
    <w:rsid w:val="009E6091"/>
    <w:rsid w:val="009E674C"/>
    <w:rsid w:val="009E69A3"/>
    <w:rsid w:val="009E6BE3"/>
    <w:rsid w:val="009E6D76"/>
    <w:rsid w:val="009E6DAA"/>
    <w:rsid w:val="009E6E5A"/>
    <w:rsid w:val="009E71F1"/>
    <w:rsid w:val="009E734F"/>
    <w:rsid w:val="009E759D"/>
    <w:rsid w:val="009E7624"/>
    <w:rsid w:val="009E762E"/>
    <w:rsid w:val="009E76EC"/>
    <w:rsid w:val="009E77B2"/>
    <w:rsid w:val="009E7B6F"/>
    <w:rsid w:val="009E7E17"/>
    <w:rsid w:val="009E7F37"/>
    <w:rsid w:val="009E7FAD"/>
    <w:rsid w:val="009E7FB8"/>
    <w:rsid w:val="009F0194"/>
    <w:rsid w:val="009F02A3"/>
    <w:rsid w:val="009F0657"/>
    <w:rsid w:val="009F0901"/>
    <w:rsid w:val="009F0954"/>
    <w:rsid w:val="009F0972"/>
    <w:rsid w:val="009F0A63"/>
    <w:rsid w:val="009F0F1C"/>
    <w:rsid w:val="009F0FC6"/>
    <w:rsid w:val="009F1010"/>
    <w:rsid w:val="009F1067"/>
    <w:rsid w:val="009F12B1"/>
    <w:rsid w:val="009F1302"/>
    <w:rsid w:val="009F13B1"/>
    <w:rsid w:val="009F14A1"/>
    <w:rsid w:val="009F18BE"/>
    <w:rsid w:val="009F194F"/>
    <w:rsid w:val="009F1DE1"/>
    <w:rsid w:val="009F1E9D"/>
    <w:rsid w:val="009F1F83"/>
    <w:rsid w:val="009F20D3"/>
    <w:rsid w:val="009F213B"/>
    <w:rsid w:val="009F23A5"/>
    <w:rsid w:val="009F23D7"/>
    <w:rsid w:val="009F259C"/>
    <w:rsid w:val="009F25B9"/>
    <w:rsid w:val="009F29A9"/>
    <w:rsid w:val="009F2B15"/>
    <w:rsid w:val="009F2CC9"/>
    <w:rsid w:val="009F3124"/>
    <w:rsid w:val="009F340B"/>
    <w:rsid w:val="009F3581"/>
    <w:rsid w:val="009F3922"/>
    <w:rsid w:val="009F3A18"/>
    <w:rsid w:val="009F3F3C"/>
    <w:rsid w:val="009F40B1"/>
    <w:rsid w:val="009F42E2"/>
    <w:rsid w:val="009F42F1"/>
    <w:rsid w:val="009F4357"/>
    <w:rsid w:val="009F43FE"/>
    <w:rsid w:val="009F466E"/>
    <w:rsid w:val="009F47F4"/>
    <w:rsid w:val="009F48D8"/>
    <w:rsid w:val="009F497D"/>
    <w:rsid w:val="009F4C02"/>
    <w:rsid w:val="009F4FAE"/>
    <w:rsid w:val="009F5230"/>
    <w:rsid w:val="009F56B0"/>
    <w:rsid w:val="009F59B1"/>
    <w:rsid w:val="009F5C31"/>
    <w:rsid w:val="009F5C4E"/>
    <w:rsid w:val="009F5CD9"/>
    <w:rsid w:val="009F5E47"/>
    <w:rsid w:val="009F5F74"/>
    <w:rsid w:val="009F5FB0"/>
    <w:rsid w:val="009F611F"/>
    <w:rsid w:val="009F6235"/>
    <w:rsid w:val="009F63A4"/>
    <w:rsid w:val="009F65F4"/>
    <w:rsid w:val="009F699D"/>
    <w:rsid w:val="009F6A98"/>
    <w:rsid w:val="009F6DA3"/>
    <w:rsid w:val="009F6E85"/>
    <w:rsid w:val="009F6F1A"/>
    <w:rsid w:val="009F71C9"/>
    <w:rsid w:val="009F75B0"/>
    <w:rsid w:val="009F75E1"/>
    <w:rsid w:val="009F7606"/>
    <w:rsid w:val="009F7657"/>
    <w:rsid w:val="009F76FC"/>
    <w:rsid w:val="009F7791"/>
    <w:rsid w:val="009F77D1"/>
    <w:rsid w:val="009F7F33"/>
    <w:rsid w:val="009F7F87"/>
    <w:rsid w:val="00A0001B"/>
    <w:rsid w:val="00A00118"/>
    <w:rsid w:val="00A0039F"/>
    <w:rsid w:val="00A0079C"/>
    <w:rsid w:val="00A007B0"/>
    <w:rsid w:val="00A0093E"/>
    <w:rsid w:val="00A00B04"/>
    <w:rsid w:val="00A00B73"/>
    <w:rsid w:val="00A00C14"/>
    <w:rsid w:val="00A00C41"/>
    <w:rsid w:val="00A00DD2"/>
    <w:rsid w:val="00A013CA"/>
    <w:rsid w:val="00A0167B"/>
    <w:rsid w:val="00A0176C"/>
    <w:rsid w:val="00A018AF"/>
    <w:rsid w:val="00A018CE"/>
    <w:rsid w:val="00A019C3"/>
    <w:rsid w:val="00A01C14"/>
    <w:rsid w:val="00A01CC2"/>
    <w:rsid w:val="00A01FEA"/>
    <w:rsid w:val="00A02037"/>
    <w:rsid w:val="00A0221B"/>
    <w:rsid w:val="00A022C4"/>
    <w:rsid w:val="00A022C8"/>
    <w:rsid w:val="00A023B5"/>
    <w:rsid w:val="00A02706"/>
    <w:rsid w:val="00A029FD"/>
    <w:rsid w:val="00A02B5B"/>
    <w:rsid w:val="00A02D0F"/>
    <w:rsid w:val="00A02D5E"/>
    <w:rsid w:val="00A02E42"/>
    <w:rsid w:val="00A02EB7"/>
    <w:rsid w:val="00A030A9"/>
    <w:rsid w:val="00A030DC"/>
    <w:rsid w:val="00A0333B"/>
    <w:rsid w:val="00A0336B"/>
    <w:rsid w:val="00A03372"/>
    <w:rsid w:val="00A0366D"/>
    <w:rsid w:val="00A0398F"/>
    <w:rsid w:val="00A03DFE"/>
    <w:rsid w:val="00A03E8A"/>
    <w:rsid w:val="00A04151"/>
    <w:rsid w:val="00A04193"/>
    <w:rsid w:val="00A04723"/>
    <w:rsid w:val="00A0493B"/>
    <w:rsid w:val="00A04A24"/>
    <w:rsid w:val="00A04A67"/>
    <w:rsid w:val="00A04D2E"/>
    <w:rsid w:val="00A04DC6"/>
    <w:rsid w:val="00A04E94"/>
    <w:rsid w:val="00A050F6"/>
    <w:rsid w:val="00A052D2"/>
    <w:rsid w:val="00A05515"/>
    <w:rsid w:val="00A06000"/>
    <w:rsid w:val="00A06011"/>
    <w:rsid w:val="00A063D0"/>
    <w:rsid w:val="00A06420"/>
    <w:rsid w:val="00A067A5"/>
    <w:rsid w:val="00A0689B"/>
    <w:rsid w:val="00A069BD"/>
    <w:rsid w:val="00A06A15"/>
    <w:rsid w:val="00A06B7F"/>
    <w:rsid w:val="00A06BB4"/>
    <w:rsid w:val="00A06EEC"/>
    <w:rsid w:val="00A06F57"/>
    <w:rsid w:val="00A07139"/>
    <w:rsid w:val="00A07142"/>
    <w:rsid w:val="00A072C4"/>
    <w:rsid w:val="00A0738C"/>
    <w:rsid w:val="00A0772F"/>
    <w:rsid w:val="00A078F0"/>
    <w:rsid w:val="00A079AD"/>
    <w:rsid w:val="00A07AD4"/>
    <w:rsid w:val="00A07B13"/>
    <w:rsid w:val="00A07CB4"/>
    <w:rsid w:val="00A07EEA"/>
    <w:rsid w:val="00A07F63"/>
    <w:rsid w:val="00A1002C"/>
    <w:rsid w:val="00A10091"/>
    <w:rsid w:val="00A1074E"/>
    <w:rsid w:val="00A1098B"/>
    <w:rsid w:val="00A10AA0"/>
    <w:rsid w:val="00A10AC8"/>
    <w:rsid w:val="00A10BBE"/>
    <w:rsid w:val="00A10D06"/>
    <w:rsid w:val="00A10EEB"/>
    <w:rsid w:val="00A10FD2"/>
    <w:rsid w:val="00A11045"/>
    <w:rsid w:val="00A110DE"/>
    <w:rsid w:val="00A111D8"/>
    <w:rsid w:val="00A115F1"/>
    <w:rsid w:val="00A119FA"/>
    <w:rsid w:val="00A12050"/>
    <w:rsid w:val="00A121A6"/>
    <w:rsid w:val="00A1222E"/>
    <w:rsid w:val="00A123DD"/>
    <w:rsid w:val="00A12449"/>
    <w:rsid w:val="00A12669"/>
    <w:rsid w:val="00A12814"/>
    <w:rsid w:val="00A1294A"/>
    <w:rsid w:val="00A12A15"/>
    <w:rsid w:val="00A12B10"/>
    <w:rsid w:val="00A12B97"/>
    <w:rsid w:val="00A12C7E"/>
    <w:rsid w:val="00A12E4E"/>
    <w:rsid w:val="00A133F6"/>
    <w:rsid w:val="00A1344B"/>
    <w:rsid w:val="00A13518"/>
    <w:rsid w:val="00A135B2"/>
    <w:rsid w:val="00A135FF"/>
    <w:rsid w:val="00A1367B"/>
    <w:rsid w:val="00A1369B"/>
    <w:rsid w:val="00A13B05"/>
    <w:rsid w:val="00A13EFC"/>
    <w:rsid w:val="00A14131"/>
    <w:rsid w:val="00A1426C"/>
    <w:rsid w:val="00A142BF"/>
    <w:rsid w:val="00A144AD"/>
    <w:rsid w:val="00A1462C"/>
    <w:rsid w:val="00A14676"/>
    <w:rsid w:val="00A1477C"/>
    <w:rsid w:val="00A147ED"/>
    <w:rsid w:val="00A14930"/>
    <w:rsid w:val="00A149E7"/>
    <w:rsid w:val="00A14A08"/>
    <w:rsid w:val="00A14CCD"/>
    <w:rsid w:val="00A14D94"/>
    <w:rsid w:val="00A14F8F"/>
    <w:rsid w:val="00A15175"/>
    <w:rsid w:val="00A1525C"/>
    <w:rsid w:val="00A155E0"/>
    <w:rsid w:val="00A15607"/>
    <w:rsid w:val="00A1564F"/>
    <w:rsid w:val="00A15653"/>
    <w:rsid w:val="00A15AA4"/>
    <w:rsid w:val="00A15D95"/>
    <w:rsid w:val="00A15DD4"/>
    <w:rsid w:val="00A15F2E"/>
    <w:rsid w:val="00A1639B"/>
    <w:rsid w:val="00A16564"/>
    <w:rsid w:val="00A168F2"/>
    <w:rsid w:val="00A16B3F"/>
    <w:rsid w:val="00A16CAC"/>
    <w:rsid w:val="00A16D91"/>
    <w:rsid w:val="00A16E88"/>
    <w:rsid w:val="00A1702C"/>
    <w:rsid w:val="00A1753E"/>
    <w:rsid w:val="00A175E2"/>
    <w:rsid w:val="00A175ED"/>
    <w:rsid w:val="00A1782F"/>
    <w:rsid w:val="00A178EE"/>
    <w:rsid w:val="00A179DD"/>
    <w:rsid w:val="00A17A57"/>
    <w:rsid w:val="00A17B1A"/>
    <w:rsid w:val="00A17BE8"/>
    <w:rsid w:val="00A17E27"/>
    <w:rsid w:val="00A17FAB"/>
    <w:rsid w:val="00A17FCF"/>
    <w:rsid w:val="00A20114"/>
    <w:rsid w:val="00A2021E"/>
    <w:rsid w:val="00A20316"/>
    <w:rsid w:val="00A2039B"/>
    <w:rsid w:val="00A2048C"/>
    <w:rsid w:val="00A20754"/>
    <w:rsid w:val="00A207DD"/>
    <w:rsid w:val="00A209F2"/>
    <w:rsid w:val="00A20B0B"/>
    <w:rsid w:val="00A20C46"/>
    <w:rsid w:val="00A20D09"/>
    <w:rsid w:val="00A20E3E"/>
    <w:rsid w:val="00A20E9C"/>
    <w:rsid w:val="00A20F00"/>
    <w:rsid w:val="00A20F6E"/>
    <w:rsid w:val="00A211B5"/>
    <w:rsid w:val="00A21780"/>
    <w:rsid w:val="00A21798"/>
    <w:rsid w:val="00A217DA"/>
    <w:rsid w:val="00A21910"/>
    <w:rsid w:val="00A219ED"/>
    <w:rsid w:val="00A21BE5"/>
    <w:rsid w:val="00A21E60"/>
    <w:rsid w:val="00A21EE1"/>
    <w:rsid w:val="00A21F49"/>
    <w:rsid w:val="00A21F90"/>
    <w:rsid w:val="00A2257A"/>
    <w:rsid w:val="00A22595"/>
    <w:rsid w:val="00A2288D"/>
    <w:rsid w:val="00A229F3"/>
    <w:rsid w:val="00A22AB3"/>
    <w:rsid w:val="00A22D2C"/>
    <w:rsid w:val="00A22ED8"/>
    <w:rsid w:val="00A22FEF"/>
    <w:rsid w:val="00A23151"/>
    <w:rsid w:val="00A231E2"/>
    <w:rsid w:val="00A2342F"/>
    <w:rsid w:val="00A2352F"/>
    <w:rsid w:val="00A2359E"/>
    <w:rsid w:val="00A23674"/>
    <w:rsid w:val="00A23678"/>
    <w:rsid w:val="00A236E5"/>
    <w:rsid w:val="00A238AA"/>
    <w:rsid w:val="00A23BF8"/>
    <w:rsid w:val="00A23C39"/>
    <w:rsid w:val="00A23E4B"/>
    <w:rsid w:val="00A240DE"/>
    <w:rsid w:val="00A2424D"/>
    <w:rsid w:val="00A24313"/>
    <w:rsid w:val="00A249BA"/>
    <w:rsid w:val="00A24C69"/>
    <w:rsid w:val="00A24E51"/>
    <w:rsid w:val="00A24E84"/>
    <w:rsid w:val="00A24F6A"/>
    <w:rsid w:val="00A24FC5"/>
    <w:rsid w:val="00A25027"/>
    <w:rsid w:val="00A250B2"/>
    <w:rsid w:val="00A250C2"/>
    <w:rsid w:val="00A25155"/>
    <w:rsid w:val="00A251F9"/>
    <w:rsid w:val="00A25372"/>
    <w:rsid w:val="00A25401"/>
    <w:rsid w:val="00A25416"/>
    <w:rsid w:val="00A254FD"/>
    <w:rsid w:val="00A256D7"/>
    <w:rsid w:val="00A25932"/>
    <w:rsid w:val="00A259C2"/>
    <w:rsid w:val="00A25AB7"/>
    <w:rsid w:val="00A25BC6"/>
    <w:rsid w:val="00A25C4D"/>
    <w:rsid w:val="00A25CDF"/>
    <w:rsid w:val="00A25D33"/>
    <w:rsid w:val="00A25FDE"/>
    <w:rsid w:val="00A2608C"/>
    <w:rsid w:val="00A26154"/>
    <w:rsid w:val="00A26370"/>
    <w:rsid w:val="00A26462"/>
    <w:rsid w:val="00A2672C"/>
    <w:rsid w:val="00A26766"/>
    <w:rsid w:val="00A26F00"/>
    <w:rsid w:val="00A26F47"/>
    <w:rsid w:val="00A26F50"/>
    <w:rsid w:val="00A27095"/>
    <w:rsid w:val="00A27099"/>
    <w:rsid w:val="00A27225"/>
    <w:rsid w:val="00A272A1"/>
    <w:rsid w:val="00A27359"/>
    <w:rsid w:val="00A27362"/>
    <w:rsid w:val="00A27577"/>
    <w:rsid w:val="00A27798"/>
    <w:rsid w:val="00A278F8"/>
    <w:rsid w:val="00A279FF"/>
    <w:rsid w:val="00A27B5F"/>
    <w:rsid w:val="00A27EEA"/>
    <w:rsid w:val="00A300C1"/>
    <w:rsid w:val="00A3050E"/>
    <w:rsid w:val="00A30627"/>
    <w:rsid w:val="00A30665"/>
    <w:rsid w:val="00A307B6"/>
    <w:rsid w:val="00A307E8"/>
    <w:rsid w:val="00A30AAA"/>
    <w:rsid w:val="00A30E07"/>
    <w:rsid w:val="00A30F3D"/>
    <w:rsid w:val="00A30F6C"/>
    <w:rsid w:val="00A31471"/>
    <w:rsid w:val="00A31624"/>
    <w:rsid w:val="00A317C7"/>
    <w:rsid w:val="00A317FD"/>
    <w:rsid w:val="00A31849"/>
    <w:rsid w:val="00A31870"/>
    <w:rsid w:val="00A318F1"/>
    <w:rsid w:val="00A31979"/>
    <w:rsid w:val="00A31A32"/>
    <w:rsid w:val="00A31F65"/>
    <w:rsid w:val="00A320C8"/>
    <w:rsid w:val="00A32221"/>
    <w:rsid w:val="00A322DF"/>
    <w:rsid w:val="00A3237A"/>
    <w:rsid w:val="00A324F3"/>
    <w:rsid w:val="00A328B6"/>
    <w:rsid w:val="00A329B5"/>
    <w:rsid w:val="00A32A49"/>
    <w:rsid w:val="00A32B80"/>
    <w:rsid w:val="00A32E28"/>
    <w:rsid w:val="00A330A4"/>
    <w:rsid w:val="00A331F5"/>
    <w:rsid w:val="00A3330C"/>
    <w:rsid w:val="00A335BE"/>
    <w:rsid w:val="00A337D9"/>
    <w:rsid w:val="00A33B6A"/>
    <w:rsid w:val="00A33C44"/>
    <w:rsid w:val="00A34123"/>
    <w:rsid w:val="00A341EA"/>
    <w:rsid w:val="00A343BD"/>
    <w:rsid w:val="00A348CA"/>
    <w:rsid w:val="00A3491A"/>
    <w:rsid w:val="00A34AF9"/>
    <w:rsid w:val="00A34B5E"/>
    <w:rsid w:val="00A34D64"/>
    <w:rsid w:val="00A34DB3"/>
    <w:rsid w:val="00A35097"/>
    <w:rsid w:val="00A35138"/>
    <w:rsid w:val="00A35410"/>
    <w:rsid w:val="00A354F4"/>
    <w:rsid w:val="00A355C9"/>
    <w:rsid w:val="00A359D9"/>
    <w:rsid w:val="00A35FC7"/>
    <w:rsid w:val="00A36049"/>
    <w:rsid w:val="00A362DF"/>
    <w:rsid w:val="00A36444"/>
    <w:rsid w:val="00A3653C"/>
    <w:rsid w:val="00A366D7"/>
    <w:rsid w:val="00A36791"/>
    <w:rsid w:val="00A3679D"/>
    <w:rsid w:val="00A36874"/>
    <w:rsid w:val="00A3687A"/>
    <w:rsid w:val="00A3694A"/>
    <w:rsid w:val="00A369DA"/>
    <w:rsid w:val="00A36A0C"/>
    <w:rsid w:val="00A36ACF"/>
    <w:rsid w:val="00A36B3C"/>
    <w:rsid w:val="00A36D7A"/>
    <w:rsid w:val="00A36D9D"/>
    <w:rsid w:val="00A375AB"/>
    <w:rsid w:val="00A378B2"/>
    <w:rsid w:val="00A37C15"/>
    <w:rsid w:val="00A40279"/>
    <w:rsid w:val="00A403DA"/>
    <w:rsid w:val="00A4046F"/>
    <w:rsid w:val="00A40492"/>
    <w:rsid w:val="00A404FC"/>
    <w:rsid w:val="00A4066B"/>
    <w:rsid w:val="00A406BA"/>
    <w:rsid w:val="00A40763"/>
    <w:rsid w:val="00A40A51"/>
    <w:rsid w:val="00A40BAC"/>
    <w:rsid w:val="00A40CFD"/>
    <w:rsid w:val="00A4107D"/>
    <w:rsid w:val="00A4158D"/>
    <w:rsid w:val="00A416CF"/>
    <w:rsid w:val="00A41828"/>
    <w:rsid w:val="00A41980"/>
    <w:rsid w:val="00A41D1A"/>
    <w:rsid w:val="00A42098"/>
    <w:rsid w:val="00A42748"/>
    <w:rsid w:val="00A42909"/>
    <w:rsid w:val="00A42F56"/>
    <w:rsid w:val="00A43011"/>
    <w:rsid w:val="00A430A4"/>
    <w:rsid w:val="00A4324D"/>
    <w:rsid w:val="00A4333D"/>
    <w:rsid w:val="00A43476"/>
    <w:rsid w:val="00A43497"/>
    <w:rsid w:val="00A434AA"/>
    <w:rsid w:val="00A435AC"/>
    <w:rsid w:val="00A43607"/>
    <w:rsid w:val="00A437E1"/>
    <w:rsid w:val="00A4387B"/>
    <w:rsid w:val="00A4395E"/>
    <w:rsid w:val="00A43974"/>
    <w:rsid w:val="00A43A92"/>
    <w:rsid w:val="00A43B79"/>
    <w:rsid w:val="00A43CC2"/>
    <w:rsid w:val="00A43D8A"/>
    <w:rsid w:val="00A43EC6"/>
    <w:rsid w:val="00A448D7"/>
    <w:rsid w:val="00A44A38"/>
    <w:rsid w:val="00A44BFA"/>
    <w:rsid w:val="00A44DD5"/>
    <w:rsid w:val="00A44FC8"/>
    <w:rsid w:val="00A451A8"/>
    <w:rsid w:val="00A451D8"/>
    <w:rsid w:val="00A45263"/>
    <w:rsid w:val="00A456F2"/>
    <w:rsid w:val="00A459C3"/>
    <w:rsid w:val="00A459EF"/>
    <w:rsid w:val="00A45A32"/>
    <w:rsid w:val="00A45DC1"/>
    <w:rsid w:val="00A45E06"/>
    <w:rsid w:val="00A45E3E"/>
    <w:rsid w:val="00A45E8F"/>
    <w:rsid w:val="00A45F86"/>
    <w:rsid w:val="00A460CB"/>
    <w:rsid w:val="00A46220"/>
    <w:rsid w:val="00A463C6"/>
    <w:rsid w:val="00A463EA"/>
    <w:rsid w:val="00A469B3"/>
    <w:rsid w:val="00A469E1"/>
    <w:rsid w:val="00A46EAB"/>
    <w:rsid w:val="00A47185"/>
    <w:rsid w:val="00A471DC"/>
    <w:rsid w:val="00A47247"/>
    <w:rsid w:val="00A4735D"/>
    <w:rsid w:val="00A47716"/>
    <w:rsid w:val="00A4772C"/>
    <w:rsid w:val="00A47941"/>
    <w:rsid w:val="00A47A17"/>
    <w:rsid w:val="00A47B2B"/>
    <w:rsid w:val="00A47C63"/>
    <w:rsid w:val="00A47CB9"/>
    <w:rsid w:val="00A47F3D"/>
    <w:rsid w:val="00A5005D"/>
    <w:rsid w:val="00A5007B"/>
    <w:rsid w:val="00A50111"/>
    <w:rsid w:val="00A50373"/>
    <w:rsid w:val="00A5066D"/>
    <w:rsid w:val="00A50806"/>
    <w:rsid w:val="00A5082A"/>
    <w:rsid w:val="00A50851"/>
    <w:rsid w:val="00A50A48"/>
    <w:rsid w:val="00A50C5D"/>
    <w:rsid w:val="00A51071"/>
    <w:rsid w:val="00A51178"/>
    <w:rsid w:val="00A5135E"/>
    <w:rsid w:val="00A513A8"/>
    <w:rsid w:val="00A51431"/>
    <w:rsid w:val="00A514DB"/>
    <w:rsid w:val="00A516D7"/>
    <w:rsid w:val="00A517F4"/>
    <w:rsid w:val="00A518E3"/>
    <w:rsid w:val="00A51AE2"/>
    <w:rsid w:val="00A51DF2"/>
    <w:rsid w:val="00A51EBA"/>
    <w:rsid w:val="00A51F12"/>
    <w:rsid w:val="00A51F5B"/>
    <w:rsid w:val="00A51FDA"/>
    <w:rsid w:val="00A52509"/>
    <w:rsid w:val="00A525AF"/>
    <w:rsid w:val="00A52637"/>
    <w:rsid w:val="00A5291C"/>
    <w:rsid w:val="00A52AFE"/>
    <w:rsid w:val="00A52B2B"/>
    <w:rsid w:val="00A5314F"/>
    <w:rsid w:val="00A53277"/>
    <w:rsid w:val="00A53626"/>
    <w:rsid w:val="00A5385E"/>
    <w:rsid w:val="00A538FB"/>
    <w:rsid w:val="00A53970"/>
    <w:rsid w:val="00A53C03"/>
    <w:rsid w:val="00A53D04"/>
    <w:rsid w:val="00A54045"/>
    <w:rsid w:val="00A54067"/>
    <w:rsid w:val="00A5418D"/>
    <w:rsid w:val="00A542A8"/>
    <w:rsid w:val="00A54335"/>
    <w:rsid w:val="00A54493"/>
    <w:rsid w:val="00A54575"/>
    <w:rsid w:val="00A545F8"/>
    <w:rsid w:val="00A54629"/>
    <w:rsid w:val="00A54845"/>
    <w:rsid w:val="00A54851"/>
    <w:rsid w:val="00A54853"/>
    <w:rsid w:val="00A54C00"/>
    <w:rsid w:val="00A54DC3"/>
    <w:rsid w:val="00A54EF6"/>
    <w:rsid w:val="00A54F9A"/>
    <w:rsid w:val="00A55043"/>
    <w:rsid w:val="00A550F6"/>
    <w:rsid w:val="00A55260"/>
    <w:rsid w:val="00A5527A"/>
    <w:rsid w:val="00A5534B"/>
    <w:rsid w:val="00A554C1"/>
    <w:rsid w:val="00A5556B"/>
    <w:rsid w:val="00A5556C"/>
    <w:rsid w:val="00A555C0"/>
    <w:rsid w:val="00A55629"/>
    <w:rsid w:val="00A55695"/>
    <w:rsid w:val="00A557BB"/>
    <w:rsid w:val="00A55867"/>
    <w:rsid w:val="00A5595D"/>
    <w:rsid w:val="00A55B47"/>
    <w:rsid w:val="00A55C42"/>
    <w:rsid w:val="00A55D99"/>
    <w:rsid w:val="00A55DD3"/>
    <w:rsid w:val="00A563D6"/>
    <w:rsid w:val="00A56690"/>
    <w:rsid w:val="00A569AD"/>
    <w:rsid w:val="00A569F6"/>
    <w:rsid w:val="00A56AC2"/>
    <w:rsid w:val="00A56F09"/>
    <w:rsid w:val="00A57035"/>
    <w:rsid w:val="00A57773"/>
    <w:rsid w:val="00A57B6F"/>
    <w:rsid w:val="00A57C9B"/>
    <w:rsid w:val="00A57E53"/>
    <w:rsid w:val="00A57E99"/>
    <w:rsid w:val="00A60082"/>
    <w:rsid w:val="00A60152"/>
    <w:rsid w:val="00A601C6"/>
    <w:rsid w:val="00A60252"/>
    <w:rsid w:val="00A6042E"/>
    <w:rsid w:val="00A60740"/>
    <w:rsid w:val="00A607C8"/>
    <w:rsid w:val="00A60D38"/>
    <w:rsid w:val="00A60D54"/>
    <w:rsid w:val="00A60EA2"/>
    <w:rsid w:val="00A610ED"/>
    <w:rsid w:val="00A616E3"/>
    <w:rsid w:val="00A619CA"/>
    <w:rsid w:val="00A619E5"/>
    <w:rsid w:val="00A619EF"/>
    <w:rsid w:val="00A61A67"/>
    <w:rsid w:val="00A61AA0"/>
    <w:rsid w:val="00A61D64"/>
    <w:rsid w:val="00A61F98"/>
    <w:rsid w:val="00A6202C"/>
    <w:rsid w:val="00A620DF"/>
    <w:rsid w:val="00A620EE"/>
    <w:rsid w:val="00A62201"/>
    <w:rsid w:val="00A62208"/>
    <w:rsid w:val="00A626C6"/>
    <w:rsid w:val="00A6275A"/>
    <w:rsid w:val="00A62AD1"/>
    <w:rsid w:val="00A62D6C"/>
    <w:rsid w:val="00A62DC0"/>
    <w:rsid w:val="00A62E50"/>
    <w:rsid w:val="00A63214"/>
    <w:rsid w:val="00A6341C"/>
    <w:rsid w:val="00A6358B"/>
    <w:rsid w:val="00A63774"/>
    <w:rsid w:val="00A6386A"/>
    <w:rsid w:val="00A63A0D"/>
    <w:rsid w:val="00A63B1A"/>
    <w:rsid w:val="00A63B5E"/>
    <w:rsid w:val="00A63B62"/>
    <w:rsid w:val="00A63C8A"/>
    <w:rsid w:val="00A63DD2"/>
    <w:rsid w:val="00A63EAB"/>
    <w:rsid w:val="00A63F6A"/>
    <w:rsid w:val="00A640ED"/>
    <w:rsid w:val="00A641D6"/>
    <w:rsid w:val="00A64284"/>
    <w:rsid w:val="00A64418"/>
    <w:rsid w:val="00A64561"/>
    <w:rsid w:val="00A645C1"/>
    <w:rsid w:val="00A6481C"/>
    <w:rsid w:val="00A6483A"/>
    <w:rsid w:val="00A649C6"/>
    <w:rsid w:val="00A64B0F"/>
    <w:rsid w:val="00A64B1D"/>
    <w:rsid w:val="00A64CFF"/>
    <w:rsid w:val="00A6503B"/>
    <w:rsid w:val="00A6503E"/>
    <w:rsid w:val="00A65041"/>
    <w:rsid w:val="00A65107"/>
    <w:rsid w:val="00A651CA"/>
    <w:rsid w:val="00A6546E"/>
    <w:rsid w:val="00A65475"/>
    <w:rsid w:val="00A6561D"/>
    <w:rsid w:val="00A65862"/>
    <w:rsid w:val="00A6587E"/>
    <w:rsid w:val="00A65A7E"/>
    <w:rsid w:val="00A65D53"/>
    <w:rsid w:val="00A65D5E"/>
    <w:rsid w:val="00A65E01"/>
    <w:rsid w:val="00A65FCE"/>
    <w:rsid w:val="00A66243"/>
    <w:rsid w:val="00A66342"/>
    <w:rsid w:val="00A66508"/>
    <w:rsid w:val="00A66A89"/>
    <w:rsid w:val="00A66DFC"/>
    <w:rsid w:val="00A66FD2"/>
    <w:rsid w:val="00A6702C"/>
    <w:rsid w:val="00A671BA"/>
    <w:rsid w:val="00A6733E"/>
    <w:rsid w:val="00A673A1"/>
    <w:rsid w:val="00A67885"/>
    <w:rsid w:val="00A679FB"/>
    <w:rsid w:val="00A67AD2"/>
    <w:rsid w:val="00A67B1D"/>
    <w:rsid w:val="00A67B91"/>
    <w:rsid w:val="00A67B9E"/>
    <w:rsid w:val="00A67D6F"/>
    <w:rsid w:val="00A67D99"/>
    <w:rsid w:val="00A67DD0"/>
    <w:rsid w:val="00A67F55"/>
    <w:rsid w:val="00A67F80"/>
    <w:rsid w:val="00A70229"/>
    <w:rsid w:val="00A7027D"/>
    <w:rsid w:val="00A704CD"/>
    <w:rsid w:val="00A70675"/>
    <w:rsid w:val="00A707BA"/>
    <w:rsid w:val="00A707BB"/>
    <w:rsid w:val="00A70CF6"/>
    <w:rsid w:val="00A70E09"/>
    <w:rsid w:val="00A70E67"/>
    <w:rsid w:val="00A70E7E"/>
    <w:rsid w:val="00A711EF"/>
    <w:rsid w:val="00A71320"/>
    <w:rsid w:val="00A7145B"/>
    <w:rsid w:val="00A71487"/>
    <w:rsid w:val="00A714B2"/>
    <w:rsid w:val="00A71730"/>
    <w:rsid w:val="00A71787"/>
    <w:rsid w:val="00A717D0"/>
    <w:rsid w:val="00A71811"/>
    <w:rsid w:val="00A71975"/>
    <w:rsid w:val="00A7199E"/>
    <w:rsid w:val="00A71D14"/>
    <w:rsid w:val="00A71D6C"/>
    <w:rsid w:val="00A71DB8"/>
    <w:rsid w:val="00A71FF1"/>
    <w:rsid w:val="00A72088"/>
    <w:rsid w:val="00A722A7"/>
    <w:rsid w:val="00A72414"/>
    <w:rsid w:val="00A72559"/>
    <w:rsid w:val="00A7256F"/>
    <w:rsid w:val="00A72738"/>
    <w:rsid w:val="00A729B1"/>
    <w:rsid w:val="00A72AAB"/>
    <w:rsid w:val="00A72C33"/>
    <w:rsid w:val="00A72DA8"/>
    <w:rsid w:val="00A73003"/>
    <w:rsid w:val="00A73187"/>
    <w:rsid w:val="00A7325D"/>
    <w:rsid w:val="00A7328A"/>
    <w:rsid w:val="00A7332B"/>
    <w:rsid w:val="00A733FD"/>
    <w:rsid w:val="00A7367E"/>
    <w:rsid w:val="00A736D7"/>
    <w:rsid w:val="00A736F3"/>
    <w:rsid w:val="00A73805"/>
    <w:rsid w:val="00A73E31"/>
    <w:rsid w:val="00A73E98"/>
    <w:rsid w:val="00A73ED2"/>
    <w:rsid w:val="00A73F3F"/>
    <w:rsid w:val="00A73F63"/>
    <w:rsid w:val="00A73F7B"/>
    <w:rsid w:val="00A740E4"/>
    <w:rsid w:val="00A7446B"/>
    <w:rsid w:val="00A749A1"/>
    <w:rsid w:val="00A74B9E"/>
    <w:rsid w:val="00A74BB7"/>
    <w:rsid w:val="00A74CAC"/>
    <w:rsid w:val="00A7501F"/>
    <w:rsid w:val="00A7503D"/>
    <w:rsid w:val="00A753FF"/>
    <w:rsid w:val="00A75451"/>
    <w:rsid w:val="00A755A9"/>
    <w:rsid w:val="00A755AB"/>
    <w:rsid w:val="00A75800"/>
    <w:rsid w:val="00A75B46"/>
    <w:rsid w:val="00A75E59"/>
    <w:rsid w:val="00A75F60"/>
    <w:rsid w:val="00A76503"/>
    <w:rsid w:val="00A765C4"/>
    <w:rsid w:val="00A765CC"/>
    <w:rsid w:val="00A766BE"/>
    <w:rsid w:val="00A7671E"/>
    <w:rsid w:val="00A76D0D"/>
    <w:rsid w:val="00A7704E"/>
    <w:rsid w:val="00A7751D"/>
    <w:rsid w:val="00A775F5"/>
    <w:rsid w:val="00A776DF"/>
    <w:rsid w:val="00A77774"/>
    <w:rsid w:val="00A77BEA"/>
    <w:rsid w:val="00A77BF9"/>
    <w:rsid w:val="00A77E33"/>
    <w:rsid w:val="00A77F26"/>
    <w:rsid w:val="00A80035"/>
    <w:rsid w:val="00A80226"/>
    <w:rsid w:val="00A8032A"/>
    <w:rsid w:val="00A809AD"/>
    <w:rsid w:val="00A80AD1"/>
    <w:rsid w:val="00A80CDF"/>
    <w:rsid w:val="00A80D67"/>
    <w:rsid w:val="00A80DE0"/>
    <w:rsid w:val="00A8105D"/>
    <w:rsid w:val="00A8111C"/>
    <w:rsid w:val="00A81324"/>
    <w:rsid w:val="00A816FE"/>
    <w:rsid w:val="00A81847"/>
    <w:rsid w:val="00A818E5"/>
    <w:rsid w:val="00A81F3B"/>
    <w:rsid w:val="00A82097"/>
    <w:rsid w:val="00A823CF"/>
    <w:rsid w:val="00A82482"/>
    <w:rsid w:val="00A8254E"/>
    <w:rsid w:val="00A82635"/>
    <w:rsid w:val="00A8270C"/>
    <w:rsid w:val="00A82745"/>
    <w:rsid w:val="00A8296B"/>
    <w:rsid w:val="00A829A0"/>
    <w:rsid w:val="00A82B40"/>
    <w:rsid w:val="00A82E61"/>
    <w:rsid w:val="00A82F0F"/>
    <w:rsid w:val="00A831C4"/>
    <w:rsid w:val="00A83374"/>
    <w:rsid w:val="00A8341A"/>
    <w:rsid w:val="00A83503"/>
    <w:rsid w:val="00A83A8A"/>
    <w:rsid w:val="00A83D7B"/>
    <w:rsid w:val="00A83FEF"/>
    <w:rsid w:val="00A842E7"/>
    <w:rsid w:val="00A842E8"/>
    <w:rsid w:val="00A8467C"/>
    <w:rsid w:val="00A84924"/>
    <w:rsid w:val="00A849D7"/>
    <w:rsid w:val="00A84AED"/>
    <w:rsid w:val="00A84B35"/>
    <w:rsid w:val="00A84C40"/>
    <w:rsid w:val="00A84E8C"/>
    <w:rsid w:val="00A84F1A"/>
    <w:rsid w:val="00A84F95"/>
    <w:rsid w:val="00A8532C"/>
    <w:rsid w:val="00A85458"/>
    <w:rsid w:val="00A8570C"/>
    <w:rsid w:val="00A857CA"/>
    <w:rsid w:val="00A85845"/>
    <w:rsid w:val="00A859CE"/>
    <w:rsid w:val="00A85B2D"/>
    <w:rsid w:val="00A85DCE"/>
    <w:rsid w:val="00A85FF6"/>
    <w:rsid w:val="00A8608F"/>
    <w:rsid w:val="00A860A3"/>
    <w:rsid w:val="00A860E1"/>
    <w:rsid w:val="00A8613D"/>
    <w:rsid w:val="00A86211"/>
    <w:rsid w:val="00A8621C"/>
    <w:rsid w:val="00A862F8"/>
    <w:rsid w:val="00A86647"/>
    <w:rsid w:val="00A86702"/>
    <w:rsid w:val="00A86783"/>
    <w:rsid w:val="00A86905"/>
    <w:rsid w:val="00A8690F"/>
    <w:rsid w:val="00A86EB5"/>
    <w:rsid w:val="00A87215"/>
    <w:rsid w:val="00A872CD"/>
    <w:rsid w:val="00A87387"/>
    <w:rsid w:val="00A87584"/>
    <w:rsid w:val="00A87732"/>
    <w:rsid w:val="00A87A47"/>
    <w:rsid w:val="00A87B39"/>
    <w:rsid w:val="00A87D34"/>
    <w:rsid w:val="00A87D67"/>
    <w:rsid w:val="00A900FB"/>
    <w:rsid w:val="00A901FA"/>
    <w:rsid w:val="00A902A4"/>
    <w:rsid w:val="00A9071E"/>
    <w:rsid w:val="00A908B6"/>
    <w:rsid w:val="00A908F8"/>
    <w:rsid w:val="00A90A28"/>
    <w:rsid w:val="00A90AA2"/>
    <w:rsid w:val="00A90D79"/>
    <w:rsid w:val="00A9110E"/>
    <w:rsid w:val="00A911A4"/>
    <w:rsid w:val="00A9125A"/>
    <w:rsid w:val="00A9137F"/>
    <w:rsid w:val="00A914A8"/>
    <w:rsid w:val="00A914B4"/>
    <w:rsid w:val="00A91623"/>
    <w:rsid w:val="00A91778"/>
    <w:rsid w:val="00A9179A"/>
    <w:rsid w:val="00A917E3"/>
    <w:rsid w:val="00A91BC8"/>
    <w:rsid w:val="00A91CCD"/>
    <w:rsid w:val="00A9201D"/>
    <w:rsid w:val="00A923F9"/>
    <w:rsid w:val="00A925DA"/>
    <w:rsid w:val="00A92605"/>
    <w:rsid w:val="00A927B5"/>
    <w:rsid w:val="00A92ACA"/>
    <w:rsid w:val="00A92B49"/>
    <w:rsid w:val="00A92B6C"/>
    <w:rsid w:val="00A92B8D"/>
    <w:rsid w:val="00A92E94"/>
    <w:rsid w:val="00A930C0"/>
    <w:rsid w:val="00A930D4"/>
    <w:rsid w:val="00A93248"/>
    <w:rsid w:val="00A93568"/>
    <w:rsid w:val="00A93623"/>
    <w:rsid w:val="00A936CD"/>
    <w:rsid w:val="00A9379C"/>
    <w:rsid w:val="00A938E3"/>
    <w:rsid w:val="00A939A3"/>
    <w:rsid w:val="00A93AD6"/>
    <w:rsid w:val="00A93B11"/>
    <w:rsid w:val="00A93C1B"/>
    <w:rsid w:val="00A93F90"/>
    <w:rsid w:val="00A9420B"/>
    <w:rsid w:val="00A9422A"/>
    <w:rsid w:val="00A943F8"/>
    <w:rsid w:val="00A944F5"/>
    <w:rsid w:val="00A9451E"/>
    <w:rsid w:val="00A94591"/>
    <w:rsid w:val="00A945EA"/>
    <w:rsid w:val="00A946A4"/>
    <w:rsid w:val="00A946DC"/>
    <w:rsid w:val="00A948A8"/>
    <w:rsid w:val="00A948DE"/>
    <w:rsid w:val="00A949E5"/>
    <w:rsid w:val="00A94D4E"/>
    <w:rsid w:val="00A94FF4"/>
    <w:rsid w:val="00A950D3"/>
    <w:rsid w:val="00A952ED"/>
    <w:rsid w:val="00A954A8"/>
    <w:rsid w:val="00A9565E"/>
    <w:rsid w:val="00A956B4"/>
    <w:rsid w:val="00A9587D"/>
    <w:rsid w:val="00A95A33"/>
    <w:rsid w:val="00A95B0D"/>
    <w:rsid w:val="00A95C4B"/>
    <w:rsid w:val="00A95D1E"/>
    <w:rsid w:val="00A95D8C"/>
    <w:rsid w:val="00A962C8"/>
    <w:rsid w:val="00A963EA"/>
    <w:rsid w:val="00A96447"/>
    <w:rsid w:val="00A966C4"/>
    <w:rsid w:val="00A967C2"/>
    <w:rsid w:val="00A96815"/>
    <w:rsid w:val="00A968F4"/>
    <w:rsid w:val="00A969D7"/>
    <w:rsid w:val="00A96A76"/>
    <w:rsid w:val="00A96B58"/>
    <w:rsid w:val="00A96BEB"/>
    <w:rsid w:val="00A96CB9"/>
    <w:rsid w:val="00A96D48"/>
    <w:rsid w:val="00A96F0D"/>
    <w:rsid w:val="00A96FA0"/>
    <w:rsid w:val="00A96FEC"/>
    <w:rsid w:val="00A970A5"/>
    <w:rsid w:val="00A9723C"/>
    <w:rsid w:val="00A972C9"/>
    <w:rsid w:val="00A973E4"/>
    <w:rsid w:val="00A973EA"/>
    <w:rsid w:val="00A97681"/>
    <w:rsid w:val="00A97A17"/>
    <w:rsid w:val="00A97AA5"/>
    <w:rsid w:val="00A97F73"/>
    <w:rsid w:val="00AA0287"/>
    <w:rsid w:val="00AA0393"/>
    <w:rsid w:val="00AA048B"/>
    <w:rsid w:val="00AA054F"/>
    <w:rsid w:val="00AA0627"/>
    <w:rsid w:val="00AA06B2"/>
    <w:rsid w:val="00AA06C4"/>
    <w:rsid w:val="00AA0759"/>
    <w:rsid w:val="00AA077B"/>
    <w:rsid w:val="00AA093F"/>
    <w:rsid w:val="00AA0DD9"/>
    <w:rsid w:val="00AA1007"/>
    <w:rsid w:val="00AA1181"/>
    <w:rsid w:val="00AA1339"/>
    <w:rsid w:val="00AA142A"/>
    <w:rsid w:val="00AA1509"/>
    <w:rsid w:val="00AA1659"/>
    <w:rsid w:val="00AA179A"/>
    <w:rsid w:val="00AA1AD4"/>
    <w:rsid w:val="00AA1AE7"/>
    <w:rsid w:val="00AA1BB3"/>
    <w:rsid w:val="00AA1C9C"/>
    <w:rsid w:val="00AA1EC5"/>
    <w:rsid w:val="00AA1F22"/>
    <w:rsid w:val="00AA1F76"/>
    <w:rsid w:val="00AA1FA8"/>
    <w:rsid w:val="00AA20C1"/>
    <w:rsid w:val="00AA2279"/>
    <w:rsid w:val="00AA2472"/>
    <w:rsid w:val="00AA2485"/>
    <w:rsid w:val="00AA24BB"/>
    <w:rsid w:val="00AA257C"/>
    <w:rsid w:val="00AA278C"/>
    <w:rsid w:val="00AA289C"/>
    <w:rsid w:val="00AA293D"/>
    <w:rsid w:val="00AA2C25"/>
    <w:rsid w:val="00AA2D3A"/>
    <w:rsid w:val="00AA2E95"/>
    <w:rsid w:val="00AA300A"/>
    <w:rsid w:val="00AA3165"/>
    <w:rsid w:val="00AA327B"/>
    <w:rsid w:val="00AA346A"/>
    <w:rsid w:val="00AA368B"/>
    <w:rsid w:val="00AA3FC5"/>
    <w:rsid w:val="00AA406D"/>
    <w:rsid w:val="00AA4075"/>
    <w:rsid w:val="00AA40FA"/>
    <w:rsid w:val="00AA432B"/>
    <w:rsid w:val="00AA45E2"/>
    <w:rsid w:val="00AA4891"/>
    <w:rsid w:val="00AA48E8"/>
    <w:rsid w:val="00AA4A0E"/>
    <w:rsid w:val="00AA4A26"/>
    <w:rsid w:val="00AA4A2C"/>
    <w:rsid w:val="00AA4A79"/>
    <w:rsid w:val="00AA505C"/>
    <w:rsid w:val="00AA512A"/>
    <w:rsid w:val="00AA52D8"/>
    <w:rsid w:val="00AA54D1"/>
    <w:rsid w:val="00AA5617"/>
    <w:rsid w:val="00AA57DE"/>
    <w:rsid w:val="00AA57F3"/>
    <w:rsid w:val="00AA5838"/>
    <w:rsid w:val="00AA588D"/>
    <w:rsid w:val="00AA5928"/>
    <w:rsid w:val="00AA5BD3"/>
    <w:rsid w:val="00AA5CED"/>
    <w:rsid w:val="00AA5D3E"/>
    <w:rsid w:val="00AA5E6F"/>
    <w:rsid w:val="00AA60F6"/>
    <w:rsid w:val="00AA61AF"/>
    <w:rsid w:val="00AA6843"/>
    <w:rsid w:val="00AA68F3"/>
    <w:rsid w:val="00AA6928"/>
    <w:rsid w:val="00AA6950"/>
    <w:rsid w:val="00AA6A9B"/>
    <w:rsid w:val="00AA6BE6"/>
    <w:rsid w:val="00AA6BE8"/>
    <w:rsid w:val="00AA6C17"/>
    <w:rsid w:val="00AA6F60"/>
    <w:rsid w:val="00AA7101"/>
    <w:rsid w:val="00AA715D"/>
    <w:rsid w:val="00AA7300"/>
    <w:rsid w:val="00AA7301"/>
    <w:rsid w:val="00AA7303"/>
    <w:rsid w:val="00AA730C"/>
    <w:rsid w:val="00AA7395"/>
    <w:rsid w:val="00AA744D"/>
    <w:rsid w:val="00AA75F8"/>
    <w:rsid w:val="00AA77BE"/>
    <w:rsid w:val="00AA783C"/>
    <w:rsid w:val="00AA78E7"/>
    <w:rsid w:val="00AA7999"/>
    <w:rsid w:val="00AA7C63"/>
    <w:rsid w:val="00AA7CD4"/>
    <w:rsid w:val="00AA7D39"/>
    <w:rsid w:val="00AA7D5E"/>
    <w:rsid w:val="00AA7E10"/>
    <w:rsid w:val="00AA7F53"/>
    <w:rsid w:val="00AB002F"/>
    <w:rsid w:val="00AB0369"/>
    <w:rsid w:val="00AB05B1"/>
    <w:rsid w:val="00AB0774"/>
    <w:rsid w:val="00AB0790"/>
    <w:rsid w:val="00AB0B27"/>
    <w:rsid w:val="00AB0FD9"/>
    <w:rsid w:val="00AB1194"/>
    <w:rsid w:val="00AB11A2"/>
    <w:rsid w:val="00AB1278"/>
    <w:rsid w:val="00AB12C2"/>
    <w:rsid w:val="00AB12EF"/>
    <w:rsid w:val="00AB1308"/>
    <w:rsid w:val="00AB1531"/>
    <w:rsid w:val="00AB17A0"/>
    <w:rsid w:val="00AB17E7"/>
    <w:rsid w:val="00AB1811"/>
    <w:rsid w:val="00AB1975"/>
    <w:rsid w:val="00AB1C16"/>
    <w:rsid w:val="00AB1C33"/>
    <w:rsid w:val="00AB1EF7"/>
    <w:rsid w:val="00AB1FF5"/>
    <w:rsid w:val="00AB204F"/>
    <w:rsid w:val="00AB21A5"/>
    <w:rsid w:val="00AB21C6"/>
    <w:rsid w:val="00AB22F5"/>
    <w:rsid w:val="00AB23D1"/>
    <w:rsid w:val="00AB259D"/>
    <w:rsid w:val="00AB2713"/>
    <w:rsid w:val="00AB282C"/>
    <w:rsid w:val="00AB29B4"/>
    <w:rsid w:val="00AB29D4"/>
    <w:rsid w:val="00AB2AAF"/>
    <w:rsid w:val="00AB2D9A"/>
    <w:rsid w:val="00AB2E72"/>
    <w:rsid w:val="00AB2EDB"/>
    <w:rsid w:val="00AB2F3D"/>
    <w:rsid w:val="00AB2FFC"/>
    <w:rsid w:val="00AB305F"/>
    <w:rsid w:val="00AB30CF"/>
    <w:rsid w:val="00AB318A"/>
    <w:rsid w:val="00AB3370"/>
    <w:rsid w:val="00AB3706"/>
    <w:rsid w:val="00AB3724"/>
    <w:rsid w:val="00AB3DBC"/>
    <w:rsid w:val="00AB3DFD"/>
    <w:rsid w:val="00AB3E78"/>
    <w:rsid w:val="00AB3EB7"/>
    <w:rsid w:val="00AB3F09"/>
    <w:rsid w:val="00AB461E"/>
    <w:rsid w:val="00AB4726"/>
    <w:rsid w:val="00AB4913"/>
    <w:rsid w:val="00AB4BE3"/>
    <w:rsid w:val="00AB4C97"/>
    <w:rsid w:val="00AB4D1F"/>
    <w:rsid w:val="00AB4D5E"/>
    <w:rsid w:val="00AB4EFD"/>
    <w:rsid w:val="00AB53D2"/>
    <w:rsid w:val="00AB573D"/>
    <w:rsid w:val="00AB60F7"/>
    <w:rsid w:val="00AB6390"/>
    <w:rsid w:val="00AB6485"/>
    <w:rsid w:val="00AB6A89"/>
    <w:rsid w:val="00AB6C4F"/>
    <w:rsid w:val="00AB6EE0"/>
    <w:rsid w:val="00AB6F8A"/>
    <w:rsid w:val="00AB704A"/>
    <w:rsid w:val="00AB7170"/>
    <w:rsid w:val="00AB73BC"/>
    <w:rsid w:val="00AB7489"/>
    <w:rsid w:val="00AB74B6"/>
    <w:rsid w:val="00AB76D0"/>
    <w:rsid w:val="00AB76EA"/>
    <w:rsid w:val="00AB79AD"/>
    <w:rsid w:val="00AB79B2"/>
    <w:rsid w:val="00AB79F1"/>
    <w:rsid w:val="00AB7ACA"/>
    <w:rsid w:val="00AB7BDA"/>
    <w:rsid w:val="00AB7C34"/>
    <w:rsid w:val="00AB7DAB"/>
    <w:rsid w:val="00AB7E89"/>
    <w:rsid w:val="00AB7EBE"/>
    <w:rsid w:val="00AB7F3D"/>
    <w:rsid w:val="00AB7F58"/>
    <w:rsid w:val="00AC0072"/>
    <w:rsid w:val="00AC0105"/>
    <w:rsid w:val="00AC0573"/>
    <w:rsid w:val="00AC0626"/>
    <w:rsid w:val="00AC07C5"/>
    <w:rsid w:val="00AC0B11"/>
    <w:rsid w:val="00AC0C4A"/>
    <w:rsid w:val="00AC0DF2"/>
    <w:rsid w:val="00AC0EE4"/>
    <w:rsid w:val="00AC0FD2"/>
    <w:rsid w:val="00AC1121"/>
    <w:rsid w:val="00AC12A1"/>
    <w:rsid w:val="00AC1576"/>
    <w:rsid w:val="00AC1909"/>
    <w:rsid w:val="00AC1F0C"/>
    <w:rsid w:val="00AC21C0"/>
    <w:rsid w:val="00AC2282"/>
    <w:rsid w:val="00AC22D7"/>
    <w:rsid w:val="00AC2324"/>
    <w:rsid w:val="00AC2379"/>
    <w:rsid w:val="00AC2460"/>
    <w:rsid w:val="00AC24E9"/>
    <w:rsid w:val="00AC25F4"/>
    <w:rsid w:val="00AC27AF"/>
    <w:rsid w:val="00AC2A2E"/>
    <w:rsid w:val="00AC2D0C"/>
    <w:rsid w:val="00AC2D47"/>
    <w:rsid w:val="00AC2E77"/>
    <w:rsid w:val="00AC31B9"/>
    <w:rsid w:val="00AC362E"/>
    <w:rsid w:val="00AC3B3F"/>
    <w:rsid w:val="00AC3C12"/>
    <w:rsid w:val="00AC3C5A"/>
    <w:rsid w:val="00AC3D1B"/>
    <w:rsid w:val="00AC3F80"/>
    <w:rsid w:val="00AC3FDC"/>
    <w:rsid w:val="00AC4016"/>
    <w:rsid w:val="00AC4212"/>
    <w:rsid w:val="00AC450B"/>
    <w:rsid w:val="00AC4545"/>
    <w:rsid w:val="00AC4798"/>
    <w:rsid w:val="00AC47DC"/>
    <w:rsid w:val="00AC482A"/>
    <w:rsid w:val="00AC4836"/>
    <w:rsid w:val="00AC4954"/>
    <w:rsid w:val="00AC4EE4"/>
    <w:rsid w:val="00AC4F64"/>
    <w:rsid w:val="00AC4F81"/>
    <w:rsid w:val="00AC51C2"/>
    <w:rsid w:val="00AC5343"/>
    <w:rsid w:val="00AC566E"/>
    <w:rsid w:val="00AC58BE"/>
    <w:rsid w:val="00AC59DF"/>
    <w:rsid w:val="00AC5A9A"/>
    <w:rsid w:val="00AC5B36"/>
    <w:rsid w:val="00AC5C60"/>
    <w:rsid w:val="00AC615C"/>
    <w:rsid w:val="00AC6193"/>
    <w:rsid w:val="00AC625F"/>
    <w:rsid w:val="00AC635F"/>
    <w:rsid w:val="00AC646F"/>
    <w:rsid w:val="00AC6623"/>
    <w:rsid w:val="00AC6745"/>
    <w:rsid w:val="00AC677F"/>
    <w:rsid w:val="00AC685C"/>
    <w:rsid w:val="00AC6984"/>
    <w:rsid w:val="00AC6AFE"/>
    <w:rsid w:val="00AC6BF7"/>
    <w:rsid w:val="00AC6CA8"/>
    <w:rsid w:val="00AC6CF9"/>
    <w:rsid w:val="00AC6E94"/>
    <w:rsid w:val="00AC6ECE"/>
    <w:rsid w:val="00AC6F34"/>
    <w:rsid w:val="00AC7542"/>
    <w:rsid w:val="00AC76C2"/>
    <w:rsid w:val="00AC7711"/>
    <w:rsid w:val="00AC7843"/>
    <w:rsid w:val="00AC7B58"/>
    <w:rsid w:val="00AC7C34"/>
    <w:rsid w:val="00AC7E40"/>
    <w:rsid w:val="00AD0072"/>
    <w:rsid w:val="00AD00A9"/>
    <w:rsid w:val="00AD00CA"/>
    <w:rsid w:val="00AD01FC"/>
    <w:rsid w:val="00AD07D6"/>
    <w:rsid w:val="00AD0B08"/>
    <w:rsid w:val="00AD0C75"/>
    <w:rsid w:val="00AD0F22"/>
    <w:rsid w:val="00AD1155"/>
    <w:rsid w:val="00AD1189"/>
    <w:rsid w:val="00AD1350"/>
    <w:rsid w:val="00AD1363"/>
    <w:rsid w:val="00AD13B0"/>
    <w:rsid w:val="00AD146D"/>
    <w:rsid w:val="00AD1471"/>
    <w:rsid w:val="00AD15AE"/>
    <w:rsid w:val="00AD171C"/>
    <w:rsid w:val="00AD18A3"/>
    <w:rsid w:val="00AD1928"/>
    <w:rsid w:val="00AD1991"/>
    <w:rsid w:val="00AD1E80"/>
    <w:rsid w:val="00AD1EFA"/>
    <w:rsid w:val="00AD1FFA"/>
    <w:rsid w:val="00AD20E2"/>
    <w:rsid w:val="00AD2297"/>
    <w:rsid w:val="00AD23E8"/>
    <w:rsid w:val="00AD24AE"/>
    <w:rsid w:val="00AD258C"/>
    <w:rsid w:val="00AD2AE8"/>
    <w:rsid w:val="00AD2C73"/>
    <w:rsid w:val="00AD2D0A"/>
    <w:rsid w:val="00AD2D42"/>
    <w:rsid w:val="00AD2EA6"/>
    <w:rsid w:val="00AD3094"/>
    <w:rsid w:val="00AD3280"/>
    <w:rsid w:val="00AD3541"/>
    <w:rsid w:val="00AD3679"/>
    <w:rsid w:val="00AD3698"/>
    <w:rsid w:val="00AD379D"/>
    <w:rsid w:val="00AD3820"/>
    <w:rsid w:val="00AD393F"/>
    <w:rsid w:val="00AD395F"/>
    <w:rsid w:val="00AD3C46"/>
    <w:rsid w:val="00AD3CA0"/>
    <w:rsid w:val="00AD3F86"/>
    <w:rsid w:val="00AD411C"/>
    <w:rsid w:val="00AD41C6"/>
    <w:rsid w:val="00AD44DD"/>
    <w:rsid w:val="00AD4554"/>
    <w:rsid w:val="00AD4741"/>
    <w:rsid w:val="00AD4A23"/>
    <w:rsid w:val="00AD4E6C"/>
    <w:rsid w:val="00AD5366"/>
    <w:rsid w:val="00AD5403"/>
    <w:rsid w:val="00AD55A7"/>
    <w:rsid w:val="00AD573C"/>
    <w:rsid w:val="00AD574C"/>
    <w:rsid w:val="00AD57FF"/>
    <w:rsid w:val="00AD58B8"/>
    <w:rsid w:val="00AD5961"/>
    <w:rsid w:val="00AD5E56"/>
    <w:rsid w:val="00AD5F0F"/>
    <w:rsid w:val="00AD620A"/>
    <w:rsid w:val="00AD6212"/>
    <w:rsid w:val="00AD6693"/>
    <w:rsid w:val="00AD671A"/>
    <w:rsid w:val="00AD67DB"/>
    <w:rsid w:val="00AD690D"/>
    <w:rsid w:val="00AD6D83"/>
    <w:rsid w:val="00AD6EA6"/>
    <w:rsid w:val="00AD6EDD"/>
    <w:rsid w:val="00AD7285"/>
    <w:rsid w:val="00AD739F"/>
    <w:rsid w:val="00AD751C"/>
    <w:rsid w:val="00AD756F"/>
    <w:rsid w:val="00AD7629"/>
    <w:rsid w:val="00AD7899"/>
    <w:rsid w:val="00AD797A"/>
    <w:rsid w:val="00AD7CA7"/>
    <w:rsid w:val="00AD7E8C"/>
    <w:rsid w:val="00AE01E9"/>
    <w:rsid w:val="00AE027C"/>
    <w:rsid w:val="00AE02BB"/>
    <w:rsid w:val="00AE0399"/>
    <w:rsid w:val="00AE0493"/>
    <w:rsid w:val="00AE0599"/>
    <w:rsid w:val="00AE05D0"/>
    <w:rsid w:val="00AE062F"/>
    <w:rsid w:val="00AE06FD"/>
    <w:rsid w:val="00AE0ABA"/>
    <w:rsid w:val="00AE0C40"/>
    <w:rsid w:val="00AE0CAB"/>
    <w:rsid w:val="00AE0E79"/>
    <w:rsid w:val="00AE11EA"/>
    <w:rsid w:val="00AE150E"/>
    <w:rsid w:val="00AE180B"/>
    <w:rsid w:val="00AE1925"/>
    <w:rsid w:val="00AE195E"/>
    <w:rsid w:val="00AE1A7E"/>
    <w:rsid w:val="00AE1E82"/>
    <w:rsid w:val="00AE1FD6"/>
    <w:rsid w:val="00AE20FD"/>
    <w:rsid w:val="00AE2105"/>
    <w:rsid w:val="00AE223D"/>
    <w:rsid w:val="00AE22B3"/>
    <w:rsid w:val="00AE2318"/>
    <w:rsid w:val="00AE279F"/>
    <w:rsid w:val="00AE2A05"/>
    <w:rsid w:val="00AE2A89"/>
    <w:rsid w:val="00AE2FB0"/>
    <w:rsid w:val="00AE3059"/>
    <w:rsid w:val="00AE30C8"/>
    <w:rsid w:val="00AE31D0"/>
    <w:rsid w:val="00AE325E"/>
    <w:rsid w:val="00AE33BC"/>
    <w:rsid w:val="00AE33E9"/>
    <w:rsid w:val="00AE34D5"/>
    <w:rsid w:val="00AE3606"/>
    <w:rsid w:val="00AE363A"/>
    <w:rsid w:val="00AE375E"/>
    <w:rsid w:val="00AE3A01"/>
    <w:rsid w:val="00AE3A07"/>
    <w:rsid w:val="00AE3BD3"/>
    <w:rsid w:val="00AE4280"/>
    <w:rsid w:val="00AE4503"/>
    <w:rsid w:val="00AE4626"/>
    <w:rsid w:val="00AE48C9"/>
    <w:rsid w:val="00AE4A02"/>
    <w:rsid w:val="00AE4A4F"/>
    <w:rsid w:val="00AE4AA1"/>
    <w:rsid w:val="00AE4D7A"/>
    <w:rsid w:val="00AE4DB4"/>
    <w:rsid w:val="00AE4F53"/>
    <w:rsid w:val="00AE5115"/>
    <w:rsid w:val="00AE51CD"/>
    <w:rsid w:val="00AE5326"/>
    <w:rsid w:val="00AE5471"/>
    <w:rsid w:val="00AE55F8"/>
    <w:rsid w:val="00AE5680"/>
    <w:rsid w:val="00AE5A31"/>
    <w:rsid w:val="00AE5B4F"/>
    <w:rsid w:val="00AE5C76"/>
    <w:rsid w:val="00AE5CA0"/>
    <w:rsid w:val="00AE5E77"/>
    <w:rsid w:val="00AE5F06"/>
    <w:rsid w:val="00AE5F53"/>
    <w:rsid w:val="00AE5F9F"/>
    <w:rsid w:val="00AE5FA9"/>
    <w:rsid w:val="00AE607E"/>
    <w:rsid w:val="00AE6160"/>
    <w:rsid w:val="00AE6236"/>
    <w:rsid w:val="00AE63A9"/>
    <w:rsid w:val="00AE640D"/>
    <w:rsid w:val="00AE646E"/>
    <w:rsid w:val="00AE6543"/>
    <w:rsid w:val="00AE668B"/>
    <w:rsid w:val="00AE6854"/>
    <w:rsid w:val="00AE6948"/>
    <w:rsid w:val="00AE6AAB"/>
    <w:rsid w:val="00AE6B3D"/>
    <w:rsid w:val="00AE6BBB"/>
    <w:rsid w:val="00AE6DB4"/>
    <w:rsid w:val="00AE6E69"/>
    <w:rsid w:val="00AE6EAE"/>
    <w:rsid w:val="00AE6F73"/>
    <w:rsid w:val="00AE7463"/>
    <w:rsid w:val="00AE7738"/>
    <w:rsid w:val="00AE796A"/>
    <w:rsid w:val="00AE7DF4"/>
    <w:rsid w:val="00AF00CB"/>
    <w:rsid w:val="00AF0292"/>
    <w:rsid w:val="00AF0330"/>
    <w:rsid w:val="00AF0446"/>
    <w:rsid w:val="00AF0603"/>
    <w:rsid w:val="00AF0D29"/>
    <w:rsid w:val="00AF0D36"/>
    <w:rsid w:val="00AF1190"/>
    <w:rsid w:val="00AF119B"/>
    <w:rsid w:val="00AF1313"/>
    <w:rsid w:val="00AF155D"/>
    <w:rsid w:val="00AF1646"/>
    <w:rsid w:val="00AF1684"/>
    <w:rsid w:val="00AF1783"/>
    <w:rsid w:val="00AF1E0B"/>
    <w:rsid w:val="00AF20F2"/>
    <w:rsid w:val="00AF2325"/>
    <w:rsid w:val="00AF2491"/>
    <w:rsid w:val="00AF2493"/>
    <w:rsid w:val="00AF249F"/>
    <w:rsid w:val="00AF2704"/>
    <w:rsid w:val="00AF288B"/>
    <w:rsid w:val="00AF290E"/>
    <w:rsid w:val="00AF2AAE"/>
    <w:rsid w:val="00AF2C8A"/>
    <w:rsid w:val="00AF2F2E"/>
    <w:rsid w:val="00AF304D"/>
    <w:rsid w:val="00AF317F"/>
    <w:rsid w:val="00AF3281"/>
    <w:rsid w:val="00AF3388"/>
    <w:rsid w:val="00AF3391"/>
    <w:rsid w:val="00AF3394"/>
    <w:rsid w:val="00AF35E3"/>
    <w:rsid w:val="00AF3674"/>
    <w:rsid w:val="00AF3726"/>
    <w:rsid w:val="00AF3735"/>
    <w:rsid w:val="00AF380D"/>
    <w:rsid w:val="00AF3ACB"/>
    <w:rsid w:val="00AF3B18"/>
    <w:rsid w:val="00AF3E4B"/>
    <w:rsid w:val="00AF41B9"/>
    <w:rsid w:val="00AF43D4"/>
    <w:rsid w:val="00AF43DE"/>
    <w:rsid w:val="00AF43F6"/>
    <w:rsid w:val="00AF45CC"/>
    <w:rsid w:val="00AF462A"/>
    <w:rsid w:val="00AF4734"/>
    <w:rsid w:val="00AF474E"/>
    <w:rsid w:val="00AF4796"/>
    <w:rsid w:val="00AF47EC"/>
    <w:rsid w:val="00AF494D"/>
    <w:rsid w:val="00AF49A9"/>
    <w:rsid w:val="00AF4AC3"/>
    <w:rsid w:val="00AF4DFD"/>
    <w:rsid w:val="00AF4E8C"/>
    <w:rsid w:val="00AF4FAA"/>
    <w:rsid w:val="00AF4FC7"/>
    <w:rsid w:val="00AF5234"/>
    <w:rsid w:val="00AF52C8"/>
    <w:rsid w:val="00AF547B"/>
    <w:rsid w:val="00AF54E8"/>
    <w:rsid w:val="00AF55B3"/>
    <w:rsid w:val="00AF578E"/>
    <w:rsid w:val="00AF57BF"/>
    <w:rsid w:val="00AF5932"/>
    <w:rsid w:val="00AF5B5B"/>
    <w:rsid w:val="00AF5F2B"/>
    <w:rsid w:val="00AF637F"/>
    <w:rsid w:val="00AF666A"/>
    <w:rsid w:val="00AF6731"/>
    <w:rsid w:val="00AF68EB"/>
    <w:rsid w:val="00AF69EB"/>
    <w:rsid w:val="00AF6B4B"/>
    <w:rsid w:val="00AF6E0D"/>
    <w:rsid w:val="00AF6EA7"/>
    <w:rsid w:val="00AF72AA"/>
    <w:rsid w:val="00AF72DD"/>
    <w:rsid w:val="00AF7667"/>
    <w:rsid w:val="00AF7784"/>
    <w:rsid w:val="00AF77B3"/>
    <w:rsid w:val="00AF7D6A"/>
    <w:rsid w:val="00AF7EF4"/>
    <w:rsid w:val="00AF7F9C"/>
    <w:rsid w:val="00B00068"/>
    <w:rsid w:val="00B0013B"/>
    <w:rsid w:val="00B00495"/>
    <w:rsid w:val="00B004C4"/>
    <w:rsid w:val="00B0054E"/>
    <w:rsid w:val="00B00588"/>
    <w:rsid w:val="00B0091E"/>
    <w:rsid w:val="00B009EA"/>
    <w:rsid w:val="00B00B20"/>
    <w:rsid w:val="00B00DFE"/>
    <w:rsid w:val="00B00E65"/>
    <w:rsid w:val="00B00FA8"/>
    <w:rsid w:val="00B0103A"/>
    <w:rsid w:val="00B011D8"/>
    <w:rsid w:val="00B01383"/>
    <w:rsid w:val="00B014AB"/>
    <w:rsid w:val="00B0151C"/>
    <w:rsid w:val="00B016EA"/>
    <w:rsid w:val="00B018FF"/>
    <w:rsid w:val="00B01918"/>
    <w:rsid w:val="00B0193B"/>
    <w:rsid w:val="00B01E1D"/>
    <w:rsid w:val="00B02005"/>
    <w:rsid w:val="00B0201D"/>
    <w:rsid w:val="00B02088"/>
    <w:rsid w:val="00B02187"/>
    <w:rsid w:val="00B02247"/>
    <w:rsid w:val="00B0227C"/>
    <w:rsid w:val="00B024C3"/>
    <w:rsid w:val="00B02676"/>
    <w:rsid w:val="00B027E5"/>
    <w:rsid w:val="00B02A0F"/>
    <w:rsid w:val="00B02BB6"/>
    <w:rsid w:val="00B02C68"/>
    <w:rsid w:val="00B02DF7"/>
    <w:rsid w:val="00B03034"/>
    <w:rsid w:val="00B03056"/>
    <w:rsid w:val="00B03167"/>
    <w:rsid w:val="00B03427"/>
    <w:rsid w:val="00B03625"/>
    <w:rsid w:val="00B03666"/>
    <w:rsid w:val="00B036CB"/>
    <w:rsid w:val="00B039A3"/>
    <w:rsid w:val="00B03A4B"/>
    <w:rsid w:val="00B03B43"/>
    <w:rsid w:val="00B03E50"/>
    <w:rsid w:val="00B03E5D"/>
    <w:rsid w:val="00B04067"/>
    <w:rsid w:val="00B04101"/>
    <w:rsid w:val="00B04188"/>
    <w:rsid w:val="00B0443C"/>
    <w:rsid w:val="00B0449A"/>
    <w:rsid w:val="00B04544"/>
    <w:rsid w:val="00B0456B"/>
    <w:rsid w:val="00B049C1"/>
    <w:rsid w:val="00B04E05"/>
    <w:rsid w:val="00B04E34"/>
    <w:rsid w:val="00B04F90"/>
    <w:rsid w:val="00B04F97"/>
    <w:rsid w:val="00B04F9F"/>
    <w:rsid w:val="00B05172"/>
    <w:rsid w:val="00B05361"/>
    <w:rsid w:val="00B053C6"/>
    <w:rsid w:val="00B054AE"/>
    <w:rsid w:val="00B0551F"/>
    <w:rsid w:val="00B05545"/>
    <w:rsid w:val="00B05627"/>
    <w:rsid w:val="00B05801"/>
    <w:rsid w:val="00B058B7"/>
    <w:rsid w:val="00B059B5"/>
    <w:rsid w:val="00B05FC9"/>
    <w:rsid w:val="00B05FE9"/>
    <w:rsid w:val="00B06014"/>
    <w:rsid w:val="00B060BB"/>
    <w:rsid w:val="00B0616A"/>
    <w:rsid w:val="00B06354"/>
    <w:rsid w:val="00B0641C"/>
    <w:rsid w:val="00B066A8"/>
    <w:rsid w:val="00B06763"/>
    <w:rsid w:val="00B06854"/>
    <w:rsid w:val="00B06886"/>
    <w:rsid w:val="00B06996"/>
    <w:rsid w:val="00B06B30"/>
    <w:rsid w:val="00B06E46"/>
    <w:rsid w:val="00B06E53"/>
    <w:rsid w:val="00B06FBD"/>
    <w:rsid w:val="00B07093"/>
    <w:rsid w:val="00B0743B"/>
    <w:rsid w:val="00B074C1"/>
    <w:rsid w:val="00B076A2"/>
    <w:rsid w:val="00B076CE"/>
    <w:rsid w:val="00B077C0"/>
    <w:rsid w:val="00B07A9F"/>
    <w:rsid w:val="00B07AAF"/>
    <w:rsid w:val="00B07AB6"/>
    <w:rsid w:val="00B07C44"/>
    <w:rsid w:val="00B07C91"/>
    <w:rsid w:val="00B07CFA"/>
    <w:rsid w:val="00B07D0D"/>
    <w:rsid w:val="00B07E79"/>
    <w:rsid w:val="00B07EEA"/>
    <w:rsid w:val="00B07FCA"/>
    <w:rsid w:val="00B101DA"/>
    <w:rsid w:val="00B10255"/>
    <w:rsid w:val="00B102A2"/>
    <w:rsid w:val="00B102C2"/>
    <w:rsid w:val="00B10355"/>
    <w:rsid w:val="00B104F1"/>
    <w:rsid w:val="00B105E9"/>
    <w:rsid w:val="00B10681"/>
    <w:rsid w:val="00B106B4"/>
    <w:rsid w:val="00B10786"/>
    <w:rsid w:val="00B10B58"/>
    <w:rsid w:val="00B10C1C"/>
    <w:rsid w:val="00B10DDD"/>
    <w:rsid w:val="00B10E0F"/>
    <w:rsid w:val="00B10EA3"/>
    <w:rsid w:val="00B10F49"/>
    <w:rsid w:val="00B10FB7"/>
    <w:rsid w:val="00B110AC"/>
    <w:rsid w:val="00B11127"/>
    <w:rsid w:val="00B11136"/>
    <w:rsid w:val="00B111C7"/>
    <w:rsid w:val="00B112E8"/>
    <w:rsid w:val="00B1141D"/>
    <w:rsid w:val="00B11594"/>
    <w:rsid w:val="00B1165C"/>
    <w:rsid w:val="00B1179A"/>
    <w:rsid w:val="00B119F9"/>
    <w:rsid w:val="00B11AAD"/>
    <w:rsid w:val="00B11ACF"/>
    <w:rsid w:val="00B11C80"/>
    <w:rsid w:val="00B11EBA"/>
    <w:rsid w:val="00B1227B"/>
    <w:rsid w:val="00B12320"/>
    <w:rsid w:val="00B12488"/>
    <w:rsid w:val="00B12853"/>
    <w:rsid w:val="00B12D68"/>
    <w:rsid w:val="00B12DC3"/>
    <w:rsid w:val="00B12F95"/>
    <w:rsid w:val="00B131AD"/>
    <w:rsid w:val="00B131EA"/>
    <w:rsid w:val="00B132F7"/>
    <w:rsid w:val="00B1353C"/>
    <w:rsid w:val="00B136A9"/>
    <w:rsid w:val="00B13861"/>
    <w:rsid w:val="00B13B0F"/>
    <w:rsid w:val="00B13B5D"/>
    <w:rsid w:val="00B13BD8"/>
    <w:rsid w:val="00B1429C"/>
    <w:rsid w:val="00B143FB"/>
    <w:rsid w:val="00B148BD"/>
    <w:rsid w:val="00B14968"/>
    <w:rsid w:val="00B14A83"/>
    <w:rsid w:val="00B14E0F"/>
    <w:rsid w:val="00B15166"/>
    <w:rsid w:val="00B1573E"/>
    <w:rsid w:val="00B1574C"/>
    <w:rsid w:val="00B157C3"/>
    <w:rsid w:val="00B15878"/>
    <w:rsid w:val="00B158F5"/>
    <w:rsid w:val="00B15DF2"/>
    <w:rsid w:val="00B15EBC"/>
    <w:rsid w:val="00B16003"/>
    <w:rsid w:val="00B1614F"/>
    <w:rsid w:val="00B1625B"/>
    <w:rsid w:val="00B162D3"/>
    <w:rsid w:val="00B166C8"/>
    <w:rsid w:val="00B1672A"/>
    <w:rsid w:val="00B16AEC"/>
    <w:rsid w:val="00B16BAF"/>
    <w:rsid w:val="00B16BB0"/>
    <w:rsid w:val="00B16C1B"/>
    <w:rsid w:val="00B16F74"/>
    <w:rsid w:val="00B170FF"/>
    <w:rsid w:val="00B171A5"/>
    <w:rsid w:val="00B1730A"/>
    <w:rsid w:val="00B17372"/>
    <w:rsid w:val="00B173A1"/>
    <w:rsid w:val="00B17542"/>
    <w:rsid w:val="00B17582"/>
    <w:rsid w:val="00B175F9"/>
    <w:rsid w:val="00B17763"/>
    <w:rsid w:val="00B17D03"/>
    <w:rsid w:val="00B17D4A"/>
    <w:rsid w:val="00B17DB5"/>
    <w:rsid w:val="00B20219"/>
    <w:rsid w:val="00B20338"/>
    <w:rsid w:val="00B2052C"/>
    <w:rsid w:val="00B206B0"/>
    <w:rsid w:val="00B207A6"/>
    <w:rsid w:val="00B20967"/>
    <w:rsid w:val="00B20CF3"/>
    <w:rsid w:val="00B20CFA"/>
    <w:rsid w:val="00B20FE6"/>
    <w:rsid w:val="00B2128B"/>
    <w:rsid w:val="00B212B7"/>
    <w:rsid w:val="00B213D5"/>
    <w:rsid w:val="00B216B0"/>
    <w:rsid w:val="00B21A53"/>
    <w:rsid w:val="00B21A57"/>
    <w:rsid w:val="00B21B84"/>
    <w:rsid w:val="00B21F1D"/>
    <w:rsid w:val="00B22226"/>
    <w:rsid w:val="00B2243F"/>
    <w:rsid w:val="00B22700"/>
    <w:rsid w:val="00B2275C"/>
    <w:rsid w:val="00B228A0"/>
    <w:rsid w:val="00B22BBD"/>
    <w:rsid w:val="00B22CBA"/>
    <w:rsid w:val="00B22D17"/>
    <w:rsid w:val="00B232C1"/>
    <w:rsid w:val="00B23384"/>
    <w:rsid w:val="00B2341A"/>
    <w:rsid w:val="00B235D4"/>
    <w:rsid w:val="00B2373C"/>
    <w:rsid w:val="00B23755"/>
    <w:rsid w:val="00B237C7"/>
    <w:rsid w:val="00B23884"/>
    <w:rsid w:val="00B23A94"/>
    <w:rsid w:val="00B23B40"/>
    <w:rsid w:val="00B23BC0"/>
    <w:rsid w:val="00B23DFA"/>
    <w:rsid w:val="00B24070"/>
    <w:rsid w:val="00B241E9"/>
    <w:rsid w:val="00B24285"/>
    <w:rsid w:val="00B248C8"/>
    <w:rsid w:val="00B248FA"/>
    <w:rsid w:val="00B249CE"/>
    <w:rsid w:val="00B24ADB"/>
    <w:rsid w:val="00B24C02"/>
    <w:rsid w:val="00B24D55"/>
    <w:rsid w:val="00B24DA8"/>
    <w:rsid w:val="00B24DE2"/>
    <w:rsid w:val="00B25447"/>
    <w:rsid w:val="00B2549B"/>
    <w:rsid w:val="00B25527"/>
    <w:rsid w:val="00B2564C"/>
    <w:rsid w:val="00B25881"/>
    <w:rsid w:val="00B2598C"/>
    <w:rsid w:val="00B25C35"/>
    <w:rsid w:val="00B25CE7"/>
    <w:rsid w:val="00B260F6"/>
    <w:rsid w:val="00B26147"/>
    <w:rsid w:val="00B26633"/>
    <w:rsid w:val="00B2692C"/>
    <w:rsid w:val="00B26B0C"/>
    <w:rsid w:val="00B26C8A"/>
    <w:rsid w:val="00B26D5C"/>
    <w:rsid w:val="00B26D76"/>
    <w:rsid w:val="00B26FB8"/>
    <w:rsid w:val="00B2704E"/>
    <w:rsid w:val="00B27106"/>
    <w:rsid w:val="00B2728B"/>
    <w:rsid w:val="00B27547"/>
    <w:rsid w:val="00B27704"/>
    <w:rsid w:val="00B277CD"/>
    <w:rsid w:val="00B278A3"/>
    <w:rsid w:val="00B27A4D"/>
    <w:rsid w:val="00B27B21"/>
    <w:rsid w:val="00B27BD0"/>
    <w:rsid w:val="00B27C4C"/>
    <w:rsid w:val="00B27D1B"/>
    <w:rsid w:val="00B27EF0"/>
    <w:rsid w:val="00B27F80"/>
    <w:rsid w:val="00B30222"/>
    <w:rsid w:val="00B30285"/>
    <w:rsid w:val="00B302CC"/>
    <w:rsid w:val="00B305B4"/>
    <w:rsid w:val="00B3071A"/>
    <w:rsid w:val="00B3071B"/>
    <w:rsid w:val="00B3086B"/>
    <w:rsid w:val="00B30BDC"/>
    <w:rsid w:val="00B30CE8"/>
    <w:rsid w:val="00B30CEA"/>
    <w:rsid w:val="00B30FD7"/>
    <w:rsid w:val="00B31176"/>
    <w:rsid w:val="00B313B8"/>
    <w:rsid w:val="00B316F2"/>
    <w:rsid w:val="00B31770"/>
    <w:rsid w:val="00B31843"/>
    <w:rsid w:val="00B3191A"/>
    <w:rsid w:val="00B3197D"/>
    <w:rsid w:val="00B31B2C"/>
    <w:rsid w:val="00B31BC8"/>
    <w:rsid w:val="00B3200D"/>
    <w:rsid w:val="00B32043"/>
    <w:rsid w:val="00B32145"/>
    <w:rsid w:val="00B3216F"/>
    <w:rsid w:val="00B3227C"/>
    <w:rsid w:val="00B3229D"/>
    <w:rsid w:val="00B32344"/>
    <w:rsid w:val="00B327ED"/>
    <w:rsid w:val="00B32802"/>
    <w:rsid w:val="00B32916"/>
    <w:rsid w:val="00B32A1A"/>
    <w:rsid w:val="00B32A30"/>
    <w:rsid w:val="00B32A7E"/>
    <w:rsid w:val="00B32BA5"/>
    <w:rsid w:val="00B32D5F"/>
    <w:rsid w:val="00B32DBF"/>
    <w:rsid w:val="00B32FC2"/>
    <w:rsid w:val="00B33135"/>
    <w:rsid w:val="00B3341E"/>
    <w:rsid w:val="00B334A0"/>
    <w:rsid w:val="00B33643"/>
    <w:rsid w:val="00B336BE"/>
    <w:rsid w:val="00B33B64"/>
    <w:rsid w:val="00B33B7C"/>
    <w:rsid w:val="00B33E3E"/>
    <w:rsid w:val="00B343EC"/>
    <w:rsid w:val="00B34474"/>
    <w:rsid w:val="00B345CC"/>
    <w:rsid w:val="00B3478F"/>
    <w:rsid w:val="00B347B1"/>
    <w:rsid w:val="00B348C8"/>
    <w:rsid w:val="00B34AB0"/>
    <w:rsid w:val="00B34D88"/>
    <w:rsid w:val="00B34DE3"/>
    <w:rsid w:val="00B34FFF"/>
    <w:rsid w:val="00B35056"/>
    <w:rsid w:val="00B351F1"/>
    <w:rsid w:val="00B35256"/>
    <w:rsid w:val="00B353A9"/>
    <w:rsid w:val="00B35436"/>
    <w:rsid w:val="00B354DA"/>
    <w:rsid w:val="00B3555B"/>
    <w:rsid w:val="00B355D6"/>
    <w:rsid w:val="00B35683"/>
    <w:rsid w:val="00B3579F"/>
    <w:rsid w:val="00B357C2"/>
    <w:rsid w:val="00B357DE"/>
    <w:rsid w:val="00B3583A"/>
    <w:rsid w:val="00B3594E"/>
    <w:rsid w:val="00B3595B"/>
    <w:rsid w:val="00B35988"/>
    <w:rsid w:val="00B359DA"/>
    <w:rsid w:val="00B35BE8"/>
    <w:rsid w:val="00B35C0C"/>
    <w:rsid w:val="00B35C66"/>
    <w:rsid w:val="00B35EAF"/>
    <w:rsid w:val="00B35F48"/>
    <w:rsid w:val="00B36009"/>
    <w:rsid w:val="00B3603F"/>
    <w:rsid w:val="00B360CB"/>
    <w:rsid w:val="00B360FD"/>
    <w:rsid w:val="00B36102"/>
    <w:rsid w:val="00B362AD"/>
    <w:rsid w:val="00B3636F"/>
    <w:rsid w:val="00B3651E"/>
    <w:rsid w:val="00B365DB"/>
    <w:rsid w:val="00B368D3"/>
    <w:rsid w:val="00B369C0"/>
    <w:rsid w:val="00B36A14"/>
    <w:rsid w:val="00B36B81"/>
    <w:rsid w:val="00B36BB7"/>
    <w:rsid w:val="00B36D81"/>
    <w:rsid w:val="00B36F83"/>
    <w:rsid w:val="00B373D6"/>
    <w:rsid w:val="00B375CD"/>
    <w:rsid w:val="00B377A3"/>
    <w:rsid w:val="00B3781E"/>
    <w:rsid w:val="00B3787B"/>
    <w:rsid w:val="00B378FC"/>
    <w:rsid w:val="00B37B98"/>
    <w:rsid w:val="00B37E69"/>
    <w:rsid w:val="00B37FC9"/>
    <w:rsid w:val="00B4006E"/>
    <w:rsid w:val="00B400A8"/>
    <w:rsid w:val="00B4020D"/>
    <w:rsid w:val="00B4053E"/>
    <w:rsid w:val="00B405E8"/>
    <w:rsid w:val="00B406BC"/>
    <w:rsid w:val="00B40896"/>
    <w:rsid w:val="00B40AA1"/>
    <w:rsid w:val="00B40BFC"/>
    <w:rsid w:val="00B40E00"/>
    <w:rsid w:val="00B40FC9"/>
    <w:rsid w:val="00B41022"/>
    <w:rsid w:val="00B4114B"/>
    <w:rsid w:val="00B411A1"/>
    <w:rsid w:val="00B412B9"/>
    <w:rsid w:val="00B412F4"/>
    <w:rsid w:val="00B4130B"/>
    <w:rsid w:val="00B4151E"/>
    <w:rsid w:val="00B415B2"/>
    <w:rsid w:val="00B41646"/>
    <w:rsid w:val="00B416A9"/>
    <w:rsid w:val="00B41830"/>
    <w:rsid w:val="00B41917"/>
    <w:rsid w:val="00B41A2B"/>
    <w:rsid w:val="00B41EBF"/>
    <w:rsid w:val="00B41FF5"/>
    <w:rsid w:val="00B42151"/>
    <w:rsid w:val="00B42199"/>
    <w:rsid w:val="00B42286"/>
    <w:rsid w:val="00B422C5"/>
    <w:rsid w:val="00B425F6"/>
    <w:rsid w:val="00B42608"/>
    <w:rsid w:val="00B428C9"/>
    <w:rsid w:val="00B4290D"/>
    <w:rsid w:val="00B429A4"/>
    <w:rsid w:val="00B42AA7"/>
    <w:rsid w:val="00B42AE2"/>
    <w:rsid w:val="00B42B36"/>
    <w:rsid w:val="00B42BB0"/>
    <w:rsid w:val="00B42CD2"/>
    <w:rsid w:val="00B43248"/>
    <w:rsid w:val="00B4377D"/>
    <w:rsid w:val="00B437D6"/>
    <w:rsid w:val="00B4390C"/>
    <w:rsid w:val="00B43A8D"/>
    <w:rsid w:val="00B43BA1"/>
    <w:rsid w:val="00B43BCA"/>
    <w:rsid w:val="00B43F3D"/>
    <w:rsid w:val="00B441AE"/>
    <w:rsid w:val="00B443A4"/>
    <w:rsid w:val="00B4441D"/>
    <w:rsid w:val="00B4453C"/>
    <w:rsid w:val="00B447C3"/>
    <w:rsid w:val="00B44AA1"/>
    <w:rsid w:val="00B44B6F"/>
    <w:rsid w:val="00B44D48"/>
    <w:rsid w:val="00B44F6E"/>
    <w:rsid w:val="00B451EB"/>
    <w:rsid w:val="00B45363"/>
    <w:rsid w:val="00B45422"/>
    <w:rsid w:val="00B4555E"/>
    <w:rsid w:val="00B45756"/>
    <w:rsid w:val="00B458C1"/>
    <w:rsid w:val="00B45ACE"/>
    <w:rsid w:val="00B45AD1"/>
    <w:rsid w:val="00B45C97"/>
    <w:rsid w:val="00B45D6C"/>
    <w:rsid w:val="00B45DC3"/>
    <w:rsid w:val="00B45E58"/>
    <w:rsid w:val="00B45FE7"/>
    <w:rsid w:val="00B46128"/>
    <w:rsid w:val="00B46129"/>
    <w:rsid w:val="00B4616A"/>
    <w:rsid w:val="00B4627B"/>
    <w:rsid w:val="00B46704"/>
    <w:rsid w:val="00B467CC"/>
    <w:rsid w:val="00B46AAD"/>
    <w:rsid w:val="00B46B27"/>
    <w:rsid w:val="00B46C52"/>
    <w:rsid w:val="00B46D4B"/>
    <w:rsid w:val="00B46F0C"/>
    <w:rsid w:val="00B473AF"/>
    <w:rsid w:val="00B473E9"/>
    <w:rsid w:val="00B47439"/>
    <w:rsid w:val="00B47785"/>
    <w:rsid w:val="00B47A9C"/>
    <w:rsid w:val="00B47B86"/>
    <w:rsid w:val="00B47BD6"/>
    <w:rsid w:val="00B47BEC"/>
    <w:rsid w:val="00B47D63"/>
    <w:rsid w:val="00B47F2C"/>
    <w:rsid w:val="00B50453"/>
    <w:rsid w:val="00B50863"/>
    <w:rsid w:val="00B5087E"/>
    <w:rsid w:val="00B5094B"/>
    <w:rsid w:val="00B50A08"/>
    <w:rsid w:val="00B50ACA"/>
    <w:rsid w:val="00B50B64"/>
    <w:rsid w:val="00B50EA9"/>
    <w:rsid w:val="00B51070"/>
    <w:rsid w:val="00B510BA"/>
    <w:rsid w:val="00B5150F"/>
    <w:rsid w:val="00B5173B"/>
    <w:rsid w:val="00B5174D"/>
    <w:rsid w:val="00B5184B"/>
    <w:rsid w:val="00B519F6"/>
    <w:rsid w:val="00B51A32"/>
    <w:rsid w:val="00B51B07"/>
    <w:rsid w:val="00B51BD1"/>
    <w:rsid w:val="00B51E30"/>
    <w:rsid w:val="00B51ED6"/>
    <w:rsid w:val="00B5208D"/>
    <w:rsid w:val="00B521BD"/>
    <w:rsid w:val="00B52772"/>
    <w:rsid w:val="00B529AA"/>
    <w:rsid w:val="00B52A89"/>
    <w:rsid w:val="00B52EE0"/>
    <w:rsid w:val="00B531B7"/>
    <w:rsid w:val="00B53392"/>
    <w:rsid w:val="00B53455"/>
    <w:rsid w:val="00B534A2"/>
    <w:rsid w:val="00B535DD"/>
    <w:rsid w:val="00B5364E"/>
    <w:rsid w:val="00B53C08"/>
    <w:rsid w:val="00B53E7A"/>
    <w:rsid w:val="00B53EE3"/>
    <w:rsid w:val="00B53F65"/>
    <w:rsid w:val="00B542DC"/>
    <w:rsid w:val="00B5448C"/>
    <w:rsid w:val="00B544C0"/>
    <w:rsid w:val="00B5468E"/>
    <w:rsid w:val="00B54807"/>
    <w:rsid w:val="00B54B35"/>
    <w:rsid w:val="00B54B99"/>
    <w:rsid w:val="00B54C0B"/>
    <w:rsid w:val="00B54C9F"/>
    <w:rsid w:val="00B54DF2"/>
    <w:rsid w:val="00B54E09"/>
    <w:rsid w:val="00B55180"/>
    <w:rsid w:val="00B55257"/>
    <w:rsid w:val="00B55580"/>
    <w:rsid w:val="00B55AB4"/>
    <w:rsid w:val="00B55B04"/>
    <w:rsid w:val="00B55CA1"/>
    <w:rsid w:val="00B55CDB"/>
    <w:rsid w:val="00B55DEC"/>
    <w:rsid w:val="00B55E4E"/>
    <w:rsid w:val="00B55F93"/>
    <w:rsid w:val="00B5627B"/>
    <w:rsid w:val="00B5628A"/>
    <w:rsid w:val="00B563D2"/>
    <w:rsid w:val="00B563DF"/>
    <w:rsid w:val="00B5646E"/>
    <w:rsid w:val="00B564DA"/>
    <w:rsid w:val="00B56624"/>
    <w:rsid w:val="00B56C36"/>
    <w:rsid w:val="00B56C8A"/>
    <w:rsid w:val="00B5702D"/>
    <w:rsid w:val="00B5715D"/>
    <w:rsid w:val="00B57268"/>
    <w:rsid w:val="00B572E9"/>
    <w:rsid w:val="00B573D4"/>
    <w:rsid w:val="00B574C4"/>
    <w:rsid w:val="00B57529"/>
    <w:rsid w:val="00B5756E"/>
    <w:rsid w:val="00B57789"/>
    <w:rsid w:val="00B577C5"/>
    <w:rsid w:val="00B577D2"/>
    <w:rsid w:val="00B57931"/>
    <w:rsid w:val="00B57B76"/>
    <w:rsid w:val="00B57BA3"/>
    <w:rsid w:val="00B57C0A"/>
    <w:rsid w:val="00B57D69"/>
    <w:rsid w:val="00B57FB8"/>
    <w:rsid w:val="00B57FC4"/>
    <w:rsid w:val="00B57FDE"/>
    <w:rsid w:val="00B600F4"/>
    <w:rsid w:val="00B60312"/>
    <w:rsid w:val="00B6033B"/>
    <w:rsid w:val="00B603FC"/>
    <w:rsid w:val="00B6069C"/>
    <w:rsid w:val="00B6074C"/>
    <w:rsid w:val="00B60836"/>
    <w:rsid w:val="00B60B52"/>
    <w:rsid w:val="00B60B63"/>
    <w:rsid w:val="00B60BF1"/>
    <w:rsid w:val="00B60EFB"/>
    <w:rsid w:val="00B613A2"/>
    <w:rsid w:val="00B614A0"/>
    <w:rsid w:val="00B61859"/>
    <w:rsid w:val="00B61920"/>
    <w:rsid w:val="00B61B39"/>
    <w:rsid w:val="00B61C59"/>
    <w:rsid w:val="00B61DF5"/>
    <w:rsid w:val="00B61E70"/>
    <w:rsid w:val="00B61EE2"/>
    <w:rsid w:val="00B62045"/>
    <w:rsid w:val="00B62058"/>
    <w:rsid w:val="00B6207A"/>
    <w:rsid w:val="00B6213A"/>
    <w:rsid w:val="00B6222B"/>
    <w:rsid w:val="00B622CA"/>
    <w:rsid w:val="00B62C40"/>
    <w:rsid w:val="00B62CFC"/>
    <w:rsid w:val="00B630C7"/>
    <w:rsid w:val="00B631ED"/>
    <w:rsid w:val="00B6326F"/>
    <w:rsid w:val="00B63383"/>
    <w:rsid w:val="00B633AD"/>
    <w:rsid w:val="00B63405"/>
    <w:rsid w:val="00B634C4"/>
    <w:rsid w:val="00B635F1"/>
    <w:rsid w:val="00B63615"/>
    <w:rsid w:val="00B637BC"/>
    <w:rsid w:val="00B637E4"/>
    <w:rsid w:val="00B6384F"/>
    <w:rsid w:val="00B63AD3"/>
    <w:rsid w:val="00B63D86"/>
    <w:rsid w:val="00B63DD5"/>
    <w:rsid w:val="00B63F8D"/>
    <w:rsid w:val="00B6424C"/>
    <w:rsid w:val="00B64606"/>
    <w:rsid w:val="00B6460D"/>
    <w:rsid w:val="00B646CC"/>
    <w:rsid w:val="00B6475E"/>
    <w:rsid w:val="00B6479C"/>
    <w:rsid w:val="00B6499A"/>
    <w:rsid w:val="00B64E7A"/>
    <w:rsid w:val="00B6505F"/>
    <w:rsid w:val="00B6518E"/>
    <w:rsid w:val="00B65296"/>
    <w:rsid w:val="00B6531A"/>
    <w:rsid w:val="00B65775"/>
    <w:rsid w:val="00B658C2"/>
    <w:rsid w:val="00B6594F"/>
    <w:rsid w:val="00B65C21"/>
    <w:rsid w:val="00B65F64"/>
    <w:rsid w:val="00B660F1"/>
    <w:rsid w:val="00B6634D"/>
    <w:rsid w:val="00B6669B"/>
    <w:rsid w:val="00B6696C"/>
    <w:rsid w:val="00B66AA3"/>
    <w:rsid w:val="00B66AE2"/>
    <w:rsid w:val="00B66D2E"/>
    <w:rsid w:val="00B66D9B"/>
    <w:rsid w:val="00B66E21"/>
    <w:rsid w:val="00B67104"/>
    <w:rsid w:val="00B67328"/>
    <w:rsid w:val="00B67492"/>
    <w:rsid w:val="00B675FC"/>
    <w:rsid w:val="00B6761B"/>
    <w:rsid w:val="00B67687"/>
    <w:rsid w:val="00B67897"/>
    <w:rsid w:val="00B67E2F"/>
    <w:rsid w:val="00B67E7F"/>
    <w:rsid w:val="00B67F1F"/>
    <w:rsid w:val="00B700D0"/>
    <w:rsid w:val="00B70260"/>
    <w:rsid w:val="00B7029D"/>
    <w:rsid w:val="00B703D1"/>
    <w:rsid w:val="00B70587"/>
    <w:rsid w:val="00B70650"/>
    <w:rsid w:val="00B706CB"/>
    <w:rsid w:val="00B7079E"/>
    <w:rsid w:val="00B7084D"/>
    <w:rsid w:val="00B7086C"/>
    <w:rsid w:val="00B70902"/>
    <w:rsid w:val="00B70F72"/>
    <w:rsid w:val="00B70FA0"/>
    <w:rsid w:val="00B7106F"/>
    <w:rsid w:val="00B71405"/>
    <w:rsid w:val="00B7154E"/>
    <w:rsid w:val="00B715D2"/>
    <w:rsid w:val="00B71614"/>
    <w:rsid w:val="00B7172C"/>
    <w:rsid w:val="00B71887"/>
    <w:rsid w:val="00B71C21"/>
    <w:rsid w:val="00B71D95"/>
    <w:rsid w:val="00B71E47"/>
    <w:rsid w:val="00B71F51"/>
    <w:rsid w:val="00B7200E"/>
    <w:rsid w:val="00B721DD"/>
    <w:rsid w:val="00B72310"/>
    <w:rsid w:val="00B7236B"/>
    <w:rsid w:val="00B723D3"/>
    <w:rsid w:val="00B724CE"/>
    <w:rsid w:val="00B72500"/>
    <w:rsid w:val="00B72553"/>
    <w:rsid w:val="00B72629"/>
    <w:rsid w:val="00B7279E"/>
    <w:rsid w:val="00B72827"/>
    <w:rsid w:val="00B72897"/>
    <w:rsid w:val="00B72C0A"/>
    <w:rsid w:val="00B72C86"/>
    <w:rsid w:val="00B72D04"/>
    <w:rsid w:val="00B72DD9"/>
    <w:rsid w:val="00B731E8"/>
    <w:rsid w:val="00B7335F"/>
    <w:rsid w:val="00B7355C"/>
    <w:rsid w:val="00B73620"/>
    <w:rsid w:val="00B73661"/>
    <w:rsid w:val="00B73691"/>
    <w:rsid w:val="00B73991"/>
    <w:rsid w:val="00B73AB5"/>
    <w:rsid w:val="00B73BAE"/>
    <w:rsid w:val="00B73C5A"/>
    <w:rsid w:val="00B73CC3"/>
    <w:rsid w:val="00B73D1C"/>
    <w:rsid w:val="00B73E59"/>
    <w:rsid w:val="00B73F3E"/>
    <w:rsid w:val="00B7433A"/>
    <w:rsid w:val="00B7449B"/>
    <w:rsid w:val="00B745B3"/>
    <w:rsid w:val="00B74633"/>
    <w:rsid w:val="00B74681"/>
    <w:rsid w:val="00B7493D"/>
    <w:rsid w:val="00B74995"/>
    <w:rsid w:val="00B74A4D"/>
    <w:rsid w:val="00B74AE9"/>
    <w:rsid w:val="00B74C85"/>
    <w:rsid w:val="00B74CD4"/>
    <w:rsid w:val="00B74D38"/>
    <w:rsid w:val="00B74DDF"/>
    <w:rsid w:val="00B75370"/>
    <w:rsid w:val="00B7599E"/>
    <w:rsid w:val="00B75A13"/>
    <w:rsid w:val="00B75BF1"/>
    <w:rsid w:val="00B75BF5"/>
    <w:rsid w:val="00B75C70"/>
    <w:rsid w:val="00B75D25"/>
    <w:rsid w:val="00B75DE0"/>
    <w:rsid w:val="00B75E69"/>
    <w:rsid w:val="00B7605E"/>
    <w:rsid w:val="00B76181"/>
    <w:rsid w:val="00B762B9"/>
    <w:rsid w:val="00B762BA"/>
    <w:rsid w:val="00B76355"/>
    <w:rsid w:val="00B763CC"/>
    <w:rsid w:val="00B765AB"/>
    <w:rsid w:val="00B76727"/>
    <w:rsid w:val="00B76897"/>
    <w:rsid w:val="00B769CA"/>
    <w:rsid w:val="00B76CC7"/>
    <w:rsid w:val="00B76D5B"/>
    <w:rsid w:val="00B76E47"/>
    <w:rsid w:val="00B76E9A"/>
    <w:rsid w:val="00B770C0"/>
    <w:rsid w:val="00B77416"/>
    <w:rsid w:val="00B7755C"/>
    <w:rsid w:val="00B77E20"/>
    <w:rsid w:val="00B77EF2"/>
    <w:rsid w:val="00B77F4F"/>
    <w:rsid w:val="00B80021"/>
    <w:rsid w:val="00B800E6"/>
    <w:rsid w:val="00B80211"/>
    <w:rsid w:val="00B802FB"/>
    <w:rsid w:val="00B803C5"/>
    <w:rsid w:val="00B80582"/>
    <w:rsid w:val="00B80637"/>
    <w:rsid w:val="00B806C5"/>
    <w:rsid w:val="00B80800"/>
    <w:rsid w:val="00B80DAD"/>
    <w:rsid w:val="00B80ED9"/>
    <w:rsid w:val="00B80FBE"/>
    <w:rsid w:val="00B80FE5"/>
    <w:rsid w:val="00B8102F"/>
    <w:rsid w:val="00B81179"/>
    <w:rsid w:val="00B81361"/>
    <w:rsid w:val="00B8162F"/>
    <w:rsid w:val="00B81664"/>
    <w:rsid w:val="00B8177D"/>
    <w:rsid w:val="00B8181C"/>
    <w:rsid w:val="00B81968"/>
    <w:rsid w:val="00B81970"/>
    <w:rsid w:val="00B819A4"/>
    <w:rsid w:val="00B81F9A"/>
    <w:rsid w:val="00B820CA"/>
    <w:rsid w:val="00B82219"/>
    <w:rsid w:val="00B8236E"/>
    <w:rsid w:val="00B82396"/>
    <w:rsid w:val="00B82750"/>
    <w:rsid w:val="00B82787"/>
    <w:rsid w:val="00B82843"/>
    <w:rsid w:val="00B82917"/>
    <w:rsid w:val="00B82A96"/>
    <w:rsid w:val="00B82CC5"/>
    <w:rsid w:val="00B82D1F"/>
    <w:rsid w:val="00B83027"/>
    <w:rsid w:val="00B8307D"/>
    <w:rsid w:val="00B830EE"/>
    <w:rsid w:val="00B831D1"/>
    <w:rsid w:val="00B83200"/>
    <w:rsid w:val="00B83288"/>
    <w:rsid w:val="00B832EC"/>
    <w:rsid w:val="00B83832"/>
    <w:rsid w:val="00B83A78"/>
    <w:rsid w:val="00B83BD5"/>
    <w:rsid w:val="00B83CEE"/>
    <w:rsid w:val="00B83D0A"/>
    <w:rsid w:val="00B83D4E"/>
    <w:rsid w:val="00B83E2A"/>
    <w:rsid w:val="00B83E50"/>
    <w:rsid w:val="00B8401F"/>
    <w:rsid w:val="00B84160"/>
    <w:rsid w:val="00B843AF"/>
    <w:rsid w:val="00B8459F"/>
    <w:rsid w:val="00B846D8"/>
    <w:rsid w:val="00B847A5"/>
    <w:rsid w:val="00B84AD3"/>
    <w:rsid w:val="00B84ECC"/>
    <w:rsid w:val="00B84EE1"/>
    <w:rsid w:val="00B84FC1"/>
    <w:rsid w:val="00B8511D"/>
    <w:rsid w:val="00B851DD"/>
    <w:rsid w:val="00B8533E"/>
    <w:rsid w:val="00B85533"/>
    <w:rsid w:val="00B85543"/>
    <w:rsid w:val="00B8564B"/>
    <w:rsid w:val="00B858AA"/>
    <w:rsid w:val="00B858F1"/>
    <w:rsid w:val="00B8590E"/>
    <w:rsid w:val="00B85B72"/>
    <w:rsid w:val="00B85BD4"/>
    <w:rsid w:val="00B85F25"/>
    <w:rsid w:val="00B8619A"/>
    <w:rsid w:val="00B8636C"/>
    <w:rsid w:val="00B86398"/>
    <w:rsid w:val="00B8651B"/>
    <w:rsid w:val="00B865FF"/>
    <w:rsid w:val="00B866A4"/>
    <w:rsid w:val="00B86821"/>
    <w:rsid w:val="00B8697E"/>
    <w:rsid w:val="00B86BDD"/>
    <w:rsid w:val="00B86BF3"/>
    <w:rsid w:val="00B86BFF"/>
    <w:rsid w:val="00B86C80"/>
    <w:rsid w:val="00B86CE8"/>
    <w:rsid w:val="00B8707D"/>
    <w:rsid w:val="00B87081"/>
    <w:rsid w:val="00B87189"/>
    <w:rsid w:val="00B871FB"/>
    <w:rsid w:val="00B87246"/>
    <w:rsid w:val="00B878BA"/>
    <w:rsid w:val="00B879B0"/>
    <w:rsid w:val="00B87B97"/>
    <w:rsid w:val="00B87D62"/>
    <w:rsid w:val="00B87D69"/>
    <w:rsid w:val="00B87EBA"/>
    <w:rsid w:val="00B90107"/>
    <w:rsid w:val="00B903CF"/>
    <w:rsid w:val="00B903EE"/>
    <w:rsid w:val="00B90538"/>
    <w:rsid w:val="00B9053F"/>
    <w:rsid w:val="00B9072E"/>
    <w:rsid w:val="00B90A58"/>
    <w:rsid w:val="00B90D47"/>
    <w:rsid w:val="00B90D9A"/>
    <w:rsid w:val="00B90DED"/>
    <w:rsid w:val="00B9101F"/>
    <w:rsid w:val="00B9111A"/>
    <w:rsid w:val="00B91248"/>
    <w:rsid w:val="00B9125D"/>
    <w:rsid w:val="00B9134A"/>
    <w:rsid w:val="00B915AF"/>
    <w:rsid w:val="00B916EA"/>
    <w:rsid w:val="00B91974"/>
    <w:rsid w:val="00B91C5C"/>
    <w:rsid w:val="00B91D92"/>
    <w:rsid w:val="00B91E57"/>
    <w:rsid w:val="00B91E84"/>
    <w:rsid w:val="00B92090"/>
    <w:rsid w:val="00B92191"/>
    <w:rsid w:val="00B921AB"/>
    <w:rsid w:val="00B925BD"/>
    <w:rsid w:val="00B92659"/>
    <w:rsid w:val="00B926F9"/>
    <w:rsid w:val="00B929F6"/>
    <w:rsid w:val="00B92B45"/>
    <w:rsid w:val="00B92BB3"/>
    <w:rsid w:val="00B92CB1"/>
    <w:rsid w:val="00B92D24"/>
    <w:rsid w:val="00B92F9C"/>
    <w:rsid w:val="00B92FBC"/>
    <w:rsid w:val="00B92FD0"/>
    <w:rsid w:val="00B931E0"/>
    <w:rsid w:val="00B9341A"/>
    <w:rsid w:val="00B936D4"/>
    <w:rsid w:val="00B93735"/>
    <w:rsid w:val="00B937EF"/>
    <w:rsid w:val="00B93B15"/>
    <w:rsid w:val="00B93CE5"/>
    <w:rsid w:val="00B93D63"/>
    <w:rsid w:val="00B940EB"/>
    <w:rsid w:val="00B9437D"/>
    <w:rsid w:val="00B9443F"/>
    <w:rsid w:val="00B944A0"/>
    <w:rsid w:val="00B94985"/>
    <w:rsid w:val="00B949AF"/>
    <w:rsid w:val="00B94E1E"/>
    <w:rsid w:val="00B94E5B"/>
    <w:rsid w:val="00B94EFA"/>
    <w:rsid w:val="00B95022"/>
    <w:rsid w:val="00B950D0"/>
    <w:rsid w:val="00B95332"/>
    <w:rsid w:val="00B95342"/>
    <w:rsid w:val="00B953D9"/>
    <w:rsid w:val="00B953F0"/>
    <w:rsid w:val="00B9570C"/>
    <w:rsid w:val="00B9584F"/>
    <w:rsid w:val="00B959C7"/>
    <w:rsid w:val="00B95A31"/>
    <w:rsid w:val="00B95A4E"/>
    <w:rsid w:val="00B95A90"/>
    <w:rsid w:val="00B95C10"/>
    <w:rsid w:val="00B95D20"/>
    <w:rsid w:val="00B95D6A"/>
    <w:rsid w:val="00B961C0"/>
    <w:rsid w:val="00B9625B"/>
    <w:rsid w:val="00B96270"/>
    <w:rsid w:val="00B96495"/>
    <w:rsid w:val="00B965B8"/>
    <w:rsid w:val="00B967AE"/>
    <w:rsid w:val="00B96AAC"/>
    <w:rsid w:val="00B96B5D"/>
    <w:rsid w:val="00B96B72"/>
    <w:rsid w:val="00B96B74"/>
    <w:rsid w:val="00B96BA7"/>
    <w:rsid w:val="00B96BBA"/>
    <w:rsid w:val="00B96D36"/>
    <w:rsid w:val="00B96D59"/>
    <w:rsid w:val="00B97059"/>
    <w:rsid w:val="00B97122"/>
    <w:rsid w:val="00B97222"/>
    <w:rsid w:val="00B972B3"/>
    <w:rsid w:val="00B9758F"/>
    <w:rsid w:val="00B976DE"/>
    <w:rsid w:val="00B979C5"/>
    <w:rsid w:val="00B979E3"/>
    <w:rsid w:val="00B97B19"/>
    <w:rsid w:val="00BA0080"/>
    <w:rsid w:val="00BA00B8"/>
    <w:rsid w:val="00BA0198"/>
    <w:rsid w:val="00BA0250"/>
    <w:rsid w:val="00BA0389"/>
    <w:rsid w:val="00BA04F1"/>
    <w:rsid w:val="00BA052B"/>
    <w:rsid w:val="00BA059F"/>
    <w:rsid w:val="00BA06D3"/>
    <w:rsid w:val="00BA07EA"/>
    <w:rsid w:val="00BA08E2"/>
    <w:rsid w:val="00BA0948"/>
    <w:rsid w:val="00BA0A5C"/>
    <w:rsid w:val="00BA0B32"/>
    <w:rsid w:val="00BA1187"/>
    <w:rsid w:val="00BA1543"/>
    <w:rsid w:val="00BA168F"/>
    <w:rsid w:val="00BA16DD"/>
    <w:rsid w:val="00BA17CB"/>
    <w:rsid w:val="00BA17F1"/>
    <w:rsid w:val="00BA193C"/>
    <w:rsid w:val="00BA1CD8"/>
    <w:rsid w:val="00BA1D33"/>
    <w:rsid w:val="00BA1F58"/>
    <w:rsid w:val="00BA2301"/>
    <w:rsid w:val="00BA2307"/>
    <w:rsid w:val="00BA24C6"/>
    <w:rsid w:val="00BA2646"/>
    <w:rsid w:val="00BA266B"/>
    <w:rsid w:val="00BA2720"/>
    <w:rsid w:val="00BA291B"/>
    <w:rsid w:val="00BA29C7"/>
    <w:rsid w:val="00BA2AE5"/>
    <w:rsid w:val="00BA2B2E"/>
    <w:rsid w:val="00BA2B7D"/>
    <w:rsid w:val="00BA2BB0"/>
    <w:rsid w:val="00BA2FA8"/>
    <w:rsid w:val="00BA3245"/>
    <w:rsid w:val="00BA3451"/>
    <w:rsid w:val="00BA38C2"/>
    <w:rsid w:val="00BA3B03"/>
    <w:rsid w:val="00BA3BDB"/>
    <w:rsid w:val="00BA3DAC"/>
    <w:rsid w:val="00BA3E6D"/>
    <w:rsid w:val="00BA3EE3"/>
    <w:rsid w:val="00BA4306"/>
    <w:rsid w:val="00BA43B3"/>
    <w:rsid w:val="00BA4625"/>
    <w:rsid w:val="00BA46F2"/>
    <w:rsid w:val="00BA4E18"/>
    <w:rsid w:val="00BA4ECB"/>
    <w:rsid w:val="00BA4F14"/>
    <w:rsid w:val="00BA4FBF"/>
    <w:rsid w:val="00BA51C1"/>
    <w:rsid w:val="00BA5262"/>
    <w:rsid w:val="00BA5327"/>
    <w:rsid w:val="00BA5355"/>
    <w:rsid w:val="00BA599E"/>
    <w:rsid w:val="00BA5AAC"/>
    <w:rsid w:val="00BA5B8A"/>
    <w:rsid w:val="00BA5DEB"/>
    <w:rsid w:val="00BA6038"/>
    <w:rsid w:val="00BA6786"/>
    <w:rsid w:val="00BA6C9C"/>
    <w:rsid w:val="00BA7023"/>
    <w:rsid w:val="00BA744D"/>
    <w:rsid w:val="00BA7488"/>
    <w:rsid w:val="00BA7595"/>
    <w:rsid w:val="00BA76BD"/>
    <w:rsid w:val="00BA779D"/>
    <w:rsid w:val="00BA797E"/>
    <w:rsid w:val="00BA7984"/>
    <w:rsid w:val="00BA7A18"/>
    <w:rsid w:val="00BA7AB6"/>
    <w:rsid w:val="00BA7B1A"/>
    <w:rsid w:val="00BA7F57"/>
    <w:rsid w:val="00BB0069"/>
    <w:rsid w:val="00BB012A"/>
    <w:rsid w:val="00BB01EB"/>
    <w:rsid w:val="00BB04E1"/>
    <w:rsid w:val="00BB0543"/>
    <w:rsid w:val="00BB054C"/>
    <w:rsid w:val="00BB0670"/>
    <w:rsid w:val="00BB08A3"/>
    <w:rsid w:val="00BB0953"/>
    <w:rsid w:val="00BB0A3B"/>
    <w:rsid w:val="00BB0C26"/>
    <w:rsid w:val="00BB0C6D"/>
    <w:rsid w:val="00BB0CCA"/>
    <w:rsid w:val="00BB0D72"/>
    <w:rsid w:val="00BB0DC2"/>
    <w:rsid w:val="00BB0E7D"/>
    <w:rsid w:val="00BB0EBA"/>
    <w:rsid w:val="00BB1050"/>
    <w:rsid w:val="00BB10C8"/>
    <w:rsid w:val="00BB1127"/>
    <w:rsid w:val="00BB12E4"/>
    <w:rsid w:val="00BB154E"/>
    <w:rsid w:val="00BB15F8"/>
    <w:rsid w:val="00BB1672"/>
    <w:rsid w:val="00BB1745"/>
    <w:rsid w:val="00BB17A3"/>
    <w:rsid w:val="00BB193C"/>
    <w:rsid w:val="00BB1BD6"/>
    <w:rsid w:val="00BB1F12"/>
    <w:rsid w:val="00BB1FAA"/>
    <w:rsid w:val="00BB1FCF"/>
    <w:rsid w:val="00BB210F"/>
    <w:rsid w:val="00BB21F2"/>
    <w:rsid w:val="00BB22B8"/>
    <w:rsid w:val="00BB26E3"/>
    <w:rsid w:val="00BB271A"/>
    <w:rsid w:val="00BB28C1"/>
    <w:rsid w:val="00BB2A67"/>
    <w:rsid w:val="00BB2BFF"/>
    <w:rsid w:val="00BB2EE3"/>
    <w:rsid w:val="00BB311D"/>
    <w:rsid w:val="00BB32BD"/>
    <w:rsid w:val="00BB34A4"/>
    <w:rsid w:val="00BB364D"/>
    <w:rsid w:val="00BB373E"/>
    <w:rsid w:val="00BB38F0"/>
    <w:rsid w:val="00BB3AC7"/>
    <w:rsid w:val="00BB3BB8"/>
    <w:rsid w:val="00BB3C4E"/>
    <w:rsid w:val="00BB3D2E"/>
    <w:rsid w:val="00BB3FC4"/>
    <w:rsid w:val="00BB43BF"/>
    <w:rsid w:val="00BB43F3"/>
    <w:rsid w:val="00BB4437"/>
    <w:rsid w:val="00BB4472"/>
    <w:rsid w:val="00BB44B9"/>
    <w:rsid w:val="00BB44F6"/>
    <w:rsid w:val="00BB4500"/>
    <w:rsid w:val="00BB48F3"/>
    <w:rsid w:val="00BB4D61"/>
    <w:rsid w:val="00BB4D6F"/>
    <w:rsid w:val="00BB5249"/>
    <w:rsid w:val="00BB5446"/>
    <w:rsid w:val="00BB5458"/>
    <w:rsid w:val="00BB54E3"/>
    <w:rsid w:val="00BB5596"/>
    <w:rsid w:val="00BB56F8"/>
    <w:rsid w:val="00BB5D0B"/>
    <w:rsid w:val="00BB5D3E"/>
    <w:rsid w:val="00BB5FB9"/>
    <w:rsid w:val="00BB5FE0"/>
    <w:rsid w:val="00BB616A"/>
    <w:rsid w:val="00BB61AF"/>
    <w:rsid w:val="00BB6353"/>
    <w:rsid w:val="00BB63DA"/>
    <w:rsid w:val="00BB6408"/>
    <w:rsid w:val="00BB64B5"/>
    <w:rsid w:val="00BB65D7"/>
    <w:rsid w:val="00BB68A1"/>
    <w:rsid w:val="00BB6FEC"/>
    <w:rsid w:val="00BB71E0"/>
    <w:rsid w:val="00BB7358"/>
    <w:rsid w:val="00BB73C2"/>
    <w:rsid w:val="00BB7538"/>
    <w:rsid w:val="00BB7769"/>
    <w:rsid w:val="00BB7873"/>
    <w:rsid w:val="00BB7876"/>
    <w:rsid w:val="00BB79A2"/>
    <w:rsid w:val="00BB79B3"/>
    <w:rsid w:val="00BB7BEE"/>
    <w:rsid w:val="00BC00C8"/>
    <w:rsid w:val="00BC02B5"/>
    <w:rsid w:val="00BC034E"/>
    <w:rsid w:val="00BC07D2"/>
    <w:rsid w:val="00BC0940"/>
    <w:rsid w:val="00BC0977"/>
    <w:rsid w:val="00BC0B29"/>
    <w:rsid w:val="00BC0F58"/>
    <w:rsid w:val="00BC124F"/>
    <w:rsid w:val="00BC12AD"/>
    <w:rsid w:val="00BC12CE"/>
    <w:rsid w:val="00BC12ED"/>
    <w:rsid w:val="00BC1553"/>
    <w:rsid w:val="00BC1641"/>
    <w:rsid w:val="00BC16CF"/>
    <w:rsid w:val="00BC1779"/>
    <w:rsid w:val="00BC1823"/>
    <w:rsid w:val="00BC19C9"/>
    <w:rsid w:val="00BC1A2F"/>
    <w:rsid w:val="00BC1A7C"/>
    <w:rsid w:val="00BC1B7F"/>
    <w:rsid w:val="00BC204F"/>
    <w:rsid w:val="00BC2210"/>
    <w:rsid w:val="00BC227F"/>
    <w:rsid w:val="00BC23C6"/>
    <w:rsid w:val="00BC2567"/>
    <w:rsid w:val="00BC2909"/>
    <w:rsid w:val="00BC2ACB"/>
    <w:rsid w:val="00BC2E25"/>
    <w:rsid w:val="00BC2F08"/>
    <w:rsid w:val="00BC308E"/>
    <w:rsid w:val="00BC313C"/>
    <w:rsid w:val="00BC31B3"/>
    <w:rsid w:val="00BC363D"/>
    <w:rsid w:val="00BC3708"/>
    <w:rsid w:val="00BC387B"/>
    <w:rsid w:val="00BC3A12"/>
    <w:rsid w:val="00BC3A3C"/>
    <w:rsid w:val="00BC3C3F"/>
    <w:rsid w:val="00BC3D6F"/>
    <w:rsid w:val="00BC3E27"/>
    <w:rsid w:val="00BC3E45"/>
    <w:rsid w:val="00BC3F2D"/>
    <w:rsid w:val="00BC4064"/>
    <w:rsid w:val="00BC4512"/>
    <w:rsid w:val="00BC45F4"/>
    <w:rsid w:val="00BC4880"/>
    <w:rsid w:val="00BC4912"/>
    <w:rsid w:val="00BC499E"/>
    <w:rsid w:val="00BC4AE3"/>
    <w:rsid w:val="00BC4B58"/>
    <w:rsid w:val="00BC4D09"/>
    <w:rsid w:val="00BC4D64"/>
    <w:rsid w:val="00BC4D83"/>
    <w:rsid w:val="00BC4E0B"/>
    <w:rsid w:val="00BC4F7C"/>
    <w:rsid w:val="00BC539D"/>
    <w:rsid w:val="00BC546F"/>
    <w:rsid w:val="00BC57DA"/>
    <w:rsid w:val="00BC5911"/>
    <w:rsid w:val="00BC595D"/>
    <w:rsid w:val="00BC5A35"/>
    <w:rsid w:val="00BC5A52"/>
    <w:rsid w:val="00BC5BCB"/>
    <w:rsid w:val="00BC5D28"/>
    <w:rsid w:val="00BC5E83"/>
    <w:rsid w:val="00BC60FF"/>
    <w:rsid w:val="00BC625F"/>
    <w:rsid w:val="00BC6434"/>
    <w:rsid w:val="00BC65E9"/>
    <w:rsid w:val="00BC664C"/>
    <w:rsid w:val="00BC676C"/>
    <w:rsid w:val="00BC69ED"/>
    <w:rsid w:val="00BC6A12"/>
    <w:rsid w:val="00BC6A91"/>
    <w:rsid w:val="00BC6B0B"/>
    <w:rsid w:val="00BC6C18"/>
    <w:rsid w:val="00BC6C57"/>
    <w:rsid w:val="00BC6D2F"/>
    <w:rsid w:val="00BC6E5E"/>
    <w:rsid w:val="00BC6FDE"/>
    <w:rsid w:val="00BC7231"/>
    <w:rsid w:val="00BC7239"/>
    <w:rsid w:val="00BC7279"/>
    <w:rsid w:val="00BC7413"/>
    <w:rsid w:val="00BC744A"/>
    <w:rsid w:val="00BC7844"/>
    <w:rsid w:val="00BC784B"/>
    <w:rsid w:val="00BC79B3"/>
    <w:rsid w:val="00BC7A9F"/>
    <w:rsid w:val="00BC7B59"/>
    <w:rsid w:val="00BC7C06"/>
    <w:rsid w:val="00BC7D25"/>
    <w:rsid w:val="00BC7E8C"/>
    <w:rsid w:val="00BD0045"/>
    <w:rsid w:val="00BD04EB"/>
    <w:rsid w:val="00BD0753"/>
    <w:rsid w:val="00BD0A7E"/>
    <w:rsid w:val="00BD0D3E"/>
    <w:rsid w:val="00BD0DFE"/>
    <w:rsid w:val="00BD0ED0"/>
    <w:rsid w:val="00BD0F00"/>
    <w:rsid w:val="00BD1009"/>
    <w:rsid w:val="00BD1352"/>
    <w:rsid w:val="00BD145C"/>
    <w:rsid w:val="00BD15C8"/>
    <w:rsid w:val="00BD1631"/>
    <w:rsid w:val="00BD18FE"/>
    <w:rsid w:val="00BD1908"/>
    <w:rsid w:val="00BD19CC"/>
    <w:rsid w:val="00BD1AD2"/>
    <w:rsid w:val="00BD1BB6"/>
    <w:rsid w:val="00BD1E1F"/>
    <w:rsid w:val="00BD1F7D"/>
    <w:rsid w:val="00BD22EF"/>
    <w:rsid w:val="00BD234C"/>
    <w:rsid w:val="00BD23F8"/>
    <w:rsid w:val="00BD2655"/>
    <w:rsid w:val="00BD2715"/>
    <w:rsid w:val="00BD28EE"/>
    <w:rsid w:val="00BD291A"/>
    <w:rsid w:val="00BD2931"/>
    <w:rsid w:val="00BD2ABA"/>
    <w:rsid w:val="00BD2B90"/>
    <w:rsid w:val="00BD2CB4"/>
    <w:rsid w:val="00BD2D96"/>
    <w:rsid w:val="00BD3336"/>
    <w:rsid w:val="00BD353B"/>
    <w:rsid w:val="00BD354E"/>
    <w:rsid w:val="00BD3563"/>
    <w:rsid w:val="00BD35B5"/>
    <w:rsid w:val="00BD37EE"/>
    <w:rsid w:val="00BD3A16"/>
    <w:rsid w:val="00BD3A6E"/>
    <w:rsid w:val="00BD3C4E"/>
    <w:rsid w:val="00BD3E57"/>
    <w:rsid w:val="00BD402B"/>
    <w:rsid w:val="00BD41B3"/>
    <w:rsid w:val="00BD4357"/>
    <w:rsid w:val="00BD439C"/>
    <w:rsid w:val="00BD4555"/>
    <w:rsid w:val="00BD462D"/>
    <w:rsid w:val="00BD467E"/>
    <w:rsid w:val="00BD474C"/>
    <w:rsid w:val="00BD48D4"/>
    <w:rsid w:val="00BD4A2F"/>
    <w:rsid w:val="00BD4A49"/>
    <w:rsid w:val="00BD4A61"/>
    <w:rsid w:val="00BD4DF8"/>
    <w:rsid w:val="00BD5089"/>
    <w:rsid w:val="00BD50A5"/>
    <w:rsid w:val="00BD50BB"/>
    <w:rsid w:val="00BD52DD"/>
    <w:rsid w:val="00BD5495"/>
    <w:rsid w:val="00BD5632"/>
    <w:rsid w:val="00BD5B7A"/>
    <w:rsid w:val="00BD5D01"/>
    <w:rsid w:val="00BD5D31"/>
    <w:rsid w:val="00BD60C1"/>
    <w:rsid w:val="00BD62E1"/>
    <w:rsid w:val="00BD63AB"/>
    <w:rsid w:val="00BD6429"/>
    <w:rsid w:val="00BD6499"/>
    <w:rsid w:val="00BD6747"/>
    <w:rsid w:val="00BD6845"/>
    <w:rsid w:val="00BD6909"/>
    <w:rsid w:val="00BD6A3B"/>
    <w:rsid w:val="00BD6C70"/>
    <w:rsid w:val="00BD6DA6"/>
    <w:rsid w:val="00BD70E9"/>
    <w:rsid w:val="00BD7225"/>
    <w:rsid w:val="00BD72ED"/>
    <w:rsid w:val="00BD7348"/>
    <w:rsid w:val="00BD743A"/>
    <w:rsid w:val="00BD74A8"/>
    <w:rsid w:val="00BD761A"/>
    <w:rsid w:val="00BD7745"/>
    <w:rsid w:val="00BD7805"/>
    <w:rsid w:val="00BD78C4"/>
    <w:rsid w:val="00BD7AD0"/>
    <w:rsid w:val="00BD7B55"/>
    <w:rsid w:val="00BD7C82"/>
    <w:rsid w:val="00BD7D06"/>
    <w:rsid w:val="00BD7D1C"/>
    <w:rsid w:val="00BD7D31"/>
    <w:rsid w:val="00BD7D8F"/>
    <w:rsid w:val="00BE0158"/>
    <w:rsid w:val="00BE016D"/>
    <w:rsid w:val="00BE043E"/>
    <w:rsid w:val="00BE0650"/>
    <w:rsid w:val="00BE07FD"/>
    <w:rsid w:val="00BE0B95"/>
    <w:rsid w:val="00BE0C43"/>
    <w:rsid w:val="00BE0C9D"/>
    <w:rsid w:val="00BE0D71"/>
    <w:rsid w:val="00BE0F23"/>
    <w:rsid w:val="00BE0F9F"/>
    <w:rsid w:val="00BE1269"/>
    <w:rsid w:val="00BE1448"/>
    <w:rsid w:val="00BE1756"/>
    <w:rsid w:val="00BE17AC"/>
    <w:rsid w:val="00BE1819"/>
    <w:rsid w:val="00BE1847"/>
    <w:rsid w:val="00BE18C4"/>
    <w:rsid w:val="00BE1A7A"/>
    <w:rsid w:val="00BE1AF1"/>
    <w:rsid w:val="00BE1B18"/>
    <w:rsid w:val="00BE1F2E"/>
    <w:rsid w:val="00BE1F76"/>
    <w:rsid w:val="00BE2470"/>
    <w:rsid w:val="00BE2685"/>
    <w:rsid w:val="00BE274A"/>
    <w:rsid w:val="00BE2C80"/>
    <w:rsid w:val="00BE2F6E"/>
    <w:rsid w:val="00BE2FF8"/>
    <w:rsid w:val="00BE304B"/>
    <w:rsid w:val="00BE3182"/>
    <w:rsid w:val="00BE3583"/>
    <w:rsid w:val="00BE370B"/>
    <w:rsid w:val="00BE3830"/>
    <w:rsid w:val="00BE3948"/>
    <w:rsid w:val="00BE3A22"/>
    <w:rsid w:val="00BE3E04"/>
    <w:rsid w:val="00BE3E1D"/>
    <w:rsid w:val="00BE3ED0"/>
    <w:rsid w:val="00BE4067"/>
    <w:rsid w:val="00BE41F0"/>
    <w:rsid w:val="00BE4300"/>
    <w:rsid w:val="00BE4334"/>
    <w:rsid w:val="00BE4565"/>
    <w:rsid w:val="00BE462D"/>
    <w:rsid w:val="00BE4737"/>
    <w:rsid w:val="00BE47D6"/>
    <w:rsid w:val="00BE4866"/>
    <w:rsid w:val="00BE48FB"/>
    <w:rsid w:val="00BE4904"/>
    <w:rsid w:val="00BE49D1"/>
    <w:rsid w:val="00BE4A35"/>
    <w:rsid w:val="00BE4A3A"/>
    <w:rsid w:val="00BE4C52"/>
    <w:rsid w:val="00BE4D7D"/>
    <w:rsid w:val="00BE4E45"/>
    <w:rsid w:val="00BE4F44"/>
    <w:rsid w:val="00BE5089"/>
    <w:rsid w:val="00BE50C0"/>
    <w:rsid w:val="00BE5312"/>
    <w:rsid w:val="00BE58EA"/>
    <w:rsid w:val="00BE5900"/>
    <w:rsid w:val="00BE5B7F"/>
    <w:rsid w:val="00BE5D84"/>
    <w:rsid w:val="00BE609D"/>
    <w:rsid w:val="00BE64F7"/>
    <w:rsid w:val="00BE64F8"/>
    <w:rsid w:val="00BE654D"/>
    <w:rsid w:val="00BE6907"/>
    <w:rsid w:val="00BE6A5C"/>
    <w:rsid w:val="00BE6E26"/>
    <w:rsid w:val="00BE6E72"/>
    <w:rsid w:val="00BE6EA5"/>
    <w:rsid w:val="00BE6F73"/>
    <w:rsid w:val="00BE7169"/>
    <w:rsid w:val="00BE7282"/>
    <w:rsid w:val="00BE7284"/>
    <w:rsid w:val="00BE73FD"/>
    <w:rsid w:val="00BE7435"/>
    <w:rsid w:val="00BE74DF"/>
    <w:rsid w:val="00BE771C"/>
    <w:rsid w:val="00BE7744"/>
    <w:rsid w:val="00BE77BA"/>
    <w:rsid w:val="00BE77D4"/>
    <w:rsid w:val="00BE7CA3"/>
    <w:rsid w:val="00BE7DF6"/>
    <w:rsid w:val="00BE7F35"/>
    <w:rsid w:val="00BF0179"/>
    <w:rsid w:val="00BF025A"/>
    <w:rsid w:val="00BF0376"/>
    <w:rsid w:val="00BF0382"/>
    <w:rsid w:val="00BF0805"/>
    <w:rsid w:val="00BF09EC"/>
    <w:rsid w:val="00BF0A17"/>
    <w:rsid w:val="00BF1100"/>
    <w:rsid w:val="00BF11C2"/>
    <w:rsid w:val="00BF1266"/>
    <w:rsid w:val="00BF16FC"/>
    <w:rsid w:val="00BF1804"/>
    <w:rsid w:val="00BF19CF"/>
    <w:rsid w:val="00BF1B4B"/>
    <w:rsid w:val="00BF1CEF"/>
    <w:rsid w:val="00BF1D00"/>
    <w:rsid w:val="00BF1FBF"/>
    <w:rsid w:val="00BF2207"/>
    <w:rsid w:val="00BF2281"/>
    <w:rsid w:val="00BF2897"/>
    <w:rsid w:val="00BF28BD"/>
    <w:rsid w:val="00BF28CD"/>
    <w:rsid w:val="00BF2BFF"/>
    <w:rsid w:val="00BF2E47"/>
    <w:rsid w:val="00BF30B6"/>
    <w:rsid w:val="00BF31F6"/>
    <w:rsid w:val="00BF3273"/>
    <w:rsid w:val="00BF340E"/>
    <w:rsid w:val="00BF34FE"/>
    <w:rsid w:val="00BF3584"/>
    <w:rsid w:val="00BF35F2"/>
    <w:rsid w:val="00BF36B4"/>
    <w:rsid w:val="00BF372C"/>
    <w:rsid w:val="00BF3971"/>
    <w:rsid w:val="00BF39FB"/>
    <w:rsid w:val="00BF3A60"/>
    <w:rsid w:val="00BF3BBB"/>
    <w:rsid w:val="00BF3E41"/>
    <w:rsid w:val="00BF3E7A"/>
    <w:rsid w:val="00BF3F43"/>
    <w:rsid w:val="00BF447C"/>
    <w:rsid w:val="00BF458B"/>
    <w:rsid w:val="00BF47E4"/>
    <w:rsid w:val="00BF4838"/>
    <w:rsid w:val="00BF4A30"/>
    <w:rsid w:val="00BF4D92"/>
    <w:rsid w:val="00BF4DEE"/>
    <w:rsid w:val="00BF4ECA"/>
    <w:rsid w:val="00BF4EF0"/>
    <w:rsid w:val="00BF4F6B"/>
    <w:rsid w:val="00BF5075"/>
    <w:rsid w:val="00BF565C"/>
    <w:rsid w:val="00BF568D"/>
    <w:rsid w:val="00BF58B7"/>
    <w:rsid w:val="00BF5AD0"/>
    <w:rsid w:val="00BF5CDB"/>
    <w:rsid w:val="00BF5DA4"/>
    <w:rsid w:val="00BF635B"/>
    <w:rsid w:val="00BF63AC"/>
    <w:rsid w:val="00BF663A"/>
    <w:rsid w:val="00BF686D"/>
    <w:rsid w:val="00BF6CC0"/>
    <w:rsid w:val="00BF6D28"/>
    <w:rsid w:val="00BF6D5F"/>
    <w:rsid w:val="00BF6E08"/>
    <w:rsid w:val="00BF6E64"/>
    <w:rsid w:val="00BF6FB3"/>
    <w:rsid w:val="00BF72BD"/>
    <w:rsid w:val="00BF7548"/>
    <w:rsid w:val="00BF7667"/>
    <w:rsid w:val="00BF769E"/>
    <w:rsid w:val="00BF76C0"/>
    <w:rsid w:val="00BF7835"/>
    <w:rsid w:val="00BF795A"/>
    <w:rsid w:val="00BF7A7F"/>
    <w:rsid w:val="00BF7AAF"/>
    <w:rsid w:val="00BF7CFF"/>
    <w:rsid w:val="00C00044"/>
    <w:rsid w:val="00C00045"/>
    <w:rsid w:val="00C00060"/>
    <w:rsid w:val="00C00118"/>
    <w:rsid w:val="00C0018E"/>
    <w:rsid w:val="00C001C0"/>
    <w:rsid w:val="00C00717"/>
    <w:rsid w:val="00C0080A"/>
    <w:rsid w:val="00C00937"/>
    <w:rsid w:val="00C0094B"/>
    <w:rsid w:val="00C00C53"/>
    <w:rsid w:val="00C00D31"/>
    <w:rsid w:val="00C00E59"/>
    <w:rsid w:val="00C0122F"/>
    <w:rsid w:val="00C012B1"/>
    <w:rsid w:val="00C0143C"/>
    <w:rsid w:val="00C01540"/>
    <w:rsid w:val="00C0183B"/>
    <w:rsid w:val="00C019ED"/>
    <w:rsid w:val="00C01B45"/>
    <w:rsid w:val="00C01C61"/>
    <w:rsid w:val="00C01EE8"/>
    <w:rsid w:val="00C02138"/>
    <w:rsid w:val="00C02143"/>
    <w:rsid w:val="00C023EF"/>
    <w:rsid w:val="00C0241E"/>
    <w:rsid w:val="00C0257D"/>
    <w:rsid w:val="00C02744"/>
    <w:rsid w:val="00C02944"/>
    <w:rsid w:val="00C029C0"/>
    <w:rsid w:val="00C02A7B"/>
    <w:rsid w:val="00C02AE5"/>
    <w:rsid w:val="00C02AEF"/>
    <w:rsid w:val="00C02CC2"/>
    <w:rsid w:val="00C02DDB"/>
    <w:rsid w:val="00C02DEA"/>
    <w:rsid w:val="00C02E18"/>
    <w:rsid w:val="00C02EDA"/>
    <w:rsid w:val="00C02FF4"/>
    <w:rsid w:val="00C031A5"/>
    <w:rsid w:val="00C03315"/>
    <w:rsid w:val="00C03545"/>
    <w:rsid w:val="00C0370C"/>
    <w:rsid w:val="00C0376E"/>
    <w:rsid w:val="00C037A9"/>
    <w:rsid w:val="00C038A1"/>
    <w:rsid w:val="00C038BE"/>
    <w:rsid w:val="00C03B62"/>
    <w:rsid w:val="00C03D5B"/>
    <w:rsid w:val="00C03D6B"/>
    <w:rsid w:val="00C04223"/>
    <w:rsid w:val="00C042A2"/>
    <w:rsid w:val="00C046A8"/>
    <w:rsid w:val="00C0474D"/>
    <w:rsid w:val="00C04828"/>
    <w:rsid w:val="00C048ED"/>
    <w:rsid w:val="00C04AC5"/>
    <w:rsid w:val="00C04C4B"/>
    <w:rsid w:val="00C04D19"/>
    <w:rsid w:val="00C04DBA"/>
    <w:rsid w:val="00C04E6F"/>
    <w:rsid w:val="00C05150"/>
    <w:rsid w:val="00C05C04"/>
    <w:rsid w:val="00C05DE4"/>
    <w:rsid w:val="00C06086"/>
    <w:rsid w:val="00C0609F"/>
    <w:rsid w:val="00C06173"/>
    <w:rsid w:val="00C06A81"/>
    <w:rsid w:val="00C06D9E"/>
    <w:rsid w:val="00C06DD0"/>
    <w:rsid w:val="00C06DFA"/>
    <w:rsid w:val="00C06F10"/>
    <w:rsid w:val="00C06FB3"/>
    <w:rsid w:val="00C06FC0"/>
    <w:rsid w:val="00C07076"/>
    <w:rsid w:val="00C07166"/>
    <w:rsid w:val="00C0743A"/>
    <w:rsid w:val="00C075B3"/>
    <w:rsid w:val="00C0772C"/>
    <w:rsid w:val="00C078BF"/>
    <w:rsid w:val="00C07DB6"/>
    <w:rsid w:val="00C10132"/>
    <w:rsid w:val="00C1015D"/>
    <w:rsid w:val="00C10229"/>
    <w:rsid w:val="00C10418"/>
    <w:rsid w:val="00C1047D"/>
    <w:rsid w:val="00C105B7"/>
    <w:rsid w:val="00C10621"/>
    <w:rsid w:val="00C10A6A"/>
    <w:rsid w:val="00C10A80"/>
    <w:rsid w:val="00C10B1E"/>
    <w:rsid w:val="00C10CAF"/>
    <w:rsid w:val="00C10EF5"/>
    <w:rsid w:val="00C11172"/>
    <w:rsid w:val="00C111D6"/>
    <w:rsid w:val="00C1133E"/>
    <w:rsid w:val="00C113B0"/>
    <w:rsid w:val="00C11521"/>
    <w:rsid w:val="00C115EC"/>
    <w:rsid w:val="00C11746"/>
    <w:rsid w:val="00C1174C"/>
    <w:rsid w:val="00C11889"/>
    <w:rsid w:val="00C11C64"/>
    <w:rsid w:val="00C11D40"/>
    <w:rsid w:val="00C11E0E"/>
    <w:rsid w:val="00C11E1D"/>
    <w:rsid w:val="00C11E85"/>
    <w:rsid w:val="00C11FBA"/>
    <w:rsid w:val="00C11FBE"/>
    <w:rsid w:val="00C12236"/>
    <w:rsid w:val="00C122B8"/>
    <w:rsid w:val="00C122CC"/>
    <w:rsid w:val="00C123CF"/>
    <w:rsid w:val="00C12465"/>
    <w:rsid w:val="00C12573"/>
    <w:rsid w:val="00C12779"/>
    <w:rsid w:val="00C1288A"/>
    <w:rsid w:val="00C12951"/>
    <w:rsid w:val="00C12C7A"/>
    <w:rsid w:val="00C12E7A"/>
    <w:rsid w:val="00C13023"/>
    <w:rsid w:val="00C1309C"/>
    <w:rsid w:val="00C134F0"/>
    <w:rsid w:val="00C13547"/>
    <w:rsid w:val="00C1360B"/>
    <w:rsid w:val="00C1362F"/>
    <w:rsid w:val="00C13667"/>
    <w:rsid w:val="00C136AF"/>
    <w:rsid w:val="00C136B5"/>
    <w:rsid w:val="00C1386A"/>
    <w:rsid w:val="00C13E3D"/>
    <w:rsid w:val="00C13EAF"/>
    <w:rsid w:val="00C13F5E"/>
    <w:rsid w:val="00C13FF4"/>
    <w:rsid w:val="00C13FF5"/>
    <w:rsid w:val="00C1410B"/>
    <w:rsid w:val="00C1434C"/>
    <w:rsid w:val="00C145D4"/>
    <w:rsid w:val="00C14614"/>
    <w:rsid w:val="00C147BA"/>
    <w:rsid w:val="00C147D1"/>
    <w:rsid w:val="00C14A01"/>
    <w:rsid w:val="00C14C12"/>
    <w:rsid w:val="00C14CC3"/>
    <w:rsid w:val="00C14F1B"/>
    <w:rsid w:val="00C14F87"/>
    <w:rsid w:val="00C1543A"/>
    <w:rsid w:val="00C15529"/>
    <w:rsid w:val="00C158A4"/>
    <w:rsid w:val="00C15A36"/>
    <w:rsid w:val="00C15A43"/>
    <w:rsid w:val="00C15BA0"/>
    <w:rsid w:val="00C15C5A"/>
    <w:rsid w:val="00C15CF8"/>
    <w:rsid w:val="00C15D9D"/>
    <w:rsid w:val="00C15E9C"/>
    <w:rsid w:val="00C15EB4"/>
    <w:rsid w:val="00C15FD7"/>
    <w:rsid w:val="00C16121"/>
    <w:rsid w:val="00C16160"/>
    <w:rsid w:val="00C161C9"/>
    <w:rsid w:val="00C1640B"/>
    <w:rsid w:val="00C164B3"/>
    <w:rsid w:val="00C16701"/>
    <w:rsid w:val="00C167A1"/>
    <w:rsid w:val="00C16844"/>
    <w:rsid w:val="00C169FA"/>
    <w:rsid w:val="00C16B2F"/>
    <w:rsid w:val="00C16B90"/>
    <w:rsid w:val="00C16C91"/>
    <w:rsid w:val="00C16CB4"/>
    <w:rsid w:val="00C16D16"/>
    <w:rsid w:val="00C17294"/>
    <w:rsid w:val="00C17428"/>
    <w:rsid w:val="00C174EE"/>
    <w:rsid w:val="00C177D6"/>
    <w:rsid w:val="00C20228"/>
    <w:rsid w:val="00C2027A"/>
    <w:rsid w:val="00C203DF"/>
    <w:rsid w:val="00C203E0"/>
    <w:rsid w:val="00C2044B"/>
    <w:rsid w:val="00C204C2"/>
    <w:rsid w:val="00C205C1"/>
    <w:rsid w:val="00C205E8"/>
    <w:rsid w:val="00C209BB"/>
    <w:rsid w:val="00C20A1A"/>
    <w:rsid w:val="00C20B51"/>
    <w:rsid w:val="00C20E2A"/>
    <w:rsid w:val="00C20E69"/>
    <w:rsid w:val="00C2106A"/>
    <w:rsid w:val="00C2107B"/>
    <w:rsid w:val="00C210FC"/>
    <w:rsid w:val="00C2130C"/>
    <w:rsid w:val="00C2159E"/>
    <w:rsid w:val="00C21628"/>
    <w:rsid w:val="00C21659"/>
    <w:rsid w:val="00C21918"/>
    <w:rsid w:val="00C21A71"/>
    <w:rsid w:val="00C21A75"/>
    <w:rsid w:val="00C21BB0"/>
    <w:rsid w:val="00C21D9F"/>
    <w:rsid w:val="00C21E92"/>
    <w:rsid w:val="00C21F25"/>
    <w:rsid w:val="00C21F7F"/>
    <w:rsid w:val="00C221AA"/>
    <w:rsid w:val="00C221CC"/>
    <w:rsid w:val="00C22245"/>
    <w:rsid w:val="00C222AE"/>
    <w:rsid w:val="00C22506"/>
    <w:rsid w:val="00C22548"/>
    <w:rsid w:val="00C2273A"/>
    <w:rsid w:val="00C22785"/>
    <w:rsid w:val="00C2279F"/>
    <w:rsid w:val="00C22A0D"/>
    <w:rsid w:val="00C22E4C"/>
    <w:rsid w:val="00C22F6D"/>
    <w:rsid w:val="00C22FB9"/>
    <w:rsid w:val="00C23000"/>
    <w:rsid w:val="00C23450"/>
    <w:rsid w:val="00C2349B"/>
    <w:rsid w:val="00C2367B"/>
    <w:rsid w:val="00C239D2"/>
    <w:rsid w:val="00C23A34"/>
    <w:rsid w:val="00C23B6F"/>
    <w:rsid w:val="00C23CB0"/>
    <w:rsid w:val="00C23EDC"/>
    <w:rsid w:val="00C2415D"/>
    <w:rsid w:val="00C24171"/>
    <w:rsid w:val="00C2422C"/>
    <w:rsid w:val="00C24295"/>
    <w:rsid w:val="00C2460C"/>
    <w:rsid w:val="00C24727"/>
    <w:rsid w:val="00C24888"/>
    <w:rsid w:val="00C248ED"/>
    <w:rsid w:val="00C24988"/>
    <w:rsid w:val="00C24B16"/>
    <w:rsid w:val="00C24EAC"/>
    <w:rsid w:val="00C2562C"/>
    <w:rsid w:val="00C259C0"/>
    <w:rsid w:val="00C25B88"/>
    <w:rsid w:val="00C25C5D"/>
    <w:rsid w:val="00C25D67"/>
    <w:rsid w:val="00C25DAC"/>
    <w:rsid w:val="00C25F3C"/>
    <w:rsid w:val="00C260B2"/>
    <w:rsid w:val="00C261B7"/>
    <w:rsid w:val="00C263C7"/>
    <w:rsid w:val="00C265C6"/>
    <w:rsid w:val="00C26999"/>
    <w:rsid w:val="00C26A14"/>
    <w:rsid w:val="00C26B26"/>
    <w:rsid w:val="00C26B3C"/>
    <w:rsid w:val="00C271A3"/>
    <w:rsid w:val="00C27538"/>
    <w:rsid w:val="00C2794A"/>
    <w:rsid w:val="00C279D9"/>
    <w:rsid w:val="00C27B30"/>
    <w:rsid w:val="00C27CD0"/>
    <w:rsid w:val="00C27E4D"/>
    <w:rsid w:val="00C27F86"/>
    <w:rsid w:val="00C27F91"/>
    <w:rsid w:val="00C27FF1"/>
    <w:rsid w:val="00C301B8"/>
    <w:rsid w:val="00C30864"/>
    <w:rsid w:val="00C30C47"/>
    <w:rsid w:val="00C30CED"/>
    <w:rsid w:val="00C30DE5"/>
    <w:rsid w:val="00C30E27"/>
    <w:rsid w:val="00C30E3D"/>
    <w:rsid w:val="00C31188"/>
    <w:rsid w:val="00C311C1"/>
    <w:rsid w:val="00C311FC"/>
    <w:rsid w:val="00C3126B"/>
    <w:rsid w:val="00C314C3"/>
    <w:rsid w:val="00C314DB"/>
    <w:rsid w:val="00C3190F"/>
    <w:rsid w:val="00C3193C"/>
    <w:rsid w:val="00C319DE"/>
    <w:rsid w:val="00C31F97"/>
    <w:rsid w:val="00C3208B"/>
    <w:rsid w:val="00C3219A"/>
    <w:rsid w:val="00C321D8"/>
    <w:rsid w:val="00C32582"/>
    <w:rsid w:val="00C32730"/>
    <w:rsid w:val="00C32737"/>
    <w:rsid w:val="00C3278D"/>
    <w:rsid w:val="00C32867"/>
    <w:rsid w:val="00C32A29"/>
    <w:rsid w:val="00C32A8E"/>
    <w:rsid w:val="00C32B99"/>
    <w:rsid w:val="00C32BF5"/>
    <w:rsid w:val="00C32C66"/>
    <w:rsid w:val="00C32ECD"/>
    <w:rsid w:val="00C32FE6"/>
    <w:rsid w:val="00C330BA"/>
    <w:rsid w:val="00C331F8"/>
    <w:rsid w:val="00C332C5"/>
    <w:rsid w:val="00C333A2"/>
    <w:rsid w:val="00C33495"/>
    <w:rsid w:val="00C334C4"/>
    <w:rsid w:val="00C33520"/>
    <w:rsid w:val="00C33534"/>
    <w:rsid w:val="00C335A7"/>
    <w:rsid w:val="00C339E8"/>
    <w:rsid w:val="00C33A7C"/>
    <w:rsid w:val="00C33F25"/>
    <w:rsid w:val="00C342B0"/>
    <w:rsid w:val="00C342B3"/>
    <w:rsid w:val="00C34392"/>
    <w:rsid w:val="00C34793"/>
    <w:rsid w:val="00C34881"/>
    <w:rsid w:val="00C34CE9"/>
    <w:rsid w:val="00C34E1A"/>
    <w:rsid w:val="00C34F78"/>
    <w:rsid w:val="00C34FBE"/>
    <w:rsid w:val="00C35002"/>
    <w:rsid w:val="00C350A0"/>
    <w:rsid w:val="00C350BD"/>
    <w:rsid w:val="00C350EF"/>
    <w:rsid w:val="00C35CB2"/>
    <w:rsid w:val="00C35CFF"/>
    <w:rsid w:val="00C35E14"/>
    <w:rsid w:val="00C35E93"/>
    <w:rsid w:val="00C36150"/>
    <w:rsid w:val="00C3632C"/>
    <w:rsid w:val="00C36348"/>
    <w:rsid w:val="00C3642A"/>
    <w:rsid w:val="00C36482"/>
    <w:rsid w:val="00C364F8"/>
    <w:rsid w:val="00C367F9"/>
    <w:rsid w:val="00C36A2D"/>
    <w:rsid w:val="00C36A7E"/>
    <w:rsid w:val="00C36BB2"/>
    <w:rsid w:val="00C36CA4"/>
    <w:rsid w:val="00C36DBD"/>
    <w:rsid w:val="00C3730E"/>
    <w:rsid w:val="00C37312"/>
    <w:rsid w:val="00C37334"/>
    <w:rsid w:val="00C378B1"/>
    <w:rsid w:val="00C379DB"/>
    <w:rsid w:val="00C37A22"/>
    <w:rsid w:val="00C37DAD"/>
    <w:rsid w:val="00C37E17"/>
    <w:rsid w:val="00C402F0"/>
    <w:rsid w:val="00C4067B"/>
    <w:rsid w:val="00C40760"/>
    <w:rsid w:val="00C4079C"/>
    <w:rsid w:val="00C4090F"/>
    <w:rsid w:val="00C40E6F"/>
    <w:rsid w:val="00C40F02"/>
    <w:rsid w:val="00C414EA"/>
    <w:rsid w:val="00C414EC"/>
    <w:rsid w:val="00C4157E"/>
    <w:rsid w:val="00C41658"/>
    <w:rsid w:val="00C416C9"/>
    <w:rsid w:val="00C4179D"/>
    <w:rsid w:val="00C417DA"/>
    <w:rsid w:val="00C41841"/>
    <w:rsid w:val="00C41E16"/>
    <w:rsid w:val="00C41EE6"/>
    <w:rsid w:val="00C41EEC"/>
    <w:rsid w:val="00C41F72"/>
    <w:rsid w:val="00C4215F"/>
    <w:rsid w:val="00C42762"/>
    <w:rsid w:val="00C42854"/>
    <w:rsid w:val="00C4285F"/>
    <w:rsid w:val="00C428A0"/>
    <w:rsid w:val="00C428DC"/>
    <w:rsid w:val="00C42AAB"/>
    <w:rsid w:val="00C42B30"/>
    <w:rsid w:val="00C42C11"/>
    <w:rsid w:val="00C42C78"/>
    <w:rsid w:val="00C42CE5"/>
    <w:rsid w:val="00C42E9C"/>
    <w:rsid w:val="00C43069"/>
    <w:rsid w:val="00C432BF"/>
    <w:rsid w:val="00C4382C"/>
    <w:rsid w:val="00C43A28"/>
    <w:rsid w:val="00C43AE1"/>
    <w:rsid w:val="00C43AEF"/>
    <w:rsid w:val="00C43B30"/>
    <w:rsid w:val="00C43C66"/>
    <w:rsid w:val="00C43DC1"/>
    <w:rsid w:val="00C43FA6"/>
    <w:rsid w:val="00C440A3"/>
    <w:rsid w:val="00C44186"/>
    <w:rsid w:val="00C44213"/>
    <w:rsid w:val="00C44252"/>
    <w:rsid w:val="00C44287"/>
    <w:rsid w:val="00C44319"/>
    <w:rsid w:val="00C4446E"/>
    <w:rsid w:val="00C444D4"/>
    <w:rsid w:val="00C448A7"/>
    <w:rsid w:val="00C45061"/>
    <w:rsid w:val="00C4506D"/>
    <w:rsid w:val="00C450B3"/>
    <w:rsid w:val="00C452F9"/>
    <w:rsid w:val="00C453B0"/>
    <w:rsid w:val="00C4556D"/>
    <w:rsid w:val="00C455C5"/>
    <w:rsid w:val="00C459E0"/>
    <w:rsid w:val="00C45A61"/>
    <w:rsid w:val="00C45B63"/>
    <w:rsid w:val="00C45DA4"/>
    <w:rsid w:val="00C45DCE"/>
    <w:rsid w:val="00C45E48"/>
    <w:rsid w:val="00C461DE"/>
    <w:rsid w:val="00C4654D"/>
    <w:rsid w:val="00C466B4"/>
    <w:rsid w:val="00C46725"/>
    <w:rsid w:val="00C46B3D"/>
    <w:rsid w:val="00C46CAB"/>
    <w:rsid w:val="00C46CD1"/>
    <w:rsid w:val="00C46CFC"/>
    <w:rsid w:val="00C46F4C"/>
    <w:rsid w:val="00C47232"/>
    <w:rsid w:val="00C4748D"/>
    <w:rsid w:val="00C475E5"/>
    <w:rsid w:val="00C47822"/>
    <w:rsid w:val="00C47F2C"/>
    <w:rsid w:val="00C50168"/>
    <w:rsid w:val="00C5016C"/>
    <w:rsid w:val="00C50244"/>
    <w:rsid w:val="00C50328"/>
    <w:rsid w:val="00C503FE"/>
    <w:rsid w:val="00C50443"/>
    <w:rsid w:val="00C50650"/>
    <w:rsid w:val="00C507D5"/>
    <w:rsid w:val="00C507F2"/>
    <w:rsid w:val="00C5081B"/>
    <w:rsid w:val="00C50D1E"/>
    <w:rsid w:val="00C50D55"/>
    <w:rsid w:val="00C50DBD"/>
    <w:rsid w:val="00C51104"/>
    <w:rsid w:val="00C5125D"/>
    <w:rsid w:val="00C51307"/>
    <w:rsid w:val="00C5160E"/>
    <w:rsid w:val="00C5165D"/>
    <w:rsid w:val="00C51DEA"/>
    <w:rsid w:val="00C521D0"/>
    <w:rsid w:val="00C5228F"/>
    <w:rsid w:val="00C523B8"/>
    <w:rsid w:val="00C523CC"/>
    <w:rsid w:val="00C52657"/>
    <w:rsid w:val="00C5266D"/>
    <w:rsid w:val="00C528C5"/>
    <w:rsid w:val="00C529D3"/>
    <w:rsid w:val="00C52B7C"/>
    <w:rsid w:val="00C52BB1"/>
    <w:rsid w:val="00C52BD8"/>
    <w:rsid w:val="00C52DAF"/>
    <w:rsid w:val="00C52E1B"/>
    <w:rsid w:val="00C52E6D"/>
    <w:rsid w:val="00C52EE6"/>
    <w:rsid w:val="00C52FB9"/>
    <w:rsid w:val="00C52FFB"/>
    <w:rsid w:val="00C53111"/>
    <w:rsid w:val="00C531FA"/>
    <w:rsid w:val="00C5343B"/>
    <w:rsid w:val="00C53497"/>
    <w:rsid w:val="00C5349B"/>
    <w:rsid w:val="00C53587"/>
    <w:rsid w:val="00C536E6"/>
    <w:rsid w:val="00C5397B"/>
    <w:rsid w:val="00C5398E"/>
    <w:rsid w:val="00C53A65"/>
    <w:rsid w:val="00C53B9A"/>
    <w:rsid w:val="00C53DC1"/>
    <w:rsid w:val="00C53FC5"/>
    <w:rsid w:val="00C54059"/>
    <w:rsid w:val="00C540CB"/>
    <w:rsid w:val="00C5427B"/>
    <w:rsid w:val="00C549C6"/>
    <w:rsid w:val="00C54D08"/>
    <w:rsid w:val="00C54F34"/>
    <w:rsid w:val="00C55179"/>
    <w:rsid w:val="00C55186"/>
    <w:rsid w:val="00C551EA"/>
    <w:rsid w:val="00C5525B"/>
    <w:rsid w:val="00C554F2"/>
    <w:rsid w:val="00C55697"/>
    <w:rsid w:val="00C557E4"/>
    <w:rsid w:val="00C5588D"/>
    <w:rsid w:val="00C559E8"/>
    <w:rsid w:val="00C55A80"/>
    <w:rsid w:val="00C55DDD"/>
    <w:rsid w:val="00C55E55"/>
    <w:rsid w:val="00C55F69"/>
    <w:rsid w:val="00C55FA4"/>
    <w:rsid w:val="00C560B5"/>
    <w:rsid w:val="00C561DF"/>
    <w:rsid w:val="00C5642F"/>
    <w:rsid w:val="00C56649"/>
    <w:rsid w:val="00C56657"/>
    <w:rsid w:val="00C5669A"/>
    <w:rsid w:val="00C56783"/>
    <w:rsid w:val="00C5687B"/>
    <w:rsid w:val="00C5687E"/>
    <w:rsid w:val="00C56930"/>
    <w:rsid w:val="00C56A2B"/>
    <w:rsid w:val="00C56C02"/>
    <w:rsid w:val="00C56C3A"/>
    <w:rsid w:val="00C57310"/>
    <w:rsid w:val="00C57425"/>
    <w:rsid w:val="00C57583"/>
    <w:rsid w:val="00C578CC"/>
    <w:rsid w:val="00C578D9"/>
    <w:rsid w:val="00C579D8"/>
    <w:rsid w:val="00C57A66"/>
    <w:rsid w:val="00C57AEE"/>
    <w:rsid w:val="00C57AFC"/>
    <w:rsid w:val="00C57B3B"/>
    <w:rsid w:val="00C57B86"/>
    <w:rsid w:val="00C57BA6"/>
    <w:rsid w:val="00C57E6C"/>
    <w:rsid w:val="00C57EE9"/>
    <w:rsid w:val="00C60083"/>
    <w:rsid w:val="00C6021B"/>
    <w:rsid w:val="00C60279"/>
    <w:rsid w:val="00C60305"/>
    <w:rsid w:val="00C60319"/>
    <w:rsid w:val="00C604F9"/>
    <w:rsid w:val="00C60B02"/>
    <w:rsid w:val="00C60BEE"/>
    <w:rsid w:val="00C60C14"/>
    <w:rsid w:val="00C6113B"/>
    <w:rsid w:val="00C61462"/>
    <w:rsid w:val="00C61633"/>
    <w:rsid w:val="00C616F9"/>
    <w:rsid w:val="00C6182A"/>
    <w:rsid w:val="00C61B35"/>
    <w:rsid w:val="00C61EDB"/>
    <w:rsid w:val="00C62207"/>
    <w:rsid w:val="00C62367"/>
    <w:rsid w:val="00C6240D"/>
    <w:rsid w:val="00C6250F"/>
    <w:rsid w:val="00C62984"/>
    <w:rsid w:val="00C62BDC"/>
    <w:rsid w:val="00C62C0D"/>
    <w:rsid w:val="00C62D91"/>
    <w:rsid w:val="00C62DC9"/>
    <w:rsid w:val="00C62F77"/>
    <w:rsid w:val="00C62F95"/>
    <w:rsid w:val="00C6318E"/>
    <w:rsid w:val="00C63672"/>
    <w:rsid w:val="00C63918"/>
    <w:rsid w:val="00C6395A"/>
    <w:rsid w:val="00C63A56"/>
    <w:rsid w:val="00C63BB0"/>
    <w:rsid w:val="00C63EAB"/>
    <w:rsid w:val="00C641EE"/>
    <w:rsid w:val="00C64219"/>
    <w:rsid w:val="00C64248"/>
    <w:rsid w:val="00C64317"/>
    <w:rsid w:val="00C644CA"/>
    <w:rsid w:val="00C648B7"/>
    <w:rsid w:val="00C64ACB"/>
    <w:rsid w:val="00C64B33"/>
    <w:rsid w:val="00C64B3C"/>
    <w:rsid w:val="00C64EB2"/>
    <w:rsid w:val="00C64ED3"/>
    <w:rsid w:val="00C651B9"/>
    <w:rsid w:val="00C651C4"/>
    <w:rsid w:val="00C65288"/>
    <w:rsid w:val="00C652C5"/>
    <w:rsid w:val="00C65608"/>
    <w:rsid w:val="00C656C6"/>
    <w:rsid w:val="00C659C4"/>
    <w:rsid w:val="00C65A23"/>
    <w:rsid w:val="00C65C0C"/>
    <w:rsid w:val="00C65D8E"/>
    <w:rsid w:val="00C65EAB"/>
    <w:rsid w:val="00C661B0"/>
    <w:rsid w:val="00C66485"/>
    <w:rsid w:val="00C66575"/>
    <w:rsid w:val="00C66700"/>
    <w:rsid w:val="00C66897"/>
    <w:rsid w:val="00C66B04"/>
    <w:rsid w:val="00C66D21"/>
    <w:rsid w:val="00C66F96"/>
    <w:rsid w:val="00C66F9C"/>
    <w:rsid w:val="00C671FF"/>
    <w:rsid w:val="00C67236"/>
    <w:rsid w:val="00C6758C"/>
    <w:rsid w:val="00C67754"/>
    <w:rsid w:val="00C677E3"/>
    <w:rsid w:val="00C67A17"/>
    <w:rsid w:val="00C67A4F"/>
    <w:rsid w:val="00C67A94"/>
    <w:rsid w:val="00C67BC5"/>
    <w:rsid w:val="00C67DC5"/>
    <w:rsid w:val="00C67E13"/>
    <w:rsid w:val="00C67E9D"/>
    <w:rsid w:val="00C702FA"/>
    <w:rsid w:val="00C702FD"/>
    <w:rsid w:val="00C704C8"/>
    <w:rsid w:val="00C70506"/>
    <w:rsid w:val="00C705F4"/>
    <w:rsid w:val="00C7069F"/>
    <w:rsid w:val="00C707AF"/>
    <w:rsid w:val="00C707F2"/>
    <w:rsid w:val="00C70D14"/>
    <w:rsid w:val="00C70DF1"/>
    <w:rsid w:val="00C70E9E"/>
    <w:rsid w:val="00C71453"/>
    <w:rsid w:val="00C71F03"/>
    <w:rsid w:val="00C71F3E"/>
    <w:rsid w:val="00C72329"/>
    <w:rsid w:val="00C7249B"/>
    <w:rsid w:val="00C72591"/>
    <w:rsid w:val="00C72871"/>
    <w:rsid w:val="00C729C7"/>
    <w:rsid w:val="00C72ABA"/>
    <w:rsid w:val="00C72CB8"/>
    <w:rsid w:val="00C72D42"/>
    <w:rsid w:val="00C72D48"/>
    <w:rsid w:val="00C72E51"/>
    <w:rsid w:val="00C730A2"/>
    <w:rsid w:val="00C731C0"/>
    <w:rsid w:val="00C7322B"/>
    <w:rsid w:val="00C73528"/>
    <w:rsid w:val="00C7356D"/>
    <w:rsid w:val="00C735CA"/>
    <w:rsid w:val="00C736BA"/>
    <w:rsid w:val="00C73736"/>
    <w:rsid w:val="00C73B29"/>
    <w:rsid w:val="00C73BE4"/>
    <w:rsid w:val="00C73D0A"/>
    <w:rsid w:val="00C74020"/>
    <w:rsid w:val="00C740AD"/>
    <w:rsid w:val="00C7428C"/>
    <w:rsid w:val="00C743BB"/>
    <w:rsid w:val="00C74446"/>
    <w:rsid w:val="00C744AF"/>
    <w:rsid w:val="00C7458B"/>
    <w:rsid w:val="00C74674"/>
    <w:rsid w:val="00C747D7"/>
    <w:rsid w:val="00C74BB6"/>
    <w:rsid w:val="00C74C4D"/>
    <w:rsid w:val="00C74D3C"/>
    <w:rsid w:val="00C74DB1"/>
    <w:rsid w:val="00C74DC0"/>
    <w:rsid w:val="00C74F5C"/>
    <w:rsid w:val="00C74F71"/>
    <w:rsid w:val="00C7511B"/>
    <w:rsid w:val="00C75182"/>
    <w:rsid w:val="00C751A8"/>
    <w:rsid w:val="00C75209"/>
    <w:rsid w:val="00C752B1"/>
    <w:rsid w:val="00C7545D"/>
    <w:rsid w:val="00C7559A"/>
    <w:rsid w:val="00C75791"/>
    <w:rsid w:val="00C7598A"/>
    <w:rsid w:val="00C75AF8"/>
    <w:rsid w:val="00C75C0D"/>
    <w:rsid w:val="00C75E5C"/>
    <w:rsid w:val="00C75F17"/>
    <w:rsid w:val="00C76102"/>
    <w:rsid w:val="00C76143"/>
    <w:rsid w:val="00C7628D"/>
    <w:rsid w:val="00C762F9"/>
    <w:rsid w:val="00C76310"/>
    <w:rsid w:val="00C763E5"/>
    <w:rsid w:val="00C76429"/>
    <w:rsid w:val="00C76516"/>
    <w:rsid w:val="00C76A55"/>
    <w:rsid w:val="00C76AB2"/>
    <w:rsid w:val="00C76BE1"/>
    <w:rsid w:val="00C77011"/>
    <w:rsid w:val="00C77199"/>
    <w:rsid w:val="00C77256"/>
    <w:rsid w:val="00C77319"/>
    <w:rsid w:val="00C77647"/>
    <w:rsid w:val="00C7772D"/>
    <w:rsid w:val="00C77BC7"/>
    <w:rsid w:val="00C77C4D"/>
    <w:rsid w:val="00C77DB5"/>
    <w:rsid w:val="00C77EB5"/>
    <w:rsid w:val="00C8001B"/>
    <w:rsid w:val="00C80131"/>
    <w:rsid w:val="00C80174"/>
    <w:rsid w:val="00C801AD"/>
    <w:rsid w:val="00C80382"/>
    <w:rsid w:val="00C804BF"/>
    <w:rsid w:val="00C8069F"/>
    <w:rsid w:val="00C80939"/>
    <w:rsid w:val="00C80AB4"/>
    <w:rsid w:val="00C80BE7"/>
    <w:rsid w:val="00C812BD"/>
    <w:rsid w:val="00C81546"/>
    <w:rsid w:val="00C816A2"/>
    <w:rsid w:val="00C81793"/>
    <w:rsid w:val="00C81962"/>
    <w:rsid w:val="00C81ACE"/>
    <w:rsid w:val="00C81B48"/>
    <w:rsid w:val="00C81B64"/>
    <w:rsid w:val="00C81CD0"/>
    <w:rsid w:val="00C81D89"/>
    <w:rsid w:val="00C81F53"/>
    <w:rsid w:val="00C81F71"/>
    <w:rsid w:val="00C82039"/>
    <w:rsid w:val="00C820F5"/>
    <w:rsid w:val="00C8238E"/>
    <w:rsid w:val="00C823E8"/>
    <w:rsid w:val="00C82552"/>
    <w:rsid w:val="00C8257A"/>
    <w:rsid w:val="00C82950"/>
    <w:rsid w:val="00C82B0C"/>
    <w:rsid w:val="00C82C9A"/>
    <w:rsid w:val="00C82CD8"/>
    <w:rsid w:val="00C8305E"/>
    <w:rsid w:val="00C8319A"/>
    <w:rsid w:val="00C831E2"/>
    <w:rsid w:val="00C8320D"/>
    <w:rsid w:val="00C833FE"/>
    <w:rsid w:val="00C836D4"/>
    <w:rsid w:val="00C839BA"/>
    <w:rsid w:val="00C83E64"/>
    <w:rsid w:val="00C84296"/>
    <w:rsid w:val="00C84387"/>
    <w:rsid w:val="00C84506"/>
    <w:rsid w:val="00C84705"/>
    <w:rsid w:val="00C84C54"/>
    <w:rsid w:val="00C84F3E"/>
    <w:rsid w:val="00C850A9"/>
    <w:rsid w:val="00C85217"/>
    <w:rsid w:val="00C8534C"/>
    <w:rsid w:val="00C8539D"/>
    <w:rsid w:val="00C85519"/>
    <w:rsid w:val="00C855CE"/>
    <w:rsid w:val="00C856D2"/>
    <w:rsid w:val="00C857B7"/>
    <w:rsid w:val="00C858DD"/>
    <w:rsid w:val="00C85A8E"/>
    <w:rsid w:val="00C85D9E"/>
    <w:rsid w:val="00C85DA2"/>
    <w:rsid w:val="00C86069"/>
    <w:rsid w:val="00C86800"/>
    <w:rsid w:val="00C86818"/>
    <w:rsid w:val="00C86B7D"/>
    <w:rsid w:val="00C86D58"/>
    <w:rsid w:val="00C86EF1"/>
    <w:rsid w:val="00C86EF8"/>
    <w:rsid w:val="00C8716C"/>
    <w:rsid w:val="00C872F0"/>
    <w:rsid w:val="00C87D58"/>
    <w:rsid w:val="00C87EFD"/>
    <w:rsid w:val="00C87F01"/>
    <w:rsid w:val="00C87F40"/>
    <w:rsid w:val="00C900B4"/>
    <w:rsid w:val="00C90314"/>
    <w:rsid w:val="00C90460"/>
    <w:rsid w:val="00C90590"/>
    <w:rsid w:val="00C90633"/>
    <w:rsid w:val="00C90695"/>
    <w:rsid w:val="00C910FC"/>
    <w:rsid w:val="00C9111D"/>
    <w:rsid w:val="00C9116F"/>
    <w:rsid w:val="00C91419"/>
    <w:rsid w:val="00C91614"/>
    <w:rsid w:val="00C9170A"/>
    <w:rsid w:val="00C91711"/>
    <w:rsid w:val="00C917C1"/>
    <w:rsid w:val="00C91893"/>
    <w:rsid w:val="00C91952"/>
    <w:rsid w:val="00C91B03"/>
    <w:rsid w:val="00C91B3B"/>
    <w:rsid w:val="00C91DCA"/>
    <w:rsid w:val="00C91DE4"/>
    <w:rsid w:val="00C91F54"/>
    <w:rsid w:val="00C91FF9"/>
    <w:rsid w:val="00C920E3"/>
    <w:rsid w:val="00C920EC"/>
    <w:rsid w:val="00C92142"/>
    <w:rsid w:val="00C922AA"/>
    <w:rsid w:val="00C922E2"/>
    <w:rsid w:val="00C92395"/>
    <w:rsid w:val="00C924A1"/>
    <w:rsid w:val="00C924B0"/>
    <w:rsid w:val="00C92533"/>
    <w:rsid w:val="00C9265E"/>
    <w:rsid w:val="00C92905"/>
    <w:rsid w:val="00C92971"/>
    <w:rsid w:val="00C92B84"/>
    <w:rsid w:val="00C92B9A"/>
    <w:rsid w:val="00C92C00"/>
    <w:rsid w:val="00C92C74"/>
    <w:rsid w:val="00C92C88"/>
    <w:rsid w:val="00C933D0"/>
    <w:rsid w:val="00C933D6"/>
    <w:rsid w:val="00C934A5"/>
    <w:rsid w:val="00C937A4"/>
    <w:rsid w:val="00C93933"/>
    <w:rsid w:val="00C93993"/>
    <w:rsid w:val="00C93A5A"/>
    <w:rsid w:val="00C93AD7"/>
    <w:rsid w:val="00C93B08"/>
    <w:rsid w:val="00C93D30"/>
    <w:rsid w:val="00C93E96"/>
    <w:rsid w:val="00C9407D"/>
    <w:rsid w:val="00C94322"/>
    <w:rsid w:val="00C94364"/>
    <w:rsid w:val="00C9480A"/>
    <w:rsid w:val="00C94A34"/>
    <w:rsid w:val="00C94BD7"/>
    <w:rsid w:val="00C94BE7"/>
    <w:rsid w:val="00C94F07"/>
    <w:rsid w:val="00C9520B"/>
    <w:rsid w:val="00C955DD"/>
    <w:rsid w:val="00C95763"/>
    <w:rsid w:val="00C95849"/>
    <w:rsid w:val="00C958C6"/>
    <w:rsid w:val="00C95965"/>
    <w:rsid w:val="00C95ADF"/>
    <w:rsid w:val="00C95BAD"/>
    <w:rsid w:val="00C95F65"/>
    <w:rsid w:val="00C9606F"/>
    <w:rsid w:val="00C960F8"/>
    <w:rsid w:val="00C961B6"/>
    <w:rsid w:val="00C963A1"/>
    <w:rsid w:val="00C9651E"/>
    <w:rsid w:val="00C96552"/>
    <w:rsid w:val="00C967C6"/>
    <w:rsid w:val="00C9685B"/>
    <w:rsid w:val="00C9694C"/>
    <w:rsid w:val="00C9694F"/>
    <w:rsid w:val="00C96985"/>
    <w:rsid w:val="00C96993"/>
    <w:rsid w:val="00C96A91"/>
    <w:rsid w:val="00C96CAB"/>
    <w:rsid w:val="00C96D07"/>
    <w:rsid w:val="00C96D37"/>
    <w:rsid w:val="00C96F46"/>
    <w:rsid w:val="00C96FD3"/>
    <w:rsid w:val="00C971B1"/>
    <w:rsid w:val="00C9745A"/>
    <w:rsid w:val="00C97B02"/>
    <w:rsid w:val="00C97B59"/>
    <w:rsid w:val="00C97B6C"/>
    <w:rsid w:val="00C97C63"/>
    <w:rsid w:val="00C97C9F"/>
    <w:rsid w:val="00C97D3D"/>
    <w:rsid w:val="00C97EF6"/>
    <w:rsid w:val="00CA00F5"/>
    <w:rsid w:val="00CA0351"/>
    <w:rsid w:val="00CA03BE"/>
    <w:rsid w:val="00CA058C"/>
    <w:rsid w:val="00CA05CA"/>
    <w:rsid w:val="00CA07F0"/>
    <w:rsid w:val="00CA096F"/>
    <w:rsid w:val="00CA0A69"/>
    <w:rsid w:val="00CA0ABE"/>
    <w:rsid w:val="00CA0CB3"/>
    <w:rsid w:val="00CA0D29"/>
    <w:rsid w:val="00CA0D91"/>
    <w:rsid w:val="00CA0E68"/>
    <w:rsid w:val="00CA1237"/>
    <w:rsid w:val="00CA1373"/>
    <w:rsid w:val="00CA1489"/>
    <w:rsid w:val="00CA178C"/>
    <w:rsid w:val="00CA18D3"/>
    <w:rsid w:val="00CA1C37"/>
    <w:rsid w:val="00CA1C86"/>
    <w:rsid w:val="00CA22D9"/>
    <w:rsid w:val="00CA2317"/>
    <w:rsid w:val="00CA231B"/>
    <w:rsid w:val="00CA285D"/>
    <w:rsid w:val="00CA2897"/>
    <w:rsid w:val="00CA2A1C"/>
    <w:rsid w:val="00CA2C92"/>
    <w:rsid w:val="00CA2CA5"/>
    <w:rsid w:val="00CA2D0B"/>
    <w:rsid w:val="00CA2EF7"/>
    <w:rsid w:val="00CA344B"/>
    <w:rsid w:val="00CA34AE"/>
    <w:rsid w:val="00CA3724"/>
    <w:rsid w:val="00CA387F"/>
    <w:rsid w:val="00CA38DD"/>
    <w:rsid w:val="00CA39F6"/>
    <w:rsid w:val="00CA3D71"/>
    <w:rsid w:val="00CA3DD3"/>
    <w:rsid w:val="00CA3E9C"/>
    <w:rsid w:val="00CA40D3"/>
    <w:rsid w:val="00CA4112"/>
    <w:rsid w:val="00CA41CA"/>
    <w:rsid w:val="00CA43F9"/>
    <w:rsid w:val="00CA4626"/>
    <w:rsid w:val="00CA4799"/>
    <w:rsid w:val="00CA497D"/>
    <w:rsid w:val="00CA4BB6"/>
    <w:rsid w:val="00CA4BEC"/>
    <w:rsid w:val="00CA4D32"/>
    <w:rsid w:val="00CA5243"/>
    <w:rsid w:val="00CA52BF"/>
    <w:rsid w:val="00CA555D"/>
    <w:rsid w:val="00CA5818"/>
    <w:rsid w:val="00CA58CE"/>
    <w:rsid w:val="00CA593A"/>
    <w:rsid w:val="00CA59BC"/>
    <w:rsid w:val="00CA59C3"/>
    <w:rsid w:val="00CA5C15"/>
    <w:rsid w:val="00CA5CD4"/>
    <w:rsid w:val="00CA5E1C"/>
    <w:rsid w:val="00CA5E6B"/>
    <w:rsid w:val="00CA5E6F"/>
    <w:rsid w:val="00CA6265"/>
    <w:rsid w:val="00CA6288"/>
    <w:rsid w:val="00CA630A"/>
    <w:rsid w:val="00CA636E"/>
    <w:rsid w:val="00CA639B"/>
    <w:rsid w:val="00CA63AB"/>
    <w:rsid w:val="00CA6431"/>
    <w:rsid w:val="00CA6545"/>
    <w:rsid w:val="00CA655F"/>
    <w:rsid w:val="00CA6838"/>
    <w:rsid w:val="00CA69EB"/>
    <w:rsid w:val="00CA6A71"/>
    <w:rsid w:val="00CA6E61"/>
    <w:rsid w:val="00CA6F6E"/>
    <w:rsid w:val="00CA700E"/>
    <w:rsid w:val="00CA712B"/>
    <w:rsid w:val="00CA71AC"/>
    <w:rsid w:val="00CA7415"/>
    <w:rsid w:val="00CA7419"/>
    <w:rsid w:val="00CA7492"/>
    <w:rsid w:val="00CA74AC"/>
    <w:rsid w:val="00CA756D"/>
    <w:rsid w:val="00CA7602"/>
    <w:rsid w:val="00CA7737"/>
    <w:rsid w:val="00CA78B4"/>
    <w:rsid w:val="00CA7A84"/>
    <w:rsid w:val="00CA7E38"/>
    <w:rsid w:val="00CB011C"/>
    <w:rsid w:val="00CB01F0"/>
    <w:rsid w:val="00CB0283"/>
    <w:rsid w:val="00CB038F"/>
    <w:rsid w:val="00CB03E4"/>
    <w:rsid w:val="00CB0411"/>
    <w:rsid w:val="00CB0491"/>
    <w:rsid w:val="00CB0812"/>
    <w:rsid w:val="00CB09ED"/>
    <w:rsid w:val="00CB0B56"/>
    <w:rsid w:val="00CB0F97"/>
    <w:rsid w:val="00CB1089"/>
    <w:rsid w:val="00CB10E6"/>
    <w:rsid w:val="00CB12FC"/>
    <w:rsid w:val="00CB170B"/>
    <w:rsid w:val="00CB1767"/>
    <w:rsid w:val="00CB17F8"/>
    <w:rsid w:val="00CB17FC"/>
    <w:rsid w:val="00CB199D"/>
    <w:rsid w:val="00CB1A3D"/>
    <w:rsid w:val="00CB1AAA"/>
    <w:rsid w:val="00CB1CA9"/>
    <w:rsid w:val="00CB1E53"/>
    <w:rsid w:val="00CB1FD9"/>
    <w:rsid w:val="00CB214D"/>
    <w:rsid w:val="00CB220A"/>
    <w:rsid w:val="00CB2224"/>
    <w:rsid w:val="00CB2294"/>
    <w:rsid w:val="00CB24D6"/>
    <w:rsid w:val="00CB2604"/>
    <w:rsid w:val="00CB2A94"/>
    <w:rsid w:val="00CB2B83"/>
    <w:rsid w:val="00CB2F17"/>
    <w:rsid w:val="00CB306A"/>
    <w:rsid w:val="00CB3126"/>
    <w:rsid w:val="00CB32E5"/>
    <w:rsid w:val="00CB3340"/>
    <w:rsid w:val="00CB3445"/>
    <w:rsid w:val="00CB35B3"/>
    <w:rsid w:val="00CB3858"/>
    <w:rsid w:val="00CB38D8"/>
    <w:rsid w:val="00CB390A"/>
    <w:rsid w:val="00CB39A9"/>
    <w:rsid w:val="00CB3D52"/>
    <w:rsid w:val="00CB450C"/>
    <w:rsid w:val="00CB478C"/>
    <w:rsid w:val="00CB496F"/>
    <w:rsid w:val="00CB49A1"/>
    <w:rsid w:val="00CB4A59"/>
    <w:rsid w:val="00CB4E45"/>
    <w:rsid w:val="00CB4E71"/>
    <w:rsid w:val="00CB4F06"/>
    <w:rsid w:val="00CB4FF9"/>
    <w:rsid w:val="00CB5032"/>
    <w:rsid w:val="00CB5092"/>
    <w:rsid w:val="00CB5180"/>
    <w:rsid w:val="00CB5506"/>
    <w:rsid w:val="00CB55DF"/>
    <w:rsid w:val="00CB57CB"/>
    <w:rsid w:val="00CB5A34"/>
    <w:rsid w:val="00CB5B71"/>
    <w:rsid w:val="00CB5EE2"/>
    <w:rsid w:val="00CB6720"/>
    <w:rsid w:val="00CB6B22"/>
    <w:rsid w:val="00CB6CC6"/>
    <w:rsid w:val="00CB6E58"/>
    <w:rsid w:val="00CB71F6"/>
    <w:rsid w:val="00CB7322"/>
    <w:rsid w:val="00CB7455"/>
    <w:rsid w:val="00CB748A"/>
    <w:rsid w:val="00CB75B8"/>
    <w:rsid w:val="00CB7708"/>
    <w:rsid w:val="00CB77DF"/>
    <w:rsid w:val="00CB782B"/>
    <w:rsid w:val="00CB793A"/>
    <w:rsid w:val="00CB7A7C"/>
    <w:rsid w:val="00CB7B59"/>
    <w:rsid w:val="00CC0305"/>
    <w:rsid w:val="00CC03CD"/>
    <w:rsid w:val="00CC0431"/>
    <w:rsid w:val="00CC0727"/>
    <w:rsid w:val="00CC0812"/>
    <w:rsid w:val="00CC0ADB"/>
    <w:rsid w:val="00CC0CE6"/>
    <w:rsid w:val="00CC105F"/>
    <w:rsid w:val="00CC10BA"/>
    <w:rsid w:val="00CC117B"/>
    <w:rsid w:val="00CC119C"/>
    <w:rsid w:val="00CC12BD"/>
    <w:rsid w:val="00CC131E"/>
    <w:rsid w:val="00CC1359"/>
    <w:rsid w:val="00CC13C9"/>
    <w:rsid w:val="00CC1659"/>
    <w:rsid w:val="00CC19C0"/>
    <w:rsid w:val="00CC1CD9"/>
    <w:rsid w:val="00CC1DBF"/>
    <w:rsid w:val="00CC1E30"/>
    <w:rsid w:val="00CC1E3D"/>
    <w:rsid w:val="00CC1E7B"/>
    <w:rsid w:val="00CC21B7"/>
    <w:rsid w:val="00CC2527"/>
    <w:rsid w:val="00CC2531"/>
    <w:rsid w:val="00CC2558"/>
    <w:rsid w:val="00CC260C"/>
    <w:rsid w:val="00CC26DC"/>
    <w:rsid w:val="00CC27B2"/>
    <w:rsid w:val="00CC2813"/>
    <w:rsid w:val="00CC31F4"/>
    <w:rsid w:val="00CC3362"/>
    <w:rsid w:val="00CC3400"/>
    <w:rsid w:val="00CC34A3"/>
    <w:rsid w:val="00CC35CB"/>
    <w:rsid w:val="00CC3651"/>
    <w:rsid w:val="00CC38BF"/>
    <w:rsid w:val="00CC39E0"/>
    <w:rsid w:val="00CC3D27"/>
    <w:rsid w:val="00CC4148"/>
    <w:rsid w:val="00CC4221"/>
    <w:rsid w:val="00CC4273"/>
    <w:rsid w:val="00CC43E2"/>
    <w:rsid w:val="00CC43E6"/>
    <w:rsid w:val="00CC4673"/>
    <w:rsid w:val="00CC47EE"/>
    <w:rsid w:val="00CC4810"/>
    <w:rsid w:val="00CC48B2"/>
    <w:rsid w:val="00CC49F2"/>
    <w:rsid w:val="00CC4AA1"/>
    <w:rsid w:val="00CC4E91"/>
    <w:rsid w:val="00CC4EF6"/>
    <w:rsid w:val="00CC5006"/>
    <w:rsid w:val="00CC5414"/>
    <w:rsid w:val="00CC5559"/>
    <w:rsid w:val="00CC570B"/>
    <w:rsid w:val="00CC5797"/>
    <w:rsid w:val="00CC5890"/>
    <w:rsid w:val="00CC58CC"/>
    <w:rsid w:val="00CC5A29"/>
    <w:rsid w:val="00CC5BA7"/>
    <w:rsid w:val="00CC5C30"/>
    <w:rsid w:val="00CC5F0C"/>
    <w:rsid w:val="00CC5FA5"/>
    <w:rsid w:val="00CC616E"/>
    <w:rsid w:val="00CC639A"/>
    <w:rsid w:val="00CC6460"/>
    <w:rsid w:val="00CC6467"/>
    <w:rsid w:val="00CC6647"/>
    <w:rsid w:val="00CC67C2"/>
    <w:rsid w:val="00CC67DF"/>
    <w:rsid w:val="00CC6839"/>
    <w:rsid w:val="00CC6BF0"/>
    <w:rsid w:val="00CC6C31"/>
    <w:rsid w:val="00CC6F82"/>
    <w:rsid w:val="00CC6F95"/>
    <w:rsid w:val="00CC714B"/>
    <w:rsid w:val="00CC7175"/>
    <w:rsid w:val="00CC7332"/>
    <w:rsid w:val="00CC736A"/>
    <w:rsid w:val="00CC7B55"/>
    <w:rsid w:val="00CC7D82"/>
    <w:rsid w:val="00CC7E13"/>
    <w:rsid w:val="00CC7F44"/>
    <w:rsid w:val="00CD0192"/>
    <w:rsid w:val="00CD019F"/>
    <w:rsid w:val="00CD02D3"/>
    <w:rsid w:val="00CD0589"/>
    <w:rsid w:val="00CD05DA"/>
    <w:rsid w:val="00CD081C"/>
    <w:rsid w:val="00CD0897"/>
    <w:rsid w:val="00CD0993"/>
    <w:rsid w:val="00CD09A8"/>
    <w:rsid w:val="00CD0B23"/>
    <w:rsid w:val="00CD0C67"/>
    <w:rsid w:val="00CD0E39"/>
    <w:rsid w:val="00CD0EBC"/>
    <w:rsid w:val="00CD0F0F"/>
    <w:rsid w:val="00CD0F27"/>
    <w:rsid w:val="00CD0F71"/>
    <w:rsid w:val="00CD0F8C"/>
    <w:rsid w:val="00CD1310"/>
    <w:rsid w:val="00CD17F2"/>
    <w:rsid w:val="00CD1829"/>
    <w:rsid w:val="00CD18AB"/>
    <w:rsid w:val="00CD1AD9"/>
    <w:rsid w:val="00CD1B89"/>
    <w:rsid w:val="00CD1C25"/>
    <w:rsid w:val="00CD1DA4"/>
    <w:rsid w:val="00CD2004"/>
    <w:rsid w:val="00CD23F2"/>
    <w:rsid w:val="00CD259B"/>
    <w:rsid w:val="00CD285D"/>
    <w:rsid w:val="00CD29ED"/>
    <w:rsid w:val="00CD2BF1"/>
    <w:rsid w:val="00CD2F81"/>
    <w:rsid w:val="00CD31DE"/>
    <w:rsid w:val="00CD32A7"/>
    <w:rsid w:val="00CD343D"/>
    <w:rsid w:val="00CD344D"/>
    <w:rsid w:val="00CD351F"/>
    <w:rsid w:val="00CD3721"/>
    <w:rsid w:val="00CD37AC"/>
    <w:rsid w:val="00CD39EB"/>
    <w:rsid w:val="00CD3A37"/>
    <w:rsid w:val="00CD3DC5"/>
    <w:rsid w:val="00CD3E26"/>
    <w:rsid w:val="00CD4140"/>
    <w:rsid w:val="00CD41AD"/>
    <w:rsid w:val="00CD423C"/>
    <w:rsid w:val="00CD43AC"/>
    <w:rsid w:val="00CD4467"/>
    <w:rsid w:val="00CD469E"/>
    <w:rsid w:val="00CD46E2"/>
    <w:rsid w:val="00CD470D"/>
    <w:rsid w:val="00CD471D"/>
    <w:rsid w:val="00CD4763"/>
    <w:rsid w:val="00CD4771"/>
    <w:rsid w:val="00CD4819"/>
    <w:rsid w:val="00CD4963"/>
    <w:rsid w:val="00CD4EC0"/>
    <w:rsid w:val="00CD51F2"/>
    <w:rsid w:val="00CD5242"/>
    <w:rsid w:val="00CD525A"/>
    <w:rsid w:val="00CD5387"/>
    <w:rsid w:val="00CD53B0"/>
    <w:rsid w:val="00CD5988"/>
    <w:rsid w:val="00CD5A43"/>
    <w:rsid w:val="00CD5B9F"/>
    <w:rsid w:val="00CD5BC6"/>
    <w:rsid w:val="00CD5C1C"/>
    <w:rsid w:val="00CD5C38"/>
    <w:rsid w:val="00CD5C93"/>
    <w:rsid w:val="00CD5ED9"/>
    <w:rsid w:val="00CD5F79"/>
    <w:rsid w:val="00CD5F9E"/>
    <w:rsid w:val="00CD6168"/>
    <w:rsid w:val="00CD6248"/>
    <w:rsid w:val="00CD62A7"/>
    <w:rsid w:val="00CD62D1"/>
    <w:rsid w:val="00CD633D"/>
    <w:rsid w:val="00CD6374"/>
    <w:rsid w:val="00CD6610"/>
    <w:rsid w:val="00CD67DE"/>
    <w:rsid w:val="00CD688E"/>
    <w:rsid w:val="00CD6C38"/>
    <w:rsid w:val="00CD7001"/>
    <w:rsid w:val="00CD7029"/>
    <w:rsid w:val="00CD71EA"/>
    <w:rsid w:val="00CD7432"/>
    <w:rsid w:val="00CD79C0"/>
    <w:rsid w:val="00CD79E2"/>
    <w:rsid w:val="00CD7CE3"/>
    <w:rsid w:val="00CD7DA5"/>
    <w:rsid w:val="00CD7E67"/>
    <w:rsid w:val="00CE0188"/>
    <w:rsid w:val="00CE037A"/>
    <w:rsid w:val="00CE06F7"/>
    <w:rsid w:val="00CE093E"/>
    <w:rsid w:val="00CE09AD"/>
    <w:rsid w:val="00CE09BE"/>
    <w:rsid w:val="00CE0A65"/>
    <w:rsid w:val="00CE0CB0"/>
    <w:rsid w:val="00CE0D76"/>
    <w:rsid w:val="00CE0DF1"/>
    <w:rsid w:val="00CE0F1A"/>
    <w:rsid w:val="00CE0F83"/>
    <w:rsid w:val="00CE0F9A"/>
    <w:rsid w:val="00CE125B"/>
    <w:rsid w:val="00CE128E"/>
    <w:rsid w:val="00CE1395"/>
    <w:rsid w:val="00CE145D"/>
    <w:rsid w:val="00CE19A4"/>
    <w:rsid w:val="00CE19CF"/>
    <w:rsid w:val="00CE1B5E"/>
    <w:rsid w:val="00CE1D66"/>
    <w:rsid w:val="00CE1D89"/>
    <w:rsid w:val="00CE2175"/>
    <w:rsid w:val="00CE2199"/>
    <w:rsid w:val="00CE2238"/>
    <w:rsid w:val="00CE22B4"/>
    <w:rsid w:val="00CE22FB"/>
    <w:rsid w:val="00CE23F4"/>
    <w:rsid w:val="00CE2486"/>
    <w:rsid w:val="00CE25BA"/>
    <w:rsid w:val="00CE266E"/>
    <w:rsid w:val="00CE2833"/>
    <w:rsid w:val="00CE2883"/>
    <w:rsid w:val="00CE29C5"/>
    <w:rsid w:val="00CE2EB8"/>
    <w:rsid w:val="00CE31EA"/>
    <w:rsid w:val="00CE3277"/>
    <w:rsid w:val="00CE3351"/>
    <w:rsid w:val="00CE34D9"/>
    <w:rsid w:val="00CE3771"/>
    <w:rsid w:val="00CE3962"/>
    <w:rsid w:val="00CE3A46"/>
    <w:rsid w:val="00CE3B41"/>
    <w:rsid w:val="00CE3D84"/>
    <w:rsid w:val="00CE3D86"/>
    <w:rsid w:val="00CE4112"/>
    <w:rsid w:val="00CE43A4"/>
    <w:rsid w:val="00CE450B"/>
    <w:rsid w:val="00CE473B"/>
    <w:rsid w:val="00CE4937"/>
    <w:rsid w:val="00CE4C40"/>
    <w:rsid w:val="00CE4CE4"/>
    <w:rsid w:val="00CE4EF5"/>
    <w:rsid w:val="00CE4F88"/>
    <w:rsid w:val="00CE50E2"/>
    <w:rsid w:val="00CE5258"/>
    <w:rsid w:val="00CE52F9"/>
    <w:rsid w:val="00CE5339"/>
    <w:rsid w:val="00CE54DC"/>
    <w:rsid w:val="00CE5566"/>
    <w:rsid w:val="00CE56BA"/>
    <w:rsid w:val="00CE5707"/>
    <w:rsid w:val="00CE5AEC"/>
    <w:rsid w:val="00CE5D07"/>
    <w:rsid w:val="00CE6104"/>
    <w:rsid w:val="00CE6388"/>
    <w:rsid w:val="00CE63A8"/>
    <w:rsid w:val="00CE6550"/>
    <w:rsid w:val="00CE6817"/>
    <w:rsid w:val="00CE681F"/>
    <w:rsid w:val="00CE685B"/>
    <w:rsid w:val="00CE6A92"/>
    <w:rsid w:val="00CE6B42"/>
    <w:rsid w:val="00CE6BD9"/>
    <w:rsid w:val="00CE6DAE"/>
    <w:rsid w:val="00CE6F00"/>
    <w:rsid w:val="00CE7089"/>
    <w:rsid w:val="00CE729F"/>
    <w:rsid w:val="00CE74FA"/>
    <w:rsid w:val="00CE7B29"/>
    <w:rsid w:val="00CE7DCC"/>
    <w:rsid w:val="00CE7F31"/>
    <w:rsid w:val="00CF003F"/>
    <w:rsid w:val="00CF0186"/>
    <w:rsid w:val="00CF026B"/>
    <w:rsid w:val="00CF0281"/>
    <w:rsid w:val="00CF03ED"/>
    <w:rsid w:val="00CF08E3"/>
    <w:rsid w:val="00CF0B22"/>
    <w:rsid w:val="00CF0B79"/>
    <w:rsid w:val="00CF0DDB"/>
    <w:rsid w:val="00CF0E40"/>
    <w:rsid w:val="00CF0FE7"/>
    <w:rsid w:val="00CF105F"/>
    <w:rsid w:val="00CF1253"/>
    <w:rsid w:val="00CF12A8"/>
    <w:rsid w:val="00CF153C"/>
    <w:rsid w:val="00CF1827"/>
    <w:rsid w:val="00CF1984"/>
    <w:rsid w:val="00CF1BDB"/>
    <w:rsid w:val="00CF1BE5"/>
    <w:rsid w:val="00CF1C07"/>
    <w:rsid w:val="00CF1ED0"/>
    <w:rsid w:val="00CF2062"/>
    <w:rsid w:val="00CF2249"/>
    <w:rsid w:val="00CF230E"/>
    <w:rsid w:val="00CF237D"/>
    <w:rsid w:val="00CF2507"/>
    <w:rsid w:val="00CF253D"/>
    <w:rsid w:val="00CF254F"/>
    <w:rsid w:val="00CF2577"/>
    <w:rsid w:val="00CF25E3"/>
    <w:rsid w:val="00CF2CF9"/>
    <w:rsid w:val="00CF2D39"/>
    <w:rsid w:val="00CF2D6A"/>
    <w:rsid w:val="00CF2F22"/>
    <w:rsid w:val="00CF2F5E"/>
    <w:rsid w:val="00CF324F"/>
    <w:rsid w:val="00CF3261"/>
    <w:rsid w:val="00CF3547"/>
    <w:rsid w:val="00CF35BE"/>
    <w:rsid w:val="00CF36E0"/>
    <w:rsid w:val="00CF37F5"/>
    <w:rsid w:val="00CF3902"/>
    <w:rsid w:val="00CF39BD"/>
    <w:rsid w:val="00CF3BA4"/>
    <w:rsid w:val="00CF3C7D"/>
    <w:rsid w:val="00CF3D56"/>
    <w:rsid w:val="00CF3D6C"/>
    <w:rsid w:val="00CF3DC3"/>
    <w:rsid w:val="00CF4033"/>
    <w:rsid w:val="00CF4277"/>
    <w:rsid w:val="00CF489D"/>
    <w:rsid w:val="00CF4924"/>
    <w:rsid w:val="00CF49D9"/>
    <w:rsid w:val="00CF49E4"/>
    <w:rsid w:val="00CF4A0F"/>
    <w:rsid w:val="00CF4AF1"/>
    <w:rsid w:val="00CF4C7D"/>
    <w:rsid w:val="00CF4D3B"/>
    <w:rsid w:val="00CF4F37"/>
    <w:rsid w:val="00CF5007"/>
    <w:rsid w:val="00CF5062"/>
    <w:rsid w:val="00CF5357"/>
    <w:rsid w:val="00CF5423"/>
    <w:rsid w:val="00CF54E6"/>
    <w:rsid w:val="00CF553A"/>
    <w:rsid w:val="00CF553C"/>
    <w:rsid w:val="00CF5601"/>
    <w:rsid w:val="00CF5746"/>
    <w:rsid w:val="00CF57E5"/>
    <w:rsid w:val="00CF5852"/>
    <w:rsid w:val="00CF58A2"/>
    <w:rsid w:val="00CF5A67"/>
    <w:rsid w:val="00CF5C1B"/>
    <w:rsid w:val="00CF5C54"/>
    <w:rsid w:val="00CF6001"/>
    <w:rsid w:val="00CF60A7"/>
    <w:rsid w:val="00CF617F"/>
    <w:rsid w:val="00CF61C2"/>
    <w:rsid w:val="00CF61CC"/>
    <w:rsid w:val="00CF6201"/>
    <w:rsid w:val="00CF63AB"/>
    <w:rsid w:val="00CF65D4"/>
    <w:rsid w:val="00CF662E"/>
    <w:rsid w:val="00CF6A20"/>
    <w:rsid w:val="00CF6D3D"/>
    <w:rsid w:val="00CF6EB5"/>
    <w:rsid w:val="00CF6F73"/>
    <w:rsid w:val="00CF729C"/>
    <w:rsid w:val="00CF7543"/>
    <w:rsid w:val="00CF7700"/>
    <w:rsid w:val="00CF798B"/>
    <w:rsid w:val="00CF7CCD"/>
    <w:rsid w:val="00CF7F99"/>
    <w:rsid w:val="00CF7FE4"/>
    <w:rsid w:val="00D00094"/>
    <w:rsid w:val="00D000CC"/>
    <w:rsid w:val="00D00546"/>
    <w:rsid w:val="00D0077A"/>
    <w:rsid w:val="00D0079A"/>
    <w:rsid w:val="00D0081F"/>
    <w:rsid w:val="00D00C89"/>
    <w:rsid w:val="00D00D48"/>
    <w:rsid w:val="00D00DEC"/>
    <w:rsid w:val="00D00F3B"/>
    <w:rsid w:val="00D0102E"/>
    <w:rsid w:val="00D01040"/>
    <w:rsid w:val="00D01088"/>
    <w:rsid w:val="00D01179"/>
    <w:rsid w:val="00D01198"/>
    <w:rsid w:val="00D011AE"/>
    <w:rsid w:val="00D01CFC"/>
    <w:rsid w:val="00D01E10"/>
    <w:rsid w:val="00D01FC7"/>
    <w:rsid w:val="00D0222F"/>
    <w:rsid w:val="00D0255F"/>
    <w:rsid w:val="00D025C1"/>
    <w:rsid w:val="00D026D8"/>
    <w:rsid w:val="00D02774"/>
    <w:rsid w:val="00D0293D"/>
    <w:rsid w:val="00D02A5C"/>
    <w:rsid w:val="00D02CDA"/>
    <w:rsid w:val="00D02D14"/>
    <w:rsid w:val="00D02E53"/>
    <w:rsid w:val="00D03093"/>
    <w:rsid w:val="00D030E4"/>
    <w:rsid w:val="00D031CE"/>
    <w:rsid w:val="00D032E2"/>
    <w:rsid w:val="00D033A3"/>
    <w:rsid w:val="00D03489"/>
    <w:rsid w:val="00D03615"/>
    <w:rsid w:val="00D036B6"/>
    <w:rsid w:val="00D03A14"/>
    <w:rsid w:val="00D03C28"/>
    <w:rsid w:val="00D03F13"/>
    <w:rsid w:val="00D03F89"/>
    <w:rsid w:val="00D03FD3"/>
    <w:rsid w:val="00D044A6"/>
    <w:rsid w:val="00D044DA"/>
    <w:rsid w:val="00D04AD1"/>
    <w:rsid w:val="00D04BB8"/>
    <w:rsid w:val="00D04E41"/>
    <w:rsid w:val="00D04F0E"/>
    <w:rsid w:val="00D04F22"/>
    <w:rsid w:val="00D05060"/>
    <w:rsid w:val="00D05118"/>
    <w:rsid w:val="00D058A4"/>
    <w:rsid w:val="00D0599F"/>
    <w:rsid w:val="00D059B3"/>
    <w:rsid w:val="00D05A27"/>
    <w:rsid w:val="00D05A7D"/>
    <w:rsid w:val="00D05AEA"/>
    <w:rsid w:val="00D05B4A"/>
    <w:rsid w:val="00D05B78"/>
    <w:rsid w:val="00D05C96"/>
    <w:rsid w:val="00D05C99"/>
    <w:rsid w:val="00D05FEB"/>
    <w:rsid w:val="00D05FFD"/>
    <w:rsid w:val="00D0604B"/>
    <w:rsid w:val="00D06518"/>
    <w:rsid w:val="00D066B4"/>
    <w:rsid w:val="00D067BB"/>
    <w:rsid w:val="00D06AC6"/>
    <w:rsid w:val="00D06C1C"/>
    <w:rsid w:val="00D06D33"/>
    <w:rsid w:val="00D06DEA"/>
    <w:rsid w:val="00D06EAB"/>
    <w:rsid w:val="00D07015"/>
    <w:rsid w:val="00D07147"/>
    <w:rsid w:val="00D07221"/>
    <w:rsid w:val="00D07301"/>
    <w:rsid w:val="00D0737C"/>
    <w:rsid w:val="00D07408"/>
    <w:rsid w:val="00D07529"/>
    <w:rsid w:val="00D07573"/>
    <w:rsid w:val="00D076C4"/>
    <w:rsid w:val="00D07735"/>
    <w:rsid w:val="00D077FC"/>
    <w:rsid w:val="00D079BE"/>
    <w:rsid w:val="00D07A43"/>
    <w:rsid w:val="00D07B9D"/>
    <w:rsid w:val="00D07C8B"/>
    <w:rsid w:val="00D07D27"/>
    <w:rsid w:val="00D07D87"/>
    <w:rsid w:val="00D1015E"/>
    <w:rsid w:val="00D102FE"/>
    <w:rsid w:val="00D10339"/>
    <w:rsid w:val="00D1039E"/>
    <w:rsid w:val="00D10732"/>
    <w:rsid w:val="00D1097B"/>
    <w:rsid w:val="00D10C77"/>
    <w:rsid w:val="00D10FE5"/>
    <w:rsid w:val="00D1113E"/>
    <w:rsid w:val="00D11433"/>
    <w:rsid w:val="00D115A5"/>
    <w:rsid w:val="00D115E2"/>
    <w:rsid w:val="00D115FF"/>
    <w:rsid w:val="00D11629"/>
    <w:rsid w:val="00D11651"/>
    <w:rsid w:val="00D1182B"/>
    <w:rsid w:val="00D11900"/>
    <w:rsid w:val="00D1210B"/>
    <w:rsid w:val="00D122CF"/>
    <w:rsid w:val="00D12320"/>
    <w:rsid w:val="00D12321"/>
    <w:rsid w:val="00D1264D"/>
    <w:rsid w:val="00D12901"/>
    <w:rsid w:val="00D1295A"/>
    <w:rsid w:val="00D1296F"/>
    <w:rsid w:val="00D1298C"/>
    <w:rsid w:val="00D12A0C"/>
    <w:rsid w:val="00D12A51"/>
    <w:rsid w:val="00D12CBD"/>
    <w:rsid w:val="00D13162"/>
    <w:rsid w:val="00D13213"/>
    <w:rsid w:val="00D1347E"/>
    <w:rsid w:val="00D135CD"/>
    <w:rsid w:val="00D1377E"/>
    <w:rsid w:val="00D138AC"/>
    <w:rsid w:val="00D13C94"/>
    <w:rsid w:val="00D13D37"/>
    <w:rsid w:val="00D13D5C"/>
    <w:rsid w:val="00D13DEA"/>
    <w:rsid w:val="00D13E34"/>
    <w:rsid w:val="00D13EDA"/>
    <w:rsid w:val="00D13FAF"/>
    <w:rsid w:val="00D1444D"/>
    <w:rsid w:val="00D1444E"/>
    <w:rsid w:val="00D14556"/>
    <w:rsid w:val="00D14698"/>
    <w:rsid w:val="00D14AD2"/>
    <w:rsid w:val="00D14DA7"/>
    <w:rsid w:val="00D14F14"/>
    <w:rsid w:val="00D1504B"/>
    <w:rsid w:val="00D15207"/>
    <w:rsid w:val="00D1538B"/>
    <w:rsid w:val="00D1568B"/>
    <w:rsid w:val="00D157FD"/>
    <w:rsid w:val="00D15B09"/>
    <w:rsid w:val="00D15B2B"/>
    <w:rsid w:val="00D15BD2"/>
    <w:rsid w:val="00D15BFA"/>
    <w:rsid w:val="00D15C10"/>
    <w:rsid w:val="00D15C6B"/>
    <w:rsid w:val="00D15DFC"/>
    <w:rsid w:val="00D15ED6"/>
    <w:rsid w:val="00D15EF2"/>
    <w:rsid w:val="00D15F42"/>
    <w:rsid w:val="00D16330"/>
    <w:rsid w:val="00D16638"/>
    <w:rsid w:val="00D16916"/>
    <w:rsid w:val="00D16980"/>
    <w:rsid w:val="00D169D4"/>
    <w:rsid w:val="00D16B2F"/>
    <w:rsid w:val="00D16F21"/>
    <w:rsid w:val="00D1702B"/>
    <w:rsid w:val="00D1703B"/>
    <w:rsid w:val="00D17083"/>
    <w:rsid w:val="00D1721D"/>
    <w:rsid w:val="00D17241"/>
    <w:rsid w:val="00D174C0"/>
    <w:rsid w:val="00D1754D"/>
    <w:rsid w:val="00D175D4"/>
    <w:rsid w:val="00D176B9"/>
    <w:rsid w:val="00D176D6"/>
    <w:rsid w:val="00D17717"/>
    <w:rsid w:val="00D177C8"/>
    <w:rsid w:val="00D17879"/>
    <w:rsid w:val="00D17A21"/>
    <w:rsid w:val="00D17AA0"/>
    <w:rsid w:val="00D17DF2"/>
    <w:rsid w:val="00D17E29"/>
    <w:rsid w:val="00D2016A"/>
    <w:rsid w:val="00D20199"/>
    <w:rsid w:val="00D2048F"/>
    <w:rsid w:val="00D20630"/>
    <w:rsid w:val="00D206E6"/>
    <w:rsid w:val="00D207B4"/>
    <w:rsid w:val="00D207F6"/>
    <w:rsid w:val="00D20818"/>
    <w:rsid w:val="00D20A08"/>
    <w:rsid w:val="00D20AC2"/>
    <w:rsid w:val="00D20ACF"/>
    <w:rsid w:val="00D20BCB"/>
    <w:rsid w:val="00D20C4B"/>
    <w:rsid w:val="00D21052"/>
    <w:rsid w:val="00D2151D"/>
    <w:rsid w:val="00D215BE"/>
    <w:rsid w:val="00D217A3"/>
    <w:rsid w:val="00D2190F"/>
    <w:rsid w:val="00D21917"/>
    <w:rsid w:val="00D219C5"/>
    <w:rsid w:val="00D21DE5"/>
    <w:rsid w:val="00D21ECE"/>
    <w:rsid w:val="00D21F8B"/>
    <w:rsid w:val="00D221AD"/>
    <w:rsid w:val="00D22240"/>
    <w:rsid w:val="00D225B2"/>
    <w:rsid w:val="00D2269F"/>
    <w:rsid w:val="00D2296E"/>
    <w:rsid w:val="00D22978"/>
    <w:rsid w:val="00D22A22"/>
    <w:rsid w:val="00D22AF3"/>
    <w:rsid w:val="00D22BA4"/>
    <w:rsid w:val="00D22BBA"/>
    <w:rsid w:val="00D22BD8"/>
    <w:rsid w:val="00D22D70"/>
    <w:rsid w:val="00D22D74"/>
    <w:rsid w:val="00D22DAE"/>
    <w:rsid w:val="00D22EC9"/>
    <w:rsid w:val="00D23056"/>
    <w:rsid w:val="00D230AB"/>
    <w:rsid w:val="00D23123"/>
    <w:rsid w:val="00D237B5"/>
    <w:rsid w:val="00D23D33"/>
    <w:rsid w:val="00D23D74"/>
    <w:rsid w:val="00D23F7E"/>
    <w:rsid w:val="00D2412D"/>
    <w:rsid w:val="00D24213"/>
    <w:rsid w:val="00D2426A"/>
    <w:rsid w:val="00D243F9"/>
    <w:rsid w:val="00D24438"/>
    <w:rsid w:val="00D24531"/>
    <w:rsid w:val="00D24696"/>
    <w:rsid w:val="00D24729"/>
    <w:rsid w:val="00D2480D"/>
    <w:rsid w:val="00D24847"/>
    <w:rsid w:val="00D248B0"/>
    <w:rsid w:val="00D24A53"/>
    <w:rsid w:val="00D24A64"/>
    <w:rsid w:val="00D24AB1"/>
    <w:rsid w:val="00D24B38"/>
    <w:rsid w:val="00D24BBC"/>
    <w:rsid w:val="00D24C1B"/>
    <w:rsid w:val="00D24C70"/>
    <w:rsid w:val="00D24C71"/>
    <w:rsid w:val="00D24E6C"/>
    <w:rsid w:val="00D24ED1"/>
    <w:rsid w:val="00D24FCD"/>
    <w:rsid w:val="00D25020"/>
    <w:rsid w:val="00D25175"/>
    <w:rsid w:val="00D25430"/>
    <w:rsid w:val="00D25BE0"/>
    <w:rsid w:val="00D25C6C"/>
    <w:rsid w:val="00D25C8A"/>
    <w:rsid w:val="00D25D48"/>
    <w:rsid w:val="00D25EBE"/>
    <w:rsid w:val="00D25F5A"/>
    <w:rsid w:val="00D26050"/>
    <w:rsid w:val="00D2617C"/>
    <w:rsid w:val="00D262C1"/>
    <w:rsid w:val="00D2664A"/>
    <w:rsid w:val="00D268A1"/>
    <w:rsid w:val="00D268A9"/>
    <w:rsid w:val="00D268F7"/>
    <w:rsid w:val="00D269E1"/>
    <w:rsid w:val="00D26A3C"/>
    <w:rsid w:val="00D26A5A"/>
    <w:rsid w:val="00D26DEB"/>
    <w:rsid w:val="00D26E8B"/>
    <w:rsid w:val="00D27065"/>
    <w:rsid w:val="00D270AF"/>
    <w:rsid w:val="00D2730A"/>
    <w:rsid w:val="00D27390"/>
    <w:rsid w:val="00D276AE"/>
    <w:rsid w:val="00D27838"/>
    <w:rsid w:val="00D2794E"/>
    <w:rsid w:val="00D27A8F"/>
    <w:rsid w:val="00D27C6F"/>
    <w:rsid w:val="00D27DDA"/>
    <w:rsid w:val="00D27E32"/>
    <w:rsid w:val="00D27E68"/>
    <w:rsid w:val="00D27E75"/>
    <w:rsid w:val="00D27FBE"/>
    <w:rsid w:val="00D302DB"/>
    <w:rsid w:val="00D30465"/>
    <w:rsid w:val="00D304FB"/>
    <w:rsid w:val="00D30734"/>
    <w:rsid w:val="00D3074A"/>
    <w:rsid w:val="00D30781"/>
    <w:rsid w:val="00D30786"/>
    <w:rsid w:val="00D307B0"/>
    <w:rsid w:val="00D30A8D"/>
    <w:rsid w:val="00D30A97"/>
    <w:rsid w:val="00D30BB9"/>
    <w:rsid w:val="00D30C9D"/>
    <w:rsid w:val="00D30DAB"/>
    <w:rsid w:val="00D31009"/>
    <w:rsid w:val="00D311BF"/>
    <w:rsid w:val="00D31204"/>
    <w:rsid w:val="00D312B2"/>
    <w:rsid w:val="00D31331"/>
    <w:rsid w:val="00D3136E"/>
    <w:rsid w:val="00D313EB"/>
    <w:rsid w:val="00D3143C"/>
    <w:rsid w:val="00D3151F"/>
    <w:rsid w:val="00D316C2"/>
    <w:rsid w:val="00D31841"/>
    <w:rsid w:val="00D31883"/>
    <w:rsid w:val="00D31957"/>
    <w:rsid w:val="00D31A2B"/>
    <w:rsid w:val="00D31B13"/>
    <w:rsid w:val="00D31B46"/>
    <w:rsid w:val="00D31DF6"/>
    <w:rsid w:val="00D31FA4"/>
    <w:rsid w:val="00D320A2"/>
    <w:rsid w:val="00D32187"/>
    <w:rsid w:val="00D323FA"/>
    <w:rsid w:val="00D32479"/>
    <w:rsid w:val="00D324DD"/>
    <w:rsid w:val="00D32573"/>
    <w:rsid w:val="00D32914"/>
    <w:rsid w:val="00D32937"/>
    <w:rsid w:val="00D32A08"/>
    <w:rsid w:val="00D32C57"/>
    <w:rsid w:val="00D32CCE"/>
    <w:rsid w:val="00D32CE4"/>
    <w:rsid w:val="00D33015"/>
    <w:rsid w:val="00D33225"/>
    <w:rsid w:val="00D33649"/>
    <w:rsid w:val="00D337F7"/>
    <w:rsid w:val="00D3380D"/>
    <w:rsid w:val="00D33CEC"/>
    <w:rsid w:val="00D33D11"/>
    <w:rsid w:val="00D33DF5"/>
    <w:rsid w:val="00D33FD3"/>
    <w:rsid w:val="00D343C8"/>
    <w:rsid w:val="00D34544"/>
    <w:rsid w:val="00D34668"/>
    <w:rsid w:val="00D34675"/>
    <w:rsid w:val="00D3472F"/>
    <w:rsid w:val="00D34829"/>
    <w:rsid w:val="00D34B40"/>
    <w:rsid w:val="00D34B8A"/>
    <w:rsid w:val="00D34C69"/>
    <w:rsid w:val="00D34D05"/>
    <w:rsid w:val="00D34D1B"/>
    <w:rsid w:val="00D34D98"/>
    <w:rsid w:val="00D3507B"/>
    <w:rsid w:val="00D3508F"/>
    <w:rsid w:val="00D35157"/>
    <w:rsid w:val="00D3536E"/>
    <w:rsid w:val="00D354C7"/>
    <w:rsid w:val="00D35612"/>
    <w:rsid w:val="00D356D2"/>
    <w:rsid w:val="00D35AD6"/>
    <w:rsid w:val="00D35B18"/>
    <w:rsid w:val="00D35B75"/>
    <w:rsid w:val="00D35BDE"/>
    <w:rsid w:val="00D35BEC"/>
    <w:rsid w:val="00D35C9F"/>
    <w:rsid w:val="00D35F79"/>
    <w:rsid w:val="00D35F83"/>
    <w:rsid w:val="00D361E3"/>
    <w:rsid w:val="00D36243"/>
    <w:rsid w:val="00D3631B"/>
    <w:rsid w:val="00D36411"/>
    <w:rsid w:val="00D3657C"/>
    <w:rsid w:val="00D3658B"/>
    <w:rsid w:val="00D365A8"/>
    <w:rsid w:val="00D365F3"/>
    <w:rsid w:val="00D367DD"/>
    <w:rsid w:val="00D3693E"/>
    <w:rsid w:val="00D369E5"/>
    <w:rsid w:val="00D369F4"/>
    <w:rsid w:val="00D36B22"/>
    <w:rsid w:val="00D36D0E"/>
    <w:rsid w:val="00D36D52"/>
    <w:rsid w:val="00D36D84"/>
    <w:rsid w:val="00D36EA4"/>
    <w:rsid w:val="00D370E3"/>
    <w:rsid w:val="00D3715C"/>
    <w:rsid w:val="00D371B3"/>
    <w:rsid w:val="00D372EA"/>
    <w:rsid w:val="00D37415"/>
    <w:rsid w:val="00D375F7"/>
    <w:rsid w:val="00D3777B"/>
    <w:rsid w:val="00D37781"/>
    <w:rsid w:val="00D377C4"/>
    <w:rsid w:val="00D3784B"/>
    <w:rsid w:val="00D378CB"/>
    <w:rsid w:val="00D37A5A"/>
    <w:rsid w:val="00D37A5D"/>
    <w:rsid w:val="00D37AEF"/>
    <w:rsid w:val="00D37B21"/>
    <w:rsid w:val="00D37B4B"/>
    <w:rsid w:val="00D37C9F"/>
    <w:rsid w:val="00D37D7A"/>
    <w:rsid w:val="00D37E19"/>
    <w:rsid w:val="00D37E75"/>
    <w:rsid w:val="00D40277"/>
    <w:rsid w:val="00D402AC"/>
    <w:rsid w:val="00D40485"/>
    <w:rsid w:val="00D4063B"/>
    <w:rsid w:val="00D406AB"/>
    <w:rsid w:val="00D406AC"/>
    <w:rsid w:val="00D40797"/>
    <w:rsid w:val="00D407C4"/>
    <w:rsid w:val="00D408BE"/>
    <w:rsid w:val="00D40A01"/>
    <w:rsid w:val="00D40D22"/>
    <w:rsid w:val="00D40DB3"/>
    <w:rsid w:val="00D40E69"/>
    <w:rsid w:val="00D40ECC"/>
    <w:rsid w:val="00D410FC"/>
    <w:rsid w:val="00D4115F"/>
    <w:rsid w:val="00D4134C"/>
    <w:rsid w:val="00D414B4"/>
    <w:rsid w:val="00D41622"/>
    <w:rsid w:val="00D416F4"/>
    <w:rsid w:val="00D41BD7"/>
    <w:rsid w:val="00D41C7C"/>
    <w:rsid w:val="00D42068"/>
    <w:rsid w:val="00D421DB"/>
    <w:rsid w:val="00D424A0"/>
    <w:rsid w:val="00D4260B"/>
    <w:rsid w:val="00D427B4"/>
    <w:rsid w:val="00D429F3"/>
    <w:rsid w:val="00D42B02"/>
    <w:rsid w:val="00D43295"/>
    <w:rsid w:val="00D43450"/>
    <w:rsid w:val="00D43616"/>
    <w:rsid w:val="00D43638"/>
    <w:rsid w:val="00D43844"/>
    <w:rsid w:val="00D43F7E"/>
    <w:rsid w:val="00D440F1"/>
    <w:rsid w:val="00D4430D"/>
    <w:rsid w:val="00D4462F"/>
    <w:rsid w:val="00D44635"/>
    <w:rsid w:val="00D4471C"/>
    <w:rsid w:val="00D44A0C"/>
    <w:rsid w:val="00D44A49"/>
    <w:rsid w:val="00D44C4E"/>
    <w:rsid w:val="00D44E5E"/>
    <w:rsid w:val="00D450A4"/>
    <w:rsid w:val="00D451BF"/>
    <w:rsid w:val="00D45336"/>
    <w:rsid w:val="00D45393"/>
    <w:rsid w:val="00D453D7"/>
    <w:rsid w:val="00D456D5"/>
    <w:rsid w:val="00D4573B"/>
    <w:rsid w:val="00D45902"/>
    <w:rsid w:val="00D45BEA"/>
    <w:rsid w:val="00D45CE6"/>
    <w:rsid w:val="00D45DF9"/>
    <w:rsid w:val="00D45ECF"/>
    <w:rsid w:val="00D45F67"/>
    <w:rsid w:val="00D46265"/>
    <w:rsid w:val="00D46321"/>
    <w:rsid w:val="00D46383"/>
    <w:rsid w:val="00D463A5"/>
    <w:rsid w:val="00D4646D"/>
    <w:rsid w:val="00D464F0"/>
    <w:rsid w:val="00D46678"/>
    <w:rsid w:val="00D4672A"/>
    <w:rsid w:val="00D46893"/>
    <w:rsid w:val="00D46A05"/>
    <w:rsid w:val="00D46C0D"/>
    <w:rsid w:val="00D46C20"/>
    <w:rsid w:val="00D46E72"/>
    <w:rsid w:val="00D46FBA"/>
    <w:rsid w:val="00D471D1"/>
    <w:rsid w:val="00D47395"/>
    <w:rsid w:val="00D47725"/>
    <w:rsid w:val="00D4776C"/>
    <w:rsid w:val="00D477C9"/>
    <w:rsid w:val="00D477E1"/>
    <w:rsid w:val="00D47836"/>
    <w:rsid w:val="00D47A78"/>
    <w:rsid w:val="00D47D4E"/>
    <w:rsid w:val="00D47D76"/>
    <w:rsid w:val="00D47FDF"/>
    <w:rsid w:val="00D5019A"/>
    <w:rsid w:val="00D501E7"/>
    <w:rsid w:val="00D50421"/>
    <w:rsid w:val="00D50489"/>
    <w:rsid w:val="00D50605"/>
    <w:rsid w:val="00D50A6C"/>
    <w:rsid w:val="00D50B2C"/>
    <w:rsid w:val="00D50B6A"/>
    <w:rsid w:val="00D50FE7"/>
    <w:rsid w:val="00D51110"/>
    <w:rsid w:val="00D5127A"/>
    <w:rsid w:val="00D516DF"/>
    <w:rsid w:val="00D519D5"/>
    <w:rsid w:val="00D51B32"/>
    <w:rsid w:val="00D51B92"/>
    <w:rsid w:val="00D51CEA"/>
    <w:rsid w:val="00D51D18"/>
    <w:rsid w:val="00D51DD9"/>
    <w:rsid w:val="00D51E53"/>
    <w:rsid w:val="00D51F3E"/>
    <w:rsid w:val="00D51F87"/>
    <w:rsid w:val="00D52055"/>
    <w:rsid w:val="00D523FB"/>
    <w:rsid w:val="00D5252B"/>
    <w:rsid w:val="00D526B9"/>
    <w:rsid w:val="00D5304A"/>
    <w:rsid w:val="00D530FA"/>
    <w:rsid w:val="00D5326E"/>
    <w:rsid w:val="00D5341F"/>
    <w:rsid w:val="00D5379E"/>
    <w:rsid w:val="00D537DB"/>
    <w:rsid w:val="00D53821"/>
    <w:rsid w:val="00D53828"/>
    <w:rsid w:val="00D5391C"/>
    <w:rsid w:val="00D539F4"/>
    <w:rsid w:val="00D53BB1"/>
    <w:rsid w:val="00D53D9A"/>
    <w:rsid w:val="00D54186"/>
    <w:rsid w:val="00D54514"/>
    <w:rsid w:val="00D54542"/>
    <w:rsid w:val="00D5457E"/>
    <w:rsid w:val="00D5485A"/>
    <w:rsid w:val="00D549EA"/>
    <w:rsid w:val="00D54B26"/>
    <w:rsid w:val="00D54B3F"/>
    <w:rsid w:val="00D54E45"/>
    <w:rsid w:val="00D54F82"/>
    <w:rsid w:val="00D55161"/>
    <w:rsid w:val="00D55204"/>
    <w:rsid w:val="00D552BE"/>
    <w:rsid w:val="00D552FF"/>
    <w:rsid w:val="00D55397"/>
    <w:rsid w:val="00D55402"/>
    <w:rsid w:val="00D55890"/>
    <w:rsid w:val="00D55963"/>
    <w:rsid w:val="00D559D1"/>
    <w:rsid w:val="00D55E82"/>
    <w:rsid w:val="00D55EB3"/>
    <w:rsid w:val="00D55EEB"/>
    <w:rsid w:val="00D560D4"/>
    <w:rsid w:val="00D562CC"/>
    <w:rsid w:val="00D5638D"/>
    <w:rsid w:val="00D563DE"/>
    <w:rsid w:val="00D56430"/>
    <w:rsid w:val="00D56505"/>
    <w:rsid w:val="00D5654B"/>
    <w:rsid w:val="00D56737"/>
    <w:rsid w:val="00D5678F"/>
    <w:rsid w:val="00D567BD"/>
    <w:rsid w:val="00D56867"/>
    <w:rsid w:val="00D5690B"/>
    <w:rsid w:val="00D56924"/>
    <w:rsid w:val="00D56C22"/>
    <w:rsid w:val="00D56CC7"/>
    <w:rsid w:val="00D56D9A"/>
    <w:rsid w:val="00D56EB9"/>
    <w:rsid w:val="00D56FA1"/>
    <w:rsid w:val="00D56FDC"/>
    <w:rsid w:val="00D57222"/>
    <w:rsid w:val="00D5722E"/>
    <w:rsid w:val="00D576D1"/>
    <w:rsid w:val="00D57948"/>
    <w:rsid w:val="00D5794C"/>
    <w:rsid w:val="00D579DA"/>
    <w:rsid w:val="00D579E7"/>
    <w:rsid w:val="00D57C38"/>
    <w:rsid w:val="00D57CBB"/>
    <w:rsid w:val="00D6009B"/>
    <w:rsid w:val="00D6023C"/>
    <w:rsid w:val="00D603DB"/>
    <w:rsid w:val="00D60662"/>
    <w:rsid w:val="00D60704"/>
    <w:rsid w:val="00D61030"/>
    <w:rsid w:val="00D61104"/>
    <w:rsid w:val="00D61404"/>
    <w:rsid w:val="00D6158F"/>
    <w:rsid w:val="00D617C8"/>
    <w:rsid w:val="00D61880"/>
    <w:rsid w:val="00D61C3A"/>
    <w:rsid w:val="00D61C78"/>
    <w:rsid w:val="00D61EE7"/>
    <w:rsid w:val="00D623E4"/>
    <w:rsid w:val="00D625FE"/>
    <w:rsid w:val="00D62A1D"/>
    <w:rsid w:val="00D630EE"/>
    <w:rsid w:val="00D631EE"/>
    <w:rsid w:val="00D63201"/>
    <w:rsid w:val="00D63214"/>
    <w:rsid w:val="00D632ED"/>
    <w:rsid w:val="00D63583"/>
    <w:rsid w:val="00D636F7"/>
    <w:rsid w:val="00D63C55"/>
    <w:rsid w:val="00D63C7E"/>
    <w:rsid w:val="00D63DB2"/>
    <w:rsid w:val="00D63E23"/>
    <w:rsid w:val="00D64202"/>
    <w:rsid w:val="00D643C1"/>
    <w:rsid w:val="00D644AA"/>
    <w:rsid w:val="00D644DB"/>
    <w:rsid w:val="00D64786"/>
    <w:rsid w:val="00D64A77"/>
    <w:rsid w:val="00D64AC2"/>
    <w:rsid w:val="00D64BE9"/>
    <w:rsid w:val="00D65077"/>
    <w:rsid w:val="00D651E1"/>
    <w:rsid w:val="00D6520B"/>
    <w:rsid w:val="00D65445"/>
    <w:rsid w:val="00D6584D"/>
    <w:rsid w:val="00D65A28"/>
    <w:rsid w:val="00D65A56"/>
    <w:rsid w:val="00D65BC5"/>
    <w:rsid w:val="00D65CF7"/>
    <w:rsid w:val="00D65FE6"/>
    <w:rsid w:val="00D6629A"/>
    <w:rsid w:val="00D66467"/>
    <w:rsid w:val="00D6665E"/>
    <w:rsid w:val="00D66693"/>
    <w:rsid w:val="00D66758"/>
    <w:rsid w:val="00D667E2"/>
    <w:rsid w:val="00D668B7"/>
    <w:rsid w:val="00D668E6"/>
    <w:rsid w:val="00D669FC"/>
    <w:rsid w:val="00D66F61"/>
    <w:rsid w:val="00D6709D"/>
    <w:rsid w:val="00D670F8"/>
    <w:rsid w:val="00D67381"/>
    <w:rsid w:val="00D67762"/>
    <w:rsid w:val="00D679E2"/>
    <w:rsid w:val="00D67AE7"/>
    <w:rsid w:val="00D67E6E"/>
    <w:rsid w:val="00D70026"/>
    <w:rsid w:val="00D704BD"/>
    <w:rsid w:val="00D70651"/>
    <w:rsid w:val="00D70721"/>
    <w:rsid w:val="00D707B3"/>
    <w:rsid w:val="00D70C1C"/>
    <w:rsid w:val="00D70E49"/>
    <w:rsid w:val="00D70EF5"/>
    <w:rsid w:val="00D710D6"/>
    <w:rsid w:val="00D713D1"/>
    <w:rsid w:val="00D715B6"/>
    <w:rsid w:val="00D71677"/>
    <w:rsid w:val="00D717B0"/>
    <w:rsid w:val="00D7190B"/>
    <w:rsid w:val="00D71B05"/>
    <w:rsid w:val="00D71B7F"/>
    <w:rsid w:val="00D71D2B"/>
    <w:rsid w:val="00D720C4"/>
    <w:rsid w:val="00D720F2"/>
    <w:rsid w:val="00D724A6"/>
    <w:rsid w:val="00D72537"/>
    <w:rsid w:val="00D727D9"/>
    <w:rsid w:val="00D728B1"/>
    <w:rsid w:val="00D72A52"/>
    <w:rsid w:val="00D72E0B"/>
    <w:rsid w:val="00D730F8"/>
    <w:rsid w:val="00D73133"/>
    <w:rsid w:val="00D73153"/>
    <w:rsid w:val="00D732F8"/>
    <w:rsid w:val="00D733AC"/>
    <w:rsid w:val="00D7340E"/>
    <w:rsid w:val="00D7349C"/>
    <w:rsid w:val="00D734EF"/>
    <w:rsid w:val="00D73536"/>
    <w:rsid w:val="00D73605"/>
    <w:rsid w:val="00D73831"/>
    <w:rsid w:val="00D73A90"/>
    <w:rsid w:val="00D73BF6"/>
    <w:rsid w:val="00D73D27"/>
    <w:rsid w:val="00D73D35"/>
    <w:rsid w:val="00D73E95"/>
    <w:rsid w:val="00D73EF9"/>
    <w:rsid w:val="00D73F18"/>
    <w:rsid w:val="00D73F25"/>
    <w:rsid w:val="00D73F3C"/>
    <w:rsid w:val="00D73F40"/>
    <w:rsid w:val="00D73F9B"/>
    <w:rsid w:val="00D741D9"/>
    <w:rsid w:val="00D741F2"/>
    <w:rsid w:val="00D741F8"/>
    <w:rsid w:val="00D742EF"/>
    <w:rsid w:val="00D74410"/>
    <w:rsid w:val="00D74518"/>
    <w:rsid w:val="00D74589"/>
    <w:rsid w:val="00D74672"/>
    <w:rsid w:val="00D7494B"/>
    <w:rsid w:val="00D749B6"/>
    <w:rsid w:val="00D749E2"/>
    <w:rsid w:val="00D74AFE"/>
    <w:rsid w:val="00D74D89"/>
    <w:rsid w:val="00D75236"/>
    <w:rsid w:val="00D7538A"/>
    <w:rsid w:val="00D753B2"/>
    <w:rsid w:val="00D75517"/>
    <w:rsid w:val="00D75639"/>
    <w:rsid w:val="00D756C8"/>
    <w:rsid w:val="00D7599A"/>
    <w:rsid w:val="00D75A61"/>
    <w:rsid w:val="00D75AF5"/>
    <w:rsid w:val="00D75C64"/>
    <w:rsid w:val="00D75D5A"/>
    <w:rsid w:val="00D75E54"/>
    <w:rsid w:val="00D75FD1"/>
    <w:rsid w:val="00D760CE"/>
    <w:rsid w:val="00D7623A"/>
    <w:rsid w:val="00D7693E"/>
    <w:rsid w:val="00D76C05"/>
    <w:rsid w:val="00D76DAD"/>
    <w:rsid w:val="00D76DBA"/>
    <w:rsid w:val="00D76DD4"/>
    <w:rsid w:val="00D77031"/>
    <w:rsid w:val="00D77068"/>
    <w:rsid w:val="00D7719E"/>
    <w:rsid w:val="00D7743F"/>
    <w:rsid w:val="00D77467"/>
    <w:rsid w:val="00D77494"/>
    <w:rsid w:val="00D774DC"/>
    <w:rsid w:val="00D77703"/>
    <w:rsid w:val="00D7770E"/>
    <w:rsid w:val="00D7795E"/>
    <w:rsid w:val="00D77B54"/>
    <w:rsid w:val="00D77EA9"/>
    <w:rsid w:val="00D77EEA"/>
    <w:rsid w:val="00D77F2A"/>
    <w:rsid w:val="00D80044"/>
    <w:rsid w:val="00D80074"/>
    <w:rsid w:val="00D8007B"/>
    <w:rsid w:val="00D8028C"/>
    <w:rsid w:val="00D802AE"/>
    <w:rsid w:val="00D803ED"/>
    <w:rsid w:val="00D80483"/>
    <w:rsid w:val="00D804C2"/>
    <w:rsid w:val="00D805FD"/>
    <w:rsid w:val="00D80654"/>
    <w:rsid w:val="00D80AC9"/>
    <w:rsid w:val="00D80C0B"/>
    <w:rsid w:val="00D80DD2"/>
    <w:rsid w:val="00D80F41"/>
    <w:rsid w:val="00D80F57"/>
    <w:rsid w:val="00D80FDE"/>
    <w:rsid w:val="00D810FD"/>
    <w:rsid w:val="00D8110D"/>
    <w:rsid w:val="00D812F2"/>
    <w:rsid w:val="00D815C9"/>
    <w:rsid w:val="00D816E5"/>
    <w:rsid w:val="00D817F0"/>
    <w:rsid w:val="00D81843"/>
    <w:rsid w:val="00D819A0"/>
    <w:rsid w:val="00D81B0D"/>
    <w:rsid w:val="00D81CF9"/>
    <w:rsid w:val="00D82097"/>
    <w:rsid w:val="00D82148"/>
    <w:rsid w:val="00D82154"/>
    <w:rsid w:val="00D825CF"/>
    <w:rsid w:val="00D825DB"/>
    <w:rsid w:val="00D8278D"/>
    <w:rsid w:val="00D827DA"/>
    <w:rsid w:val="00D828CB"/>
    <w:rsid w:val="00D82F66"/>
    <w:rsid w:val="00D82F7E"/>
    <w:rsid w:val="00D832AA"/>
    <w:rsid w:val="00D8332D"/>
    <w:rsid w:val="00D83339"/>
    <w:rsid w:val="00D8334B"/>
    <w:rsid w:val="00D8341B"/>
    <w:rsid w:val="00D8352F"/>
    <w:rsid w:val="00D836E6"/>
    <w:rsid w:val="00D83835"/>
    <w:rsid w:val="00D83A1A"/>
    <w:rsid w:val="00D83ACE"/>
    <w:rsid w:val="00D83BDA"/>
    <w:rsid w:val="00D83D38"/>
    <w:rsid w:val="00D83D77"/>
    <w:rsid w:val="00D83F37"/>
    <w:rsid w:val="00D84213"/>
    <w:rsid w:val="00D8430A"/>
    <w:rsid w:val="00D84615"/>
    <w:rsid w:val="00D84658"/>
    <w:rsid w:val="00D84726"/>
    <w:rsid w:val="00D848A6"/>
    <w:rsid w:val="00D8513E"/>
    <w:rsid w:val="00D85198"/>
    <w:rsid w:val="00D852E3"/>
    <w:rsid w:val="00D8549F"/>
    <w:rsid w:val="00D85519"/>
    <w:rsid w:val="00D85642"/>
    <w:rsid w:val="00D8572B"/>
    <w:rsid w:val="00D85746"/>
    <w:rsid w:val="00D859C0"/>
    <w:rsid w:val="00D859D1"/>
    <w:rsid w:val="00D85A5B"/>
    <w:rsid w:val="00D85C4E"/>
    <w:rsid w:val="00D85F3E"/>
    <w:rsid w:val="00D8631E"/>
    <w:rsid w:val="00D86527"/>
    <w:rsid w:val="00D866E1"/>
    <w:rsid w:val="00D86849"/>
    <w:rsid w:val="00D8697E"/>
    <w:rsid w:val="00D86A87"/>
    <w:rsid w:val="00D86CA3"/>
    <w:rsid w:val="00D86CFF"/>
    <w:rsid w:val="00D86F90"/>
    <w:rsid w:val="00D86FD4"/>
    <w:rsid w:val="00D8749F"/>
    <w:rsid w:val="00D875AC"/>
    <w:rsid w:val="00D875D2"/>
    <w:rsid w:val="00D875E3"/>
    <w:rsid w:val="00D8768A"/>
    <w:rsid w:val="00D876AB"/>
    <w:rsid w:val="00D87860"/>
    <w:rsid w:val="00D87998"/>
    <w:rsid w:val="00D87B92"/>
    <w:rsid w:val="00D87BA7"/>
    <w:rsid w:val="00D87BBB"/>
    <w:rsid w:val="00D87C7C"/>
    <w:rsid w:val="00D87D0A"/>
    <w:rsid w:val="00D87E0D"/>
    <w:rsid w:val="00D87E49"/>
    <w:rsid w:val="00D87F69"/>
    <w:rsid w:val="00D87F9B"/>
    <w:rsid w:val="00D90000"/>
    <w:rsid w:val="00D900B3"/>
    <w:rsid w:val="00D9018A"/>
    <w:rsid w:val="00D9020F"/>
    <w:rsid w:val="00D902D1"/>
    <w:rsid w:val="00D90452"/>
    <w:rsid w:val="00D9053D"/>
    <w:rsid w:val="00D90541"/>
    <w:rsid w:val="00D9057C"/>
    <w:rsid w:val="00D90693"/>
    <w:rsid w:val="00D907D7"/>
    <w:rsid w:val="00D907FF"/>
    <w:rsid w:val="00D90911"/>
    <w:rsid w:val="00D90921"/>
    <w:rsid w:val="00D909B7"/>
    <w:rsid w:val="00D90B10"/>
    <w:rsid w:val="00D90D27"/>
    <w:rsid w:val="00D90DDC"/>
    <w:rsid w:val="00D91000"/>
    <w:rsid w:val="00D913A4"/>
    <w:rsid w:val="00D915EB"/>
    <w:rsid w:val="00D915F6"/>
    <w:rsid w:val="00D91922"/>
    <w:rsid w:val="00D91944"/>
    <w:rsid w:val="00D919D9"/>
    <w:rsid w:val="00D91B91"/>
    <w:rsid w:val="00D91D81"/>
    <w:rsid w:val="00D91F3B"/>
    <w:rsid w:val="00D92113"/>
    <w:rsid w:val="00D9218C"/>
    <w:rsid w:val="00D9225C"/>
    <w:rsid w:val="00D923C3"/>
    <w:rsid w:val="00D923E2"/>
    <w:rsid w:val="00D92465"/>
    <w:rsid w:val="00D92614"/>
    <w:rsid w:val="00D9289C"/>
    <w:rsid w:val="00D92922"/>
    <w:rsid w:val="00D92A35"/>
    <w:rsid w:val="00D92C5E"/>
    <w:rsid w:val="00D92E1C"/>
    <w:rsid w:val="00D932A2"/>
    <w:rsid w:val="00D9336C"/>
    <w:rsid w:val="00D934A3"/>
    <w:rsid w:val="00D934BD"/>
    <w:rsid w:val="00D935AE"/>
    <w:rsid w:val="00D93728"/>
    <w:rsid w:val="00D9387B"/>
    <w:rsid w:val="00D93BBF"/>
    <w:rsid w:val="00D94028"/>
    <w:rsid w:val="00D94068"/>
    <w:rsid w:val="00D940D2"/>
    <w:rsid w:val="00D942C1"/>
    <w:rsid w:val="00D94805"/>
    <w:rsid w:val="00D94813"/>
    <w:rsid w:val="00D949ED"/>
    <w:rsid w:val="00D94B35"/>
    <w:rsid w:val="00D94B75"/>
    <w:rsid w:val="00D94C0B"/>
    <w:rsid w:val="00D94C95"/>
    <w:rsid w:val="00D951CD"/>
    <w:rsid w:val="00D952EE"/>
    <w:rsid w:val="00D95331"/>
    <w:rsid w:val="00D953BB"/>
    <w:rsid w:val="00D954A4"/>
    <w:rsid w:val="00D9570E"/>
    <w:rsid w:val="00D957AA"/>
    <w:rsid w:val="00D957E8"/>
    <w:rsid w:val="00D95A90"/>
    <w:rsid w:val="00D95B3C"/>
    <w:rsid w:val="00D95F3F"/>
    <w:rsid w:val="00D96050"/>
    <w:rsid w:val="00D9607E"/>
    <w:rsid w:val="00D9615F"/>
    <w:rsid w:val="00D96374"/>
    <w:rsid w:val="00D964A3"/>
    <w:rsid w:val="00D96FFD"/>
    <w:rsid w:val="00D9702C"/>
    <w:rsid w:val="00D970A0"/>
    <w:rsid w:val="00D970AE"/>
    <w:rsid w:val="00D970C4"/>
    <w:rsid w:val="00D97151"/>
    <w:rsid w:val="00D972C9"/>
    <w:rsid w:val="00D974BE"/>
    <w:rsid w:val="00D976AA"/>
    <w:rsid w:val="00D976DB"/>
    <w:rsid w:val="00D97D38"/>
    <w:rsid w:val="00D97D3A"/>
    <w:rsid w:val="00D97E7E"/>
    <w:rsid w:val="00D97FB5"/>
    <w:rsid w:val="00DA0206"/>
    <w:rsid w:val="00DA02E8"/>
    <w:rsid w:val="00DA0577"/>
    <w:rsid w:val="00DA0B71"/>
    <w:rsid w:val="00DA0DFD"/>
    <w:rsid w:val="00DA0F82"/>
    <w:rsid w:val="00DA109E"/>
    <w:rsid w:val="00DA129F"/>
    <w:rsid w:val="00DA1670"/>
    <w:rsid w:val="00DA16EF"/>
    <w:rsid w:val="00DA185D"/>
    <w:rsid w:val="00DA1869"/>
    <w:rsid w:val="00DA18D2"/>
    <w:rsid w:val="00DA19C1"/>
    <w:rsid w:val="00DA1AB2"/>
    <w:rsid w:val="00DA1B05"/>
    <w:rsid w:val="00DA1C40"/>
    <w:rsid w:val="00DA1E3D"/>
    <w:rsid w:val="00DA1EFE"/>
    <w:rsid w:val="00DA237A"/>
    <w:rsid w:val="00DA2736"/>
    <w:rsid w:val="00DA299C"/>
    <w:rsid w:val="00DA2B47"/>
    <w:rsid w:val="00DA2C3D"/>
    <w:rsid w:val="00DA2F49"/>
    <w:rsid w:val="00DA327E"/>
    <w:rsid w:val="00DA35FB"/>
    <w:rsid w:val="00DA370D"/>
    <w:rsid w:val="00DA385B"/>
    <w:rsid w:val="00DA3C22"/>
    <w:rsid w:val="00DA3C3F"/>
    <w:rsid w:val="00DA3C99"/>
    <w:rsid w:val="00DA3CC5"/>
    <w:rsid w:val="00DA3D97"/>
    <w:rsid w:val="00DA3DB0"/>
    <w:rsid w:val="00DA3EBA"/>
    <w:rsid w:val="00DA40F1"/>
    <w:rsid w:val="00DA4150"/>
    <w:rsid w:val="00DA42CF"/>
    <w:rsid w:val="00DA4487"/>
    <w:rsid w:val="00DA4611"/>
    <w:rsid w:val="00DA473C"/>
    <w:rsid w:val="00DA4802"/>
    <w:rsid w:val="00DA493E"/>
    <w:rsid w:val="00DA49E8"/>
    <w:rsid w:val="00DA49F5"/>
    <w:rsid w:val="00DA4AEF"/>
    <w:rsid w:val="00DA4C1F"/>
    <w:rsid w:val="00DA4D8F"/>
    <w:rsid w:val="00DA4DC0"/>
    <w:rsid w:val="00DA4E03"/>
    <w:rsid w:val="00DA535D"/>
    <w:rsid w:val="00DA53FE"/>
    <w:rsid w:val="00DA56F0"/>
    <w:rsid w:val="00DA5816"/>
    <w:rsid w:val="00DA5841"/>
    <w:rsid w:val="00DA5918"/>
    <w:rsid w:val="00DA5989"/>
    <w:rsid w:val="00DA5994"/>
    <w:rsid w:val="00DA59E1"/>
    <w:rsid w:val="00DA5D23"/>
    <w:rsid w:val="00DA5E7A"/>
    <w:rsid w:val="00DA5E9A"/>
    <w:rsid w:val="00DA60E8"/>
    <w:rsid w:val="00DA63BF"/>
    <w:rsid w:val="00DA648E"/>
    <w:rsid w:val="00DA64EF"/>
    <w:rsid w:val="00DA6AE1"/>
    <w:rsid w:val="00DA6C44"/>
    <w:rsid w:val="00DA6DF2"/>
    <w:rsid w:val="00DA6F36"/>
    <w:rsid w:val="00DA70DC"/>
    <w:rsid w:val="00DA7116"/>
    <w:rsid w:val="00DA7580"/>
    <w:rsid w:val="00DA75A6"/>
    <w:rsid w:val="00DA77CC"/>
    <w:rsid w:val="00DA7844"/>
    <w:rsid w:val="00DA79D5"/>
    <w:rsid w:val="00DA7B7D"/>
    <w:rsid w:val="00DA7F21"/>
    <w:rsid w:val="00DB0179"/>
    <w:rsid w:val="00DB02BC"/>
    <w:rsid w:val="00DB045B"/>
    <w:rsid w:val="00DB064F"/>
    <w:rsid w:val="00DB069A"/>
    <w:rsid w:val="00DB0900"/>
    <w:rsid w:val="00DB0935"/>
    <w:rsid w:val="00DB0A2F"/>
    <w:rsid w:val="00DB0C0F"/>
    <w:rsid w:val="00DB0E52"/>
    <w:rsid w:val="00DB0FC9"/>
    <w:rsid w:val="00DB105A"/>
    <w:rsid w:val="00DB1168"/>
    <w:rsid w:val="00DB1469"/>
    <w:rsid w:val="00DB17DE"/>
    <w:rsid w:val="00DB191E"/>
    <w:rsid w:val="00DB1AFD"/>
    <w:rsid w:val="00DB1B95"/>
    <w:rsid w:val="00DB1BA0"/>
    <w:rsid w:val="00DB1C43"/>
    <w:rsid w:val="00DB1D28"/>
    <w:rsid w:val="00DB1D35"/>
    <w:rsid w:val="00DB1E04"/>
    <w:rsid w:val="00DB1F00"/>
    <w:rsid w:val="00DB2068"/>
    <w:rsid w:val="00DB2386"/>
    <w:rsid w:val="00DB282E"/>
    <w:rsid w:val="00DB2AD5"/>
    <w:rsid w:val="00DB2B91"/>
    <w:rsid w:val="00DB2CB9"/>
    <w:rsid w:val="00DB2DD8"/>
    <w:rsid w:val="00DB2F23"/>
    <w:rsid w:val="00DB2FA5"/>
    <w:rsid w:val="00DB3086"/>
    <w:rsid w:val="00DB3099"/>
    <w:rsid w:val="00DB33C9"/>
    <w:rsid w:val="00DB3408"/>
    <w:rsid w:val="00DB347F"/>
    <w:rsid w:val="00DB34C0"/>
    <w:rsid w:val="00DB3BFD"/>
    <w:rsid w:val="00DB3C54"/>
    <w:rsid w:val="00DB3F21"/>
    <w:rsid w:val="00DB4138"/>
    <w:rsid w:val="00DB4164"/>
    <w:rsid w:val="00DB438E"/>
    <w:rsid w:val="00DB4600"/>
    <w:rsid w:val="00DB472A"/>
    <w:rsid w:val="00DB48B9"/>
    <w:rsid w:val="00DB4A93"/>
    <w:rsid w:val="00DB4C65"/>
    <w:rsid w:val="00DB4CBE"/>
    <w:rsid w:val="00DB4E4A"/>
    <w:rsid w:val="00DB4F8C"/>
    <w:rsid w:val="00DB511C"/>
    <w:rsid w:val="00DB5260"/>
    <w:rsid w:val="00DB53EA"/>
    <w:rsid w:val="00DB5496"/>
    <w:rsid w:val="00DB549A"/>
    <w:rsid w:val="00DB589F"/>
    <w:rsid w:val="00DB59B2"/>
    <w:rsid w:val="00DB5AB0"/>
    <w:rsid w:val="00DB5AB6"/>
    <w:rsid w:val="00DB5B28"/>
    <w:rsid w:val="00DB5B3C"/>
    <w:rsid w:val="00DB5D39"/>
    <w:rsid w:val="00DB5D61"/>
    <w:rsid w:val="00DB5FA4"/>
    <w:rsid w:val="00DB65A3"/>
    <w:rsid w:val="00DB65B8"/>
    <w:rsid w:val="00DB65F4"/>
    <w:rsid w:val="00DB6631"/>
    <w:rsid w:val="00DB666C"/>
    <w:rsid w:val="00DB6732"/>
    <w:rsid w:val="00DB67A6"/>
    <w:rsid w:val="00DB67D7"/>
    <w:rsid w:val="00DB698F"/>
    <w:rsid w:val="00DB6BDF"/>
    <w:rsid w:val="00DB6BE0"/>
    <w:rsid w:val="00DB6C4A"/>
    <w:rsid w:val="00DB6C70"/>
    <w:rsid w:val="00DB6EC7"/>
    <w:rsid w:val="00DB6FAA"/>
    <w:rsid w:val="00DB7012"/>
    <w:rsid w:val="00DB7134"/>
    <w:rsid w:val="00DB745A"/>
    <w:rsid w:val="00DB748E"/>
    <w:rsid w:val="00DB7A70"/>
    <w:rsid w:val="00DB7D73"/>
    <w:rsid w:val="00DB7E12"/>
    <w:rsid w:val="00DB7F5B"/>
    <w:rsid w:val="00DB7FDE"/>
    <w:rsid w:val="00DC0126"/>
    <w:rsid w:val="00DC0261"/>
    <w:rsid w:val="00DC04F8"/>
    <w:rsid w:val="00DC07B4"/>
    <w:rsid w:val="00DC09AD"/>
    <w:rsid w:val="00DC0A7E"/>
    <w:rsid w:val="00DC0E4A"/>
    <w:rsid w:val="00DC0ECC"/>
    <w:rsid w:val="00DC0EE6"/>
    <w:rsid w:val="00DC0FC3"/>
    <w:rsid w:val="00DC10BC"/>
    <w:rsid w:val="00DC11D4"/>
    <w:rsid w:val="00DC1298"/>
    <w:rsid w:val="00DC13B9"/>
    <w:rsid w:val="00DC15DB"/>
    <w:rsid w:val="00DC17F2"/>
    <w:rsid w:val="00DC19BD"/>
    <w:rsid w:val="00DC19EC"/>
    <w:rsid w:val="00DC1AF4"/>
    <w:rsid w:val="00DC1C3F"/>
    <w:rsid w:val="00DC1C4F"/>
    <w:rsid w:val="00DC1CAF"/>
    <w:rsid w:val="00DC1D8E"/>
    <w:rsid w:val="00DC202F"/>
    <w:rsid w:val="00DC24BC"/>
    <w:rsid w:val="00DC258A"/>
    <w:rsid w:val="00DC2609"/>
    <w:rsid w:val="00DC2970"/>
    <w:rsid w:val="00DC2E4C"/>
    <w:rsid w:val="00DC2EFD"/>
    <w:rsid w:val="00DC3034"/>
    <w:rsid w:val="00DC31A1"/>
    <w:rsid w:val="00DC327C"/>
    <w:rsid w:val="00DC3370"/>
    <w:rsid w:val="00DC3929"/>
    <w:rsid w:val="00DC3951"/>
    <w:rsid w:val="00DC3B9C"/>
    <w:rsid w:val="00DC3C30"/>
    <w:rsid w:val="00DC3D79"/>
    <w:rsid w:val="00DC3EF8"/>
    <w:rsid w:val="00DC41B9"/>
    <w:rsid w:val="00DC422D"/>
    <w:rsid w:val="00DC42AC"/>
    <w:rsid w:val="00DC433C"/>
    <w:rsid w:val="00DC4384"/>
    <w:rsid w:val="00DC43CC"/>
    <w:rsid w:val="00DC4425"/>
    <w:rsid w:val="00DC4497"/>
    <w:rsid w:val="00DC4587"/>
    <w:rsid w:val="00DC461E"/>
    <w:rsid w:val="00DC464D"/>
    <w:rsid w:val="00DC4854"/>
    <w:rsid w:val="00DC488E"/>
    <w:rsid w:val="00DC48B9"/>
    <w:rsid w:val="00DC4E33"/>
    <w:rsid w:val="00DC4E80"/>
    <w:rsid w:val="00DC519C"/>
    <w:rsid w:val="00DC51DD"/>
    <w:rsid w:val="00DC5818"/>
    <w:rsid w:val="00DC5C14"/>
    <w:rsid w:val="00DC5E65"/>
    <w:rsid w:val="00DC5E83"/>
    <w:rsid w:val="00DC5E91"/>
    <w:rsid w:val="00DC5FE1"/>
    <w:rsid w:val="00DC6092"/>
    <w:rsid w:val="00DC60A3"/>
    <w:rsid w:val="00DC6111"/>
    <w:rsid w:val="00DC61C0"/>
    <w:rsid w:val="00DC63B5"/>
    <w:rsid w:val="00DC651E"/>
    <w:rsid w:val="00DC660A"/>
    <w:rsid w:val="00DC6728"/>
    <w:rsid w:val="00DC67AB"/>
    <w:rsid w:val="00DC6AC7"/>
    <w:rsid w:val="00DC6C6C"/>
    <w:rsid w:val="00DC6F87"/>
    <w:rsid w:val="00DC6FFB"/>
    <w:rsid w:val="00DC7040"/>
    <w:rsid w:val="00DC7081"/>
    <w:rsid w:val="00DC70F4"/>
    <w:rsid w:val="00DC7327"/>
    <w:rsid w:val="00DC76DB"/>
    <w:rsid w:val="00DC7782"/>
    <w:rsid w:val="00DC78C5"/>
    <w:rsid w:val="00DC78CE"/>
    <w:rsid w:val="00DC7AAD"/>
    <w:rsid w:val="00DC7AD5"/>
    <w:rsid w:val="00DC7BEE"/>
    <w:rsid w:val="00DC7DFD"/>
    <w:rsid w:val="00DC7FF1"/>
    <w:rsid w:val="00DD0030"/>
    <w:rsid w:val="00DD013A"/>
    <w:rsid w:val="00DD0314"/>
    <w:rsid w:val="00DD03CD"/>
    <w:rsid w:val="00DD059A"/>
    <w:rsid w:val="00DD0625"/>
    <w:rsid w:val="00DD071F"/>
    <w:rsid w:val="00DD0779"/>
    <w:rsid w:val="00DD0C40"/>
    <w:rsid w:val="00DD0CB6"/>
    <w:rsid w:val="00DD1036"/>
    <w:rsid w:val="00DD140D"/>
    <w:rsid w:val="00DD14EF"/>
    <w:rsid w:val="00DD1526"/>
    <w:rsid w:val="00DD1805"/>
    <w:rsid w:val="00DD1858"/>
    <w:rsid w:val="00DD18B2"/>
    <w:rsid w:val="00DD1930"/>
    <w:rsid w:val="00DD195D"/>
    <w:rsid w:val="00DD1E86"/>
    <w:rsid w:val="00DD1EA5"/>
    <w:rsid w:val="00DD22B9"/>
    <w:rsid w:val="00DD2585"/>
    <w:rsid w:val="00DD27BA"/>
    <w:rsid w:val="00DD28DD"/>
    <w:rsid w:val="00DD2976"/>
    <w:rsid w:val="00DD2A73"/>
    <w:rsid w:val="00DD2BC3"/>
    <w:rsid w:val="00DD30BB"/>
    <w:rsid w:val="00DD31DA"/>
    <w:rsid w:val="00DD31E1"/>
    <w:rsid w:val="00DD3235"/>
    <w:rsid w:val="00DD3419"/>
    <w:rsid w:val="00DD3622"/>
    <w:rsid w:val="00DD3672"/>
    <w:rsid w:val="00DD3B87"/>
    <w:rsid w:val="00DD3C7E"/>
    <w:rsid w:val="00DD3D2A"/>
    <w:rsid w:val="00DD3D8F"/>
    <w:rsid w:val="00DD3DAB"/>
    <w:rsid w:val="00DD3FD1"/>
    <w:rsid w:val="00DD426D"/>
    <w:rsid w:val="00DD46CD"/>
    <w:rsid w:val="00DD474F"/>
    <w:rsid w:val="00DD48F3"/>
    <w:rsid w:val="00DD4915"/>
    <w:rsid w:val="00DD495E"/>
    <w:rsid w:val="00DD4C1F"/>
    <w:rsid w:val="00DD4C5D"/>
    <w:rsid w:val="00DD4D00"/>
    <w:rsid w:val="00DD4D5F"/>
    <w:rsid w:val="00DD4E7A"/>
    <w:rsid w:val="00DD50DD"/>
    <w:rsid w:val="00DD510A"/>
    <w:rsid w:val="00DD5398"/>
    <w:rsid w:val="00DD5464"/>
    <w:rsid w:val="00DD54AD"/>
    <w:rsid w:val="00DD55F4"/>
    <w:rsid w:val="00DD578C"/>
    <w:rsid w:val="00DD57B9"/>
    <w:rsid w:val="00DD5962"/>
    <w:rsid w:val="00DD5A4E"/>
    <w:rsid w:val="00DD5CB7"/>
    <w:rsid w:val="00DD5CCB"/>
    <w:rsid w:val="00DD5D3F"/>
    <w:rsid w:val="00DD5D65"/>
    <w:rsid w:val="00DD60CA"/>
    <w:rsid w:val="00DD610B"/>
    <w:rsid w:val="00DD63A0"/>
    <w:rsid w:val="00DD67D8"/>
    <w:rsid w:val="00DD67E7"/>
    <w:rsid w:val="00DD6976"/>
    <w:rsid w:val="00DD6A50"/>
    <w:rsid w:val="00DD6B4F"/>
    <w:rsid w:val="00DD6F67"/>
    <w:rsid w:val="00DD7083"/>
    <w:rsid w:val="00DD753D"/>
    <w:rsid w:val="00DD7798"/>
    <w:rsid w:val="00DD78DA"/>
    <w:rsid w:val="00DD79A5"/>
    <w:rsid w:val="00DD79FA"/>
    <w:rsid w:val="00DD7B49"/>
    <w:rsid w:val="00DD7C56"/>
    <w:rsid w:val="00DD7C9F"/>
    <w:rsid w:val="00DE01A4"/>
    <w:rsid w:val="00DE0388"/>
    <w:rsid w:val="00DE04E5"/>
    <w:rsid w:val="00DE0839"/>
    <w:rsid w:val="00DE0941"/>
    <w:rsid w:val="00DE0A12"/>
    <w:rsid w:val="00DE0CCB"/>
    <w:rsid w:val="00DE0E43"/>
    <w:rsid w:val="00DE0EBC"/>
    <w:rsid w:val="00DE0EEF"/>
    <w:rsid w:val="00DE0FCD"/>
    <w:rsid w:val="00DE1061"/>
    <w:rsid w:val="00DE112B"/>
    <w:rsid w:val="00DE11EA"/>
    <w:rsid w:val="00DE13E0"/>
    <w:rsid w:val="00DE1461"/>
    <w:rsid w:val="00DE1974"/>
    <w:rsid w:val="00DE1A07"/>
    <w:rsid w:val="00DE1A31"/>
    <w:rsid w:val="00DE1B0B"/>
    <w:rsid w:val="00DE1D58"/>
    <w:rsid w:val="00DE1D8D"/>
    <w:rsid w:val="00DE1F56"/>
    <w:rsid w:val="00DE1FA6"/>
    <w:rsid w:val="00DE2270"/>
    <w:rsid w:val="00DE249A"/>
    <w:rsid w:val="00DE2880"/>
    <w:rsid w:val="00DE28D9"/>
    <w:rsid w:val="00DE2A94"/>
    <w:rsid w:val="00DE2CAE"/>
    <w:rsid w:val="00DE2FD1"/>
    <w:rsid w:val="00DE3115"/>
    <w:rsid w:val="00DE3204"/>
    <w:rsid w:val="00DE3254"/>
    <w:rsid w:val="00DE3310"/>
    <w:rsid w:val="00DE3357"/>
    <w:rsid w:val="00DE340A"/>
    <w:rsid w:val="00DE3424"/>
    <w:rsid w:val="00DE347A"/>
    <w:rsid w:val="00DE34E0"/>
    <w:rsid w:val="00DE3770"/>
    <w:rsid w:val="00DE3A4A"/>
    <w:rsid w:val="00DE3CAB"/>
    <w:rsid w:val="00DE3D05"/>
    <w:rsid w:val="00DE3D96"/>
    <w:rsid w:val="00DE4010"/>
    <w:rsid w:val="00DE40E6"/>
    <w:rsid w:val="00DE4108"/>
    <w:rsid w:val="00DE46BB"/>
    <w:rsid w:val="00DE46D6"/>
    <w:rsid w:val="00DE4765"/>
    <w:rsid w:val="00DE47CF"/>
    <w:rsid w:val="00DE4853"/>
    <w:rsid w:val="00DE4CF4"/>
    <w:rsid w:val="00DE4F11"/>
    <w:rsid w:val="00DE4F70"/>
    <w:rsid w:val="00DE4FEC"/>
    <w:rsid w:val="00DE503B"/>
    <w:rsid w:val="00DE5063"/>
    <w:rsid w:val="00DE5134"/>
    <w:rsid w:val="00DE533B"/>
    <w:rsid w:val="00DE54CF"/>
    <w:rsid w:val="00DE5660"/>
    <w:rsid w:val="00DE5669"/>
    <w:rsid w:val="00DE5671"/>
    <w:rsid w:val="00DE57A7"/>
    <w:rsid w:val="00DE5835"/>
    <w:rsid w:val="00DE5A09"/>
    <w:rsid w:val="00DE5B56"/>
    <w:rsid w:val="00DE5C29"/>
    <w:rsid w:val="00DE5C2F"/>
    <w:rsid w:val="00DE5EB9"/>
    <w:rsid w:val="00DE5ED8"/>
    <w:rsid w:val="00DE6164"/>
    <w:rsid w:val="00DE6712"/>
    <w:rsid w:val="00DE6807"/>
    <w:rsid w:val="00DE6AE4"/>
    <w:rsid w:val="00DE6B76"/>
    <w:rsid w:val="00DE6C87"/>
    <w:rsid w:val="00DE6E23"/>
    <w:rsid w:val="00DE6F25"/>
    <w:rsid w:val="00DE721F"/>
    <w:rsid w:val="00DE7512"/>
    <w:rsid w:val="00DE7606"/>
    <w:rsid w:val="00DE76F2"/>
    <w:rsid w:val="00DE7977"/>
    <w:rsid w:val="00DE7B57"/>
    <w:rsid w:val="00DE7B61"/>
    <w:rsid w:val="00DE7C43"/>
    <w:rsid w:val="00DE7F98"/>
    <w:rsid w:val="00DF02E6"/>
    <w:rsid w:val="00DF0855"/>
    <w:rsid w:val="00DF0A39"/>
    <w:rsid w:val="00DF0B09"/>
    <w:rsid w:val="00DF0E0A"/>
    <w:rsid w:val="00DF0E6C"/>
    <w:rsid w:val="00DF1066"/>
    <w:rsid w:val="00DF1166"/>
    <w:rsid w:val="00DF1244"/>
    <w:rsid w:val="00DF12E2"/>
    <w:rsid w:val="00DF15F7"/>
    <w:rsid w:val="00DF185A"/>
    <w:rsid w:val="00DF1898"/>
    <w:rsid w:val="00DF1AF6"/>
    <w:rsid w:val="00DF1B49"/>
    <w:rsid w:val="00DF1D5E"/>
    <w:rsid w:val="00DF1FCF"/>
    <w:rsid w:val="00DF20CA"/>
    <w:rsid w:val="00DF213B"/>
    <w:rsid w:val="00DF2168"/>
    <w:rsid w:val="00DF2248"/>
    <w:rsid w:val="00DF2346"/>
    <w:rsid w:val="00DF2779"/>
    <w:rsid w:val="00DF277A"/>
    <w:rsid w:val="00DF2A6F"/>
    <w:rsid w:val="00DF2FE5"/>
    <w:rsid w:val="00DF2FF2"/>
    <w:rsid w:val="00DF3161"/>
    <w:rsid w:val="00DF319D"/>
    <w:rsid w:val="00DF323A"/>
    <w:rsid w:val="00DF326A"/>
    <w:rsid w:val="00DF32F1"/>
    <w:rsid w:val="00DF34E5"/>
    <w:rsid w:val="00DF359A"/>
    <w:rsid w:val="00DF367B"/>
    <w:rsid w:val="00DF3987"/>
    <w:rsid w:val="00DF3E1C"/>
    <w:rsid w:val="00DF3E2F"/>
    <w:rsid w:val="00DF3F2E"/>
    <w:rsid w:val="00DF4011"/>
    <w:rsid w:val="00DF401D"/>
    <w:rsid w:val="00DF421C"/>
    <w:rsid w:val="00DF42B2"/>
    <w:rsid w:val="00DF4438"/>
    <w:rsid w:val="00DF45B3"/>
    <w:rsid w:val="00DF47F9"/>
    <w:rsid w:val="00DF4883"/>
    <w:rsid w:val="00DF488B"/>
    <w:rsid w:val="00DF4987"/>
    <w:rsid w:val="00DF4BD5"/>
    <w:rsid w:val="00DF4C9C"/>
    <w:rsid w:val="00DF5019"/>
    <w:rsid w:val="00DF5056"/>
    <w:rsid w:val="00DF520D"/>
    <w:rsid w:val="00DF5476"/>
    <w:rsid w:val="00DF56EC"/>
    <w:rsid w:val="00DF57E4"/>
    <w:rsid w:val="00DF597A"/>
    <w:rsid w:val="00DF59FC"/>
    <w:rsid w:val="00DF5CB8"/>
    <w:rsid w:val="00DF5E44"/>
    <w:rsid w:val="00DF5ECE"/>
    <w:rsid w:val="00DF5ED5"/>
    <w:rsid w:val="00DF5F0B"/>
    <w:rsid w:val="00DF5FC5"/>
    <w:rsid w:val="00DF61F1"/>
    <w:rsid w:val="00DF6299"/>
    <w:rsid w:val="00DF6322"/>
    <w:rsid w:val="00DF636B"/>
    <w:rsid w:val="00DF63A3"/>
    <w:rsid w:val="00DF65A0"/>
    <w:rsid w:val="00DF6988"/>
    <w:rsid w:val="00DF69BE"/>
    <w:rsid w:val="00DF6A28"/>
    <w:rsid w:val="00DF6ADC"/>
    <w:rsid w:val="00DF6D2C"/>
    <w:rsid w:val="00DF7087"/>
    <w:rsid w:val="00DF72A8"/>
    <w:rsid w:val="00DF7462"/>
    <w:rsid w:val="00DF76D6"/>
    <w:rsid w:val="00DF793A"/>
    <w:rsid w:val="00DF793F"/>
    <w:rsid w:val="00DF7CAF"/>
    <w:rsid w:val="00DF7CE1"/>
    <w:rsid w:val="00E0001B"/>
    <w:rsid w:val="00E007D9"/>
    <w:rsid w:val="00E00A51"/>
    <w:rsid w:val="00E00B92"/>
    <w:rsid w:val="00E00CAD"/>
    <w:rsid w:val="00E00D45"/>
    <w:rsid w:val="00E00F00"/>
    <w:rsid w:val="00E01025"/>
    <w:rsid w:val="00E0138E"/>
    <w:rsid w:val="00E015FF"/>
    <w:rsid w:val="00E016D7"/>
    <w:rsid w:val="00E01731"/>
    <w:rsid w:val="00E01A9F"/>
    <w:rsid w:val="00E01B5F"/>
    <w:rsid w:val="00E01BF1"/>
    <w:rsid w:val="00E01F01"/>
    <w:rsid w:val="00E0202B"/>
    <w:rsid w:val="00E021D5"/>
    <w:rsid w:val="00E0235A"/>
    <w:rsid w:val="00E0268F"/>
    <w:rsid w:val="00E026FD"/>
    <w:rsid w:val="00E0271B"/>
    <w:rsid w:val="00E029AE"/>
    <w:rsid w:val="00E02AF3"/>
    <w:rsid w:val="00E02F3D"/>
    <w:rsid w:val="00E030D4"/>
    <w:rsid w:val="00E033A1"/>
    <w:rsid w:val="00E038AF"/>
    <w:rsid w:val="00E03965"/>
    <w:rsid w:val="00E039A8"/>
    <w:rsid w:val="00E03B24"/>
    <w:rsid w:val="00E03E0E"/>
    <w:rsid w:val="00E03F95"/>
    <w:rsid w:val="00E042DC"/>
    <w:rsid w:val="00E0434A"/>
    <w:rsid w:val="00E04452"/>
    <w:rsid w:val="00E044A6"/>
    <w:rsid w:val="00E044EE"/>
    <w:rsid w:val="00E04561"/>
    <w:rsid w:val="00E04855"/>
    <w:rsid w:val="00E04893"/>
    <w:rsid w:val="00E04AE0"/>
    <w:rsid w:val="00E04BC5"/>
    <w:rsid w:val="00E04D74"/>
    <w:rsid w:val="00E04FE1"/>
    <w:rsid w:val="00E0504D"/>
    <w:rsid w:val="00E05471"/>
    <w:rsid w:val="00E0555A"/>
    <w:rsid w:val="00E05BCD"/>
    <w:rsid w:val="00E05C08"/>
    <w:rsid w:val="00E05CA4"/>
    <w:rsid w:val="00E05D56"/>
    <w:rsid w:val="00E05DF9"/>
    <w:rsid w:val="00E05E95"/>
    <w:rsid w:val="00E06040"/>
    <w:rsid w:val="00E060CB"/>
    <w:rsid w:val="00E06338"/>
    <w:rsid w:val="00E065A9"/>
    <w:rsid w:val="00E067AD"/>
    <w:rsid w:val="00E067C5"/>
    <w:rsid w:val="00E06852"/>
    <w:rsid w:val="00E06C6A"/>
    <w:rsid w:val="00E06F9A"/>
    <w:rsid w:val="00E07132"/>
    <w:rsid w:val="00E0724F"/>
    <w:rsid w:val="00E072D5"/>
    <w:rsid w:val="00E07355"/>
    <w:rsid w:val="00E07569"/>
    <w:rsid w:val="00E07597"/>
    <w:rsid w:val="00E07598"/>
    <w:rsid w:val="00E0782B"/>
    <w:rsid w:val="00E07887"/>
    <w:rsid w:val="00E0796C"/>
    <w:rsid w:val="00E079FF"/>
    <w:rsid w:val="00E07C20"/>
    <w:rsid w:val="00E10154"/>
    <w:rsid w:val="00E101ED"/>
    <w:rsid w:val="00E105EC"/>
    <w:rsid w:val="00E10A91"/>
    <w:rsid w:val="00E10CB3"/>
    <w:rsid w:val="00E10D76"/>
    <w:rsid w:val="00E11107"/>
    <w:rsid w:val="00E11508"/>
    <w:rsid w:val="00E11538"/>
    <w:rsid w:val="00E11661"/>
    <w:rsid w:val="00E11876"/>
    <w:rsid w:val="00E1188C"/>
    <w:rsid w:val="00E11953"/>
    <w:rsid w:val="00E11CA2"/>
    <w:rsid w:val="00E11DBD"/>
    <w:rsid w:val="00E11DDD"/>
    <w:rsid w:val="00E120E3"/>
    <w:rsid w:val="00E121C8"/>
    <w:rsid w:val="00E1237E"/>
    <w:rsid w:val="00E12402"/>
    <w:rsid w:val="00E12432"/>
    <w:rsid w:val="00E12473"/>
    <w:rsid w:val="00E12492"/>
    <w:rsid w:val="00E124A0"/>
    <w:rsid w:val="00E124B1"/>
    <w:rsid w:val="00E12662"/>
    <w:rsid w:val="00E1274C"/>
    <w:rsid w:val="00E12817"/>
    <w:rsid w:val="00E129AF"/>
    <w:rsid w:val="00E1319E"/>
    <w:rsid w:val="00E131DA"/>
    <w:rsid w:val="00E135AD"/>
    <w:rsid w:val="00E135F2"/>
    <w:rsid w:val="00E1360E"/>
    <w:rsid w:val="00E13756"/>
    <w:rsid w:val="00E13A68"/>
    <w:rsid w:val="00E13C67"/>
    <w:rsid w:val="00E13D80"/>
    <w:rsid w:val="00E13DB5"/>
    <w:rsid w:val="00E13E89"/>
    <w:rsid w:val="00E14079"/>
    <w:rsid w:val="00E1424B"/>
    <w:rsid w:val="00E142D5"/>
    <w:rsid w:val="00E1452B"/>
    <w:rsid w:val="00E1474B"/>
    <w:rsid w:val="00E14808"/>
    <w:rsid w:val="00E14936"/>
    <w:rsid w:val="00E1493F"/>
    <w:rsid w:val="00E14D54"/>
    <w:rsid w:val="00E14F8C"/>
    <w:rsid w:val="00E1504E"/>
    <w:rsid w:val="00E152BA"/>
    <w:rsid w:val="00E152ED"/>
    <w:rsid w:val="00E1548A"/>
    <w:rsid w:val="00E15562"/>
    <w:rsid w:val="00E155E2"/>
    <w:rsid w:val="00E15643"/>
    <w:rsid w:val="00E1565D"/>
    <w:rsid w:val="00E15707"/>
    <w:rsid w:val="00E15843"/>
    <w:rsid w:val="00E1594B"/>
    <w:rsid w:val="00E15AD6"/>
    <w:rsid w:val="00E15AE2"/>
    <w:rsid w:val="00E15BD8"/>
    <w:rsid w:val="00E15C43"/>
    <w:rsid w:val="00E15E63"/>
    <w:rsid w:val="00E15FC4"/>
    <w:rsid w:val="00E16049"/>
    <w:rsid w:val="00E1607E"/>
    <w:rsid w:val="00E161B7"/>
    <w:rsid w:val="00E161F3"/>
    <w:rsid w:val="00E1633E"/>
    <w:rsid w:val="00E16343"/>
    <w:rsid w:val="00E164D0"/>
    <w:rsid w:val="00E165F6"/>
    <w:rsid w:val="00E169B9"/>
    <w:rsid w:val="00E16B12"/>
    <w:rsid w:val="00E16B4A"/>
    <w:rsid w:val="00E16C03"/>
    <w:rsid w:val="00E16CB0"/>
    <w:rsid w:val="00E16CFE"/>
    <w:rsid w:val="00E170F8"/>
    <w:rsid w:val="00E1710B"/>
    <w:rsid w:val="00E17207"/>
    <w:rsid w:val="00E17318"/>
    <w:rsid w:val="00E174FE"/>
    <w:rsid w:val="00E177A0"/>
    <w:rsid w:val="00E179E3"/>
    <w:rsid w:val="00E17BC7"/>
    <w:rsid w:val="00E17C99"/>
    <w:rsid w:val="00E17DDC"/>
    <w:rsid w:val="00E17E3B"/>
    <w:rsid w:val="00E17EAA"/>
    <w:rsid w:val="00E17F11"/>
    <w:rsid w:val="00E20044"/>
    <w:rsid w:val="00E20061"/>
    <w:rsid w:val="00E20062"/>
    <w:rsid w:val="00E20164"/>
    <w:rsid w:val="00E20484"/>
    <w:rsid w:val="00E204D7"/>
    <w:rsid w:val="00E204E0"/>
    <w:rsid w:val="00E2053A"/>
    <w:rsid w:val="00E206BD"/>
    <w:rsid w:val="00E207AC"/>
    <w:rsid w:val="00E20AC7"/>
    <w:rsid w:val="00E20B44"/>
    <w:rsid w:val="00E20F62"/>
    <w:rsid w:val="00E20F7D"/>
    <w:rsid w:val="00E20FD7"/>
    <w:rsid w:val="00E210C5"/>
    <w:rsid w:val="00E21292"/>
    <w:rsid w:val="00E21345"/>
    <w:rsid w:val="00E21642"/>
    <w:rsid w:val="00E2182F"/>
    <w:rsid w:val="00E21871"/>
    <w:rsid w:val="00E21959"/>
    <w:rsid w:val="00E21B5B"/>
    <w:rsid w:val="00E21B5D"/>
    <w:rsid w:val="00E21D1E"/>
    <w:rsid w:val="00E21FA4"/>
    <w:rsid w:val="00E221BC"/>
    <w:rsid w:val="00E2230B"/>
    <w:rsid w:val="00E2230E"/>
    <w:rsid w:val="00E2246D"/>
    <w:rsid w:val="00E22523"/>
    <w:rsid w:val="00E225A7"/>
    <w:rsid w:val="00E225EB"/>
    <w:rsid w:val="00E22654"/>
    <w:rsid w:val="00E226E0"/>
    <w:rsid w:val="00E22744"/>
    <w:rsid w:val="00E227CF"/>
    <w:rsid w:val="00E22ADF"/>
    <w:rsid w:val="00E22BA0"/>
    <w:rsid w:val="00E22CC4"/>
    <w:rsid w:val="00E22D0C"/>
    <w:rsid w:val="00E22F5C"/>
    <w:rsid w:val="00E230D1"/>
    <w:rsid w:val="00E230F8"/>
    <w:rsid w:val="00E2335F"/>
    <w:rsid w:val="00E23378"/>
    <w:rsid w:val="00E23420"/>
    <w:rsid w:val="00E2385B"/>
    <w:rsid w:val="00E239EB"/>
    <w:rsid w:val="00E23CBE"/>
    <w:rsid w:val="00E23F7F"/>
    <w:rsid w:val="00E244FC"/>
    <w:rsid w:val="00E2454B"/>
    <w:rsid w:val="00E2459D"/>
    <w:rsid w:val="00E2487B"/>
    <w:rsid w:val="00E248AB"/>
    <w:rsid w:val="00E248ED"/>
    <w:rsid w:val="00E24AE5"/>
    <w:rsid w:val="00E24C22"/>
    <w:rsid w:val="00E24CC8"/>
    <w:rsid w:val="00E24DBA"/>
    <w:rsid w:val="00E24F12"/>
    <w:rsid w:val="00E25579"/>
    <w:rsid w:val="00E255FB"/>
    <w:rsid w:val="00E25648"/>
    <w:rsid w:val="00E2565B"/>
    <w:rsid w:val="00E2565C"/>
    <w:rsid w:val="00E256E1"/>
    <w:rsid w:val="00E257B5"/>
    <w:rsid w:val="00E257CA"/>
    <w:rsid w:val="00E25C85"/>
    <w:rsid w:val="00E25D78"/>
    <w:rsid w:val="00E25EA0"/>
    <w:rsid w:val="00E25EC7"/>
    <w:rsid w:val="00E26420"/>
    <w:rsid w:val="00E2657D"/>
    <w:rsid w:val="00E26644"/>
    <w:rsid w:val="00E266E5"/>
    <w:rsid w:val="00E26CC1"/>
    <w:rsid w:val="00E26D42"/>
    <w:rsid w:val="00E26DA3"/>
    <w:rsid w:val="00E26EBF"/>
    <w:rsid w:val="00E27297"/>
    <w:rsid w:val="00E274E7"/>
    <w:rsid w:val="00E27597"/>
    <w:rsid w:val="00E2759B"/>
    <w:rsid w:val="00E2792B"/>
    <w:rsid w:val="00E27AC3"/>
    <w:rsid w:val="00E27AF5"/>
    <w:rsid w:val="00E27B94"/>
    <w:rsid w:val="00E27F47"/>
    <w:rsid w:val="00E27F8A"/>
    <w:rsid w:val="00E300A0"/>
    <w:rsid w:val="00E300EF"/>
    <w:rsid w:val="00E301FA"/>
    <w:rsid w:val="00E30453"/>
    <w:rsid w:val="00E305F8"/>
    <w:rsid w:val="00E30737"/>
    <w:rsid w:val="00E3075B"/>
    <w:rsid w:val="00E30A54"/>
    <w:rsid w:val="00E30B81"/>
    <w:rsid w:val="00E30BEF"/>
    <w:rsid w:val="00E30D05"/>
    <w:rsid w:val="00E31494"/>
    <w:rsid w:val="00E314D7"/>
    <w:rsid w:val="00E31520"/>
    <w:rsid w:val="00E31660"/>
    <w:rsid w:val="00E316BB"/>
    <w:rsid w:val="00E31782"/>
    <w:rsid w:val="00E317DF"/>
    <w:rsid w:val="00E318F6"/>
    <w:rsid w:val="00E31A82"/>
    <w:rsid w:val="00E31B88"/>
    <w:rsid w:val="00E31C19"/>
    <w:rsid w:val="00E31C57"/>
    <w:rsid w:val="00E31CB3"/>
    <w:rsid w:val="00E32098"/>
    <w:rsid w:val="00E3216D"/>
    <w:rsid w:val="00E32238"/>
    <w:rsid w:val="00E323BE"/>
    <w:rsid w:val="00E325FB"/>
    <w:rsid w:val="00E32672"/>
    <w:rsid w:val="00E32B73"/>
    <w:rsid w:val="00E32CCB"/>
    <w:rsid w:val="00E32CE1"/>
    <w:rsid w:val="00E32D73"/>
    <w:rsid w:val="00E33260"/>
    <w:rsid w:val="00E332BB"/>
    <w:rsid w:val="00E33964"/>
    <w:rsid w:val="00E33A7C"/>
    <w:rsid w:val="00E33CD4"/>
    <w:rsid w:val="00E33D70"/>
    <w:rsid w:val="00E33E50"/>
    <w:rsid w:val="00E341BB"/>
    <w:rsid w:val="00E343D0"/>
    <w:rsid w:val="00E344FB"/>
    <w:rsid w:val="00E345DA"/>
    <w:rsid w:val="00E349F4"/>
    <w:rsid w:val="00E34A37"/>
    <w:rsid w:val="00E34C2A"/>
    <w:rsid w:val="00E34C2E"/>
    <w:rsid w:val="00E34DD6"/>
    <w:rsid w:val="00E34F5D"/>
    <w:rsid w:val="00E3549F"/>
    <w:rsid w:val="00E35711"/>
    <w:rsid w:val="00E35819"/>
    <w:rsid w:val="00E35858"/>
    <w:rsid w:val="00E35A14"/>
    <w:rsid w:val="00E35DF6"/>
    <w:rsid w:val="00E35F46"/>
    <w:rsid w:val="00E35F74"/>
    <w:rsid w:val="00E363E5"/>
    <w:rsid w:val="00E3648F"/>
    <w:rsid w:val="00E3661F"/>
    <w:rsid w:val="00E36716"/>
    <w:rsid w:val="00E36746"/>
    <w:rsid w:val="00E369C0"/>
    <w:rsid w:val="00E369E5"/>
    <w:rsid w:val="00E36A52"/>
    <w:rsid w:val="00E36A7C"/>
    <w:rsid w:val="00E36A86"/>
    <w:rsid w:val="00E36C74"/>
    <w:rsid w:val="00E36C8B"/>
    <w:rsid w:val="00E36E9E"/>
    <w:rsid w:val="00E3711B"/>
    <w:rsid w:val="00E37206"/>
    <w:rsid w:val="00E37262"/>
    <w:rsid w:val="00E37299"/>
    <w:rsid w:val="00E37434"/>
    <w:rsid w:val="00E374E1"/>
    <w:rsid w:val="00E3772E"/>
    <w:rsid w:val="00E3773C"/>
    <w:rsid w:val="00E37B85"/>
    <w:rsid w:val="00E37C14"/>
    <w:rsid w:val="00E37C70"/>
    <w:rsid w:val="00E37CA0"/>
    <w:rsid w:val="00E37D60"/>
    <w:rsid w:val="00E400FA"/>
    <w:rsid w:val="00E4020B"/>
    <w:rsid w:val="00E40300"/>
    <w:rsid w:val="00E40321"/>
    <w:rsid w:val="00E40340"/>
    <w:rsid w:val="00E40523"/>
    <w:rsid w:val="00E40775"/>
    <w:rsid w:val="00E4085A"/>
    <w:rsid w:val="00E40A1C"/>
    <w:rsid w:val="00E40B89"/>
    <w:rsid w:val="00E40D03"/>
    <w:rsid w:val="00E40D6F"/>
    <w:rsid w:val="00E40DB4"/>
    <w:rsid w:val="00E41007"/>
    <w:rsid w:val="00E41353"/>
    <w:rsid w:val="00E41863"/>
    <w:rsid w:val="00E41A83"/>
    <w:rsid w:val="00E41BAC"/>
    <w:rsid w:val="00E41D34"/>
    <w:rsid w:val="00E41D40"/>
    <w:rsid w:val="00E42213"/>
    <w:rsid w:val="00E42260"/>
    <w:rsid w:val="00E42369"/>
    <w:rsid w:val="00E425CD"/>
    <w:rsid w:val="00E426EA"/>
    <w:rsid w:val="00E426ED"/>
    <w:rsid w:val="00E4280E"/>
    <w:rsid w:val="00E42C51"/>
    <w:rsid w:val="00E42C99"/>
    <w:rsid w:val="00E42D43"/>
    <w:rsid w:val="00E42E9C"/>
    <w:rsid w:val="00E43144"/>
    <w:rsid w:val="00E43310"/>
    <w:rsid w:val="00E4344D"/>
    <w:rsid w:val="00E43551"/>
    <w:rsid w:val="00E43642"/>
    <w:rsid w:val="00E437C8"/>
    <w:rsid w:val="00E438A7"/>
    <w:rsid w:val="00E43B3D"/>
    <w:rsid w:val="00E43C3E"/>
    <w:rsid w:val="00E440C7"/>
    <w:rsid w:val="00E441BF"/>
    <w:rsid w:val="00E44359"/>
    <w:rsid w:val="00E443B2"/>
    <w:rsid w:val="00E4446E"/>
    <w:rsid w:val="00E44604"/>
    <w:rsid w:val="00E447C1"/>
    <w:rsid w:val="00E448D6"/>
    <w:rsid w:val="00E44D61"/>
    <w:rsid w:val="00E451C1"/>
    <w:rsid w:val="00E4523F"/>
    <w:rsid w:val="00E452F1"/>
    <w:rsid w:val="00E4531C"/>
    <w:rsid w:val="00E45346"/>
    <w:rsid w:val="00E4553A"/>
    <w:rsid w:val="00E456E9"/>
    <w:rsid w:val="00E45D87"/>
    <w:rsid w:val="00E45EB9"/>
    <w:rsid w:val="00E460CA"/>
    <w:rsid w:val="00E46352"/>
    <w:rsid w:val="00E46439"/>
    <w:rsid w:val="00E464A0"/>
    <w:rsid w:val="00E46576"/>
    <w:rsid w:val="00E465B7"/>
    <w:rsid w:val="00E469D6"/>
    <w:rsid w:val="00E46B3B"/>
    <w:rsid w:val="00E46B59"/>
    <w:rsid w:val="00E46C62"/>
    <w:rsid w:val="00E46D78"/>
    <w:rsid w:val="00E46DAE"/>
    <w:rsid w:val="00E46E3A"/>
    <w:rsid w:val="00E4707C"/>
    <w:rsid w:val="00E4733E"/>
    <w:rsid w:val="00E473D4"/>
    <w:rsid w:val="00E4741C"/>
    <w:rsid w:val="00E4750E"/>
    <w:rsid w:val="00E477C8"/>
    <w:rsid w:val="00E477C9"/>
    <w:rsid w:val="00E4795D"/>
    <w:rsid w:val="00E47BBE"/>
    <w:rsid w:val="00E47BCC"/>
    <w:rsid w:val="00E47C66"/>
    <w:rsid w:val="00E47F3A"/>
    <w:rsid w:val="00E5018C"/>
    <w:rsid w:val="00E501A2"/>
    <w:rsid w:val="00E501A7"/>
    <w:rsid w:val="00E50497"/>
    <w:rsid w:val="00E5086D"/>
    <w:rsid w:val="00E50954"/>
    <w:rsid w:val="00E50AD6"/>
    <w:rsid w:val="00E50BC1"/>
    <w:rsid w:val="00E50BCB"/>
    <w:rsid w:val="00E50CF1"/>
    <w:rsid w:val="00E50D6E"/>
    <w:rsid w:val="00E50E8C"/>
    <w:rsid w:val="00E50FD0"/>
    <w:rsid w:val="00E510BD"/>
    <w:rsid w:val="00E5120D"/>
    <w:rsid w:val="00E5124B"/>
    <w:rsid w:val="00E515DC"/>
    <w:rsid w:val="00E519EE"/>
    <w:rsid w:val="00E51D9F"/>
    <w:rsid w:val="00E51FD8"/>
    <w:rsid w:val="00E521F5"/>
    <w:rsid w:val="00E52261"/>
    <w:rsid w:val="00E522C2"/>
    <w:rsid w:val="00E52437"/>
    <w:rsid w:val="00E5245E"/>
    <w:rsid w:val="00E5263A"/>
    <w:rsid w:val="00E5273E"/>
    <w:rsid w:val="00E528C8"/>
    <w:rsid w:val="00E52981"/>
    <w:rsid w:val="00E529ED"/>
    <w:rsid w:val="00E52A18"/>
    <w:rsid w:val="00E52EB4"/>
    <w:rsid w:val="00E52F0B"/>
    <w:rsid w:val="00E52F13"/>
    <w:rsid w:val="00E52F47"/>
    <w:rsid w:val="00E52F8F"/>
    <w:rsid w:val="00E52FD1"/>
    <w:rsid w:val="00E5318B"/>
    <w:rsid w:val="00E533AF"/>
    <w:rsid w:val="00E533DB"/>
    <w:rsid w:val="00E5361C"/>
    <w:rsid w:val="00E53793"/>
    <w:rsid w:val="00E5399D"/>
    <w:rsid w:val="00E53A46"/>
    <w:rsid w:val="00E53C15"/>
    <w:rsid w:val="00E53EDD"/>
    <w:rsid w:val="00E53EF1"/>
    <w:rsid w:val="00E540DD"/>
    <w:rsid w:val="00E54145"/>
    <w:rsid w:val="00E5427E"/>
    <w:rsid w:val="00E54405"/>
    <w:rsid w:val="00E54408"/>
    <w:rsid w:val="00E54410"/>
    <w:rsid w:val="00E5448C"/>
    <w:rsid w:val="00E54507"/>
    <w:rsid w:val="00E5451E"/>
    <w:rsid w:val="00E545A3"/>
    <w:rsid w:val="00E545FA"/>
    <w:rsid w:val="00E547C9"/>
    <w:rsid w:val="00E5484B"/>
    <w:rsid w:val="00E548C9"/>
    <w:rsid w:val="00E54BF6"/>
    <w:rsid w:val="00E54C4A"/>
    <w:rsid w:val="00E54D49"/>
    <w:rsid w:val="00E54F9F"/>
    <w:rsid w:val="00E5504F"/>
    <w:rsid w:val="00E55486"/>
    <w:rsid w:val="00E55493"/>
    <w:rsid w:val="00E5554D"/>
    <w:rsid w:val="00E55663"/>
    <w:rsid w:val="00E55687"/>
    <w:rsid w:val="00E5579A"/>
    <w:rsid w:val="00E558A6"/>
    <w:rsid w:val="00E5602D"/>
    <w:rsid w:val="00E5624A"/>
    <w:rsid w:val="00E5660A"/>
    <w:rsid w:val="00E566D7"/>
    <w:rsid w:val="00E5685B"/>
    <w:rsid w:val="00E56A43"/>
    <w:rsid w:val="00E56B7B"/>
    <w:rsid w:val="00E56C73"/>
    <w:rsid w:val="00E56D8D"/>
    <w:rsid w:val="00E56EBC"/>
    <w:rsid w:val="00E56F5D"/>
    <w:rsid w:val="00E57004"/>
    <w:rsid w:val="00E570B0"/>
    <w:rsid w:val="00E57312"/>
    <w:rsid w:val="00E5751C"/>
    <w:rsid w:val="00E57619"/>
    <w:rsid w:val="00E576D3"/>
    <w:rsid w:val="00E5792F"/>
    <w:rsid w:val="00E57A2D"/>
    <w:rsid w:val="00E57A35"/>
    <w:rsid w:val="00E57AAB"/>
    <w:rsid w:val="00E57C46"/>
    <w:rsid w:val="00E57C8C"/>
    <w:rsid w:val="00E60021"/>
    <w:rsid w:val="00E602CB"/>
    <w:rsid w:val="00E602E4"/>
    <w:rsid w:val="00E603A8"/>
    <w:rsid w:val="00E6054D"/>
    <w:rsid w:val="00E6059C"/>
    <w:rsid w:val="00E605E0"/>
    <w:rsid w:val="00E60815"/>
    <w:rsid w:val="00E6091E"/>
    <w:rsid w:val="00E60A75"/>
    <w:rsid w:val="00E60AC4"/>
    <w:rsid w:val="00E60D88"/>
    <w:rsid w:val="00E60FEC"/>
    <w:rsid w:val="00E6103B"/>
    <w:rsid w:val="00E613CD"/>
    <w:rsid w:val="00E61451"/>
    <w:rsid w:val="00E6148E"/>
    <w:rsid w:val="00E614DB"/>
    <w:rsid w:val="00E614EE"/>
    <w:rsid w:val="00E614F8"/>
    <w:rsid w:val="00E6150B"/>
    <w:rsid w:val="00E615A0"/>
    <w:rsid w:val="00E617CA"/>
    <w:rsid w:val="00E61862"/>
    <w:rsid w:val="00E61B37"/>
    <w:rsid w:val="00E61D40"/>
    <w:rsid w:val="00E61DC6"/>
    <w:rsid w:val="00E6216D"/>
    <w:rsid w:val="00E62288"/>
    <w:rsid w:val="00E627C4"/>
    <w:rsid w:val="00E62923"/>
    <w:rsid w:val="00E62931"/>
    <w:rsid w:val="00E62BE7"/>
    <w:rsid w:val="00E62C95"/>
    <w:rsid w:val="00E62E27"/>
    <w:rsid w:val="00E62F4A"/>
    <w:rsid w:val="00E63027"/>
    <w:rsid w:val="00E63074"/>
    <w:rsid w:val="00E63109"/>
    <w:rsid w:val="00E632B8"/>
    <w:rsid w:val="00E633AD"/>
    <w:rsid w:val="00E633D0"/>
    <w:rsid w:val="00E6341A"/>
    <w:rsid w:val="00E63C63"/>
    <w:rsid w:val="00E63CBC"/>
    <w:rsid w:val="00E63CC6"/>
    <w:rsid w:val="00E63DB8"/>
    <w:rsid w:val="00E6405F"/>
    <w:rsid w:val="00E64095"/>
    <w:rsid w:val="00E64286"/>
    <w:rsid w:val="00E64375"/>
    <w:rsid w:val="00E64492"/>
    <w:rsid w:val="00E6470A"/>
    <w:rsid w:val="00E64912"/>
    <w:rsid w:val="00E657E4"/>
    <w:rsid w:val="00E6598A"/>
    <w:rsid w:val="00E6599E"/>
    <w:rsid w:val="00E659CA"/>
    <w:rsid w:val="00E65B78"/>
    <w:rsid w:val="00E65EA9"/>
    <w:rsid w:val="00E660FC"/>
    <w:rsid w:val="00E66438"/>
    <w:rsid w:val="00E6667C"/>
    <w:rsid w:val="00E66931"/>
    <w:rsid w:val="00E66AEC"/>
    <w:rsid w:val="00E66C1F"/>
    <w:rsid w:val="00E66EA5"/>
    <w:rsid w:val="00E673BE"/>
    <w:rsid w:val="00E673D3"/>
    <w:rsid w:val="00E673FE"/>
    <w:rsid w:val="00E67473"/>
    <w:rsid w:val="00E6751F"/>
    <w:rsid w:val="00E675E9"/>
    <w:rsid w:val="00E675EA"/>
    <w:rsid w:val="00E67716"/>
    <w:rsid w:val="00E677E4"/>
    <w:rsid w:val="00E67811"/>
    <w:rsid w:val="00E6799B"/>
    <w:rsid w:val="00E679C5"/>
    <w:rsid w:val="00E67AD1"/>
    <w:rsid w:val="00E67AF9"/>
    <w:rsid w:val="00E67CEA"/>
    <w:rsid w:val="00E700B2"/>
    <w:rsid w:val="00E700ED"/>
    <w:rsid w:val="00E70237"/>
    <w:rsid w:val="00E70587"/>
    <w:rsid w:val="00E70596"/>
    <w:rsid w:val="00E706CB"/>
    <w:rsid w:val="00E7097C"/>
    <w:rsid w:val="00E709C1"/>
    <w:rsid w:val="00E70AFC"/>
    <w:rsid w:val="00E70C43"/>
    <w:rsid w:val="00E70C98"/>
    <w:rsid w:val="00E70CA6"/>
    <w:rsid w:val="00E70ED1"/>
    <w:rsid w:val="00E70F82"/>
    <w:rsid w:val="00E71151"/>
    <w:rsid w:val="00E71286"/>
    <w:rsid w:val="00E7130D"/>
    <w:rsid w:val="00E713A2"/>
    <w:rsid w:val="00E714BD"/>
    <w:rsid w:val="00E71910"/>
    <w:rsid w:val="00E719AD"/>
    <w:rsid w:val="00E7217F"/>
    <w:rsid w:val="00E722FD"/>
    <w:rsid w:val="00E729B9"/>
    <w:rsid w:val="00E729F8"/>
    <w:rsid w:val="00E72A6E"/>
    <w:rsid w:val="00E72C08"/>
    <w:rsid w:val="00E72DD3"/>
    <w:rsid w:val="00E72F5A"/>
    <w:rsid w:val="00E72F5D"/>
    <w:rsid w:val="00E7318C"/>
    <w:rsid w:val="00E73514"/>
    <w:rsid w:val="00E73526"/>
    <w:rsid w:val="00E73613"/>
    <w:rsid w:val="00E73681"/>
    <w:rsid w:val="00E73685"/>
    <w:rsid w:val="00E73693"/>
    <w:rsid w:val="00E73701"/>
    <w:rsid w:val="00E73722"/>
    <w:rsid w:val="00E739BA"/>
    <w:rsid w:val="00E739F9"/>
    <w:rsid w:val="00E73A50"/>
    <w:rsid w:val="00E73B14"/>
    <w:rsid w:val="00E73BEA"/>
    <w:rsid w:val="00E73D6A"/>
    <w:rsid w:val="00E73FFD"/>
    <w:rsid w:val="00E74083"/>
    <w:rsid w:val="00E743FF"/>
    <w:rsid w:val="00E74411"/>
    <w:rsid w:val="00E74737"/>
    <w:rsid w:val="00E74884"/>
    <w:rsid w:val="00E7494D"/>
    <w:rsid w:val="00E749B9"/>
    <w:rsid w:val="00E749C2"/>
    <w:rsid w:val="00E74ADA"/>
    <w:rsid w:val="00E74AF5"/>
    <w:rsid w:val="00E74B06"/>
    <w:rsid w:val="00E74CC2"/>
    <w:rsid w:val="00E74E4F"/>
    <w:rsid w:val="00E74F38"/>
    <w:rsid w:val="00E750DC"/>
    <w:rsid w:val="00E751BF"/>
    <w:rsid w:val="00E7527A"/>
    <w:rsid w:val="00E754F2"/>
    <w:rsid w:val="00E756BD"/>
    <w:rsid w:val="00E756D4"/>
    <w:rsid w:val="00E75D45"/>
    <w:rsid w:val="00E75D8C"/>
    <w:rsid w:val="00E75FAB"/>
    <w:rsid w:val="00E76815"/>
    <w:rsid w:val="00E7686A"/>
    <w:rsid w:val="00E7696F"/>
    <w:rsid w:val="00E769BF"/>
    <w:rsid w:val="00E769C1"/>
    <w:rsid w:val="00E76AF0"/>
    <w:rsid w:val="00E76B7D"/>
    <w:rsid w:val="00E76C56"/>
    <w:rsid w:val="00E76CA5"/>
    <w:rsid w:val="00E76DC6"/>
    <w:rsid w:val="00E76F07"/>
    <w:rsid w:val="00E76F7D"/>
    <w:rsid w:val="00E77084"/>
    <w:rsid w:val="00E7777B"/>
    <w:rsid w:val="00E77864"/>
    <w:rsid w:val="00E77A72"/>
    <w:rsid w:val="00E77B12"/>
    <w:rsid w:val="00E77C81"/>
    <w:rsid w:val="00E77D37"/>
    <w:rsid w:val="00E77F89"/>
    <w:rsid w:val="00E80037"/>
    <w:rsid w:val="00E80098"/>
    <w:rsid w:val="00E802E0"/>
    <w:rsid w:val="00E8075F"/>
    <w:rsid w:val="00E80AC7"/>
    <w:rsid w:val="00E80BDB"/>
    <w:rsid w:val="00E80C5E"/>
    <w:rsid w:val="00E80EE7"/>
    <w:rsid w:val="00E80F59"/>
    <w:rsid w:val="00E80F91"/>
    <w:rsid w:val="00E810D7"/>
    <w:rsid w:val="00E81298"/>
    <w:rsid w:val="00E81379"/>
    <w:rsid w:val="00E813E5"/>
    <w:rsid w:val="00E815C4"/>
    <w:rsid w:val="00E8189C"/>
    <w:rsid w:val="00E818B1"/>
    <w:rsid w:val="00E81AF0"/>
    <w:rsid w:val="00E81B3B"/>
    <w:rsid w:val="00E81BCA"/>
    <w:rsid w:val="00E81D52"/>
    <w:rsid w:val="00E82161"/>
    <w:rsid w:val="00E8230E"/>
    <w:rsid w:val="00E82B79"/>
    <w:rsid w:val="00E82C6D"/>
    <w:rsid w:val="00E82F76"/>
    <w:rsid w:val="00E82FC2"/>
    <w:rsid w:val="00E83054"/>
    <w:rsid w:val="00E835AD"/>
    <w:rsid w:val="00E839DB"/>
    <w:rsid w:val="00E83ACF"/>
    <w:rsid w:val="00E83CB3"/>
    <w:rsid w:val="00E83D8E"/>
    <w:rsid w:val="00E83EF7"/>
    <w:rsid w:val="00E842C7"/>
    <w:rsid w:val="00E844C9"/>
    <w:rsid w:val="00E846CF"/>
    <w:rsid w:val="00E847C0"/>
    <w:rsid w:val="00E849FD"/>
    <w:rsid w:val="00E850BB"/>
    <w:rsid w:val="00E8517C"/>
    <w:rsid w:val="00E85510"/>
    <w:rsid w:val="00E85DB4"/>
    <w:rsid w:val="00E85E13"/>
    <w:rsid w:val="00E85EE7"/>
    <w:rsid w:val="00E8605F"/>
    <w:rsid w:val="00E863AB"/>
    <w:rsid w:val="00E86679"/>
    <w:rsid w:val="00E866FF"/>
    <w:rsid w:val="00E867FB"/>
    <w:rsid w:val="00E86BD5"/>
    <w:rsid w:val="00E86CD1"/>
    <w:rsid w:val="00E86F57"/>
    <w:rsid w:val="00E86F64"/>
    <w:rsid w:val="00E87139"/>
    <w:rsid w:val="00E87360"/>
    <w:rsid w:val="00E87966"/>
    <w:rsid w:val="00E87EA0"/>
    <w:rsid w:val="00E87FCB"/>
    <w:rsid w:val="00E90018"/>
    <w:rsid w:val="00E90255"/>
    <w:rsid w:val="00E90395"/>
    <w:rsid w:val="00E904B1"/>
    <w:rsid w:val="00E904C0"/>
    <w:rsid w:val="00E905E5"/>
    <w:rsid w:val="00E906C5"/>
    <w:rsid w:val="00E90870"/>
    <w:rsid w:val="00E90ADA"/>
    <w:rsid w:val="00E90B8A"/>
    <w:rsid w:val="00E90C9D"/>
    <w:rsid w:val="00E90D74"/>
    <w:rsid w:val="00E91259"/>
    <w:rsid w:val="00E912BB"/>
    <w:rsid w:val="00E91409"/>
    <w:rsid w:val="00E916EC"/>
    <w:rsid w:val="00E916F6"/>
    <w:rsid w:val="00E9195C"/>
    <w:rsid w:val="00E919F0"/>
    <w:rsid w:val="00E91B8F"/>
    <w:rsid w:val="00E91E90"/>
    <w:rsid w:val="00E921A4"/>
    <w:rsid w:val="00E92449"/>
    <w:rsid w:val="00E9245F"/>
    <w:rsid w:val="00E9252A"/>
    <w:rsid w:val="00E92920"/>
    <w:rsid w:val="00E92E3D"/>
    <w:rsid w:val="00E93398"/>
    <w:rsid w:val="00E933FF"/>
    <w:rsid w:val="00E93487"/>
    <w:rsid w:val="00E9362B"/>
    <w:rsid w:val="00E9371E"/>
    <w:rsid w:val="00E93871"/>
    <w:rsid w:val="00E93A49"/>
    <w:rsid w:val="00E93B32"/>
    <w:rsid w:val="00E93C42"/>
    <w:rsid w:val="00E93E06"/>
    <w:rsid w:val="00E93F59"/>
    <w:rsid w:val="00E93FBE"/>
    <w:rsid w:val="00E9408F"/>
    <w:rsid w:val="00E94323"/>
    <w:rsid w:val="00E9439B"/>
    <w:rsid w:val="00E94520"/>
    <w:rsid w:val="00E94855"/>
    <w:rsid w:val="00E949D7"/>
    <w:rsid w:val="00E94AC6"/>
    <w:rsid w:val="00E94EC2"/>
    <w:rsid w:val="00E94F42"/>
    <w:rsid w:val="00E950F6"/>
    <w:rsid w:val="00E951CE"/>
    <w:rsid w:val="00E952D5"/>
    <w:rsid w:val="00E95306"/>
    <w:rsid w:val="00E95698"/>
    <w:rsid w:val="00E956DB"/>
    <w:rsid w:val="00E9577E"/>
    <w:rsid w:val="00E958CA"/>
    <w:rsid w:val="00E95E7E"/>
    <w:rsid w:val="00E960BB"/>
    <w:rsid w:val="00E96166"/>
    <w:rsid w:val="00E963D0"/>
    <w:rsid w:val="00E963D7"/>
    <w:rsid w:val="00E964E8"/>
    <w:rsid w:val="00E96549"/>
    <w:rsid w:val="00E9654B"/>
    <w:rsid w:val="00E9663C"/>
    <w:rsid w:val="00E967B6"/>
    <w:rsid w:val="00E9688B"/>
    <w:rsid w:val="00E96A76"/>
    <w:rsid w:val="00E96BC8"/>
    <w:rsid w:val="00E96D44"/>
    <w:rsid w:val="00E96D9C"/>
    <w:rsid w:val="00E96FA5"/>
    <w:rsid w:val="00E9701F"/>
    <w:rsid w:val="00E970FA"/>
    <w:rsid w:val="00E972AE"/>
    <w:rsid w:val="00E973C9"/>
    <w:rsid w:val="00E9741A"/>
    <w:rsid w:val="00E97438"/>
    <w:rsid w:val="00E97507"/>
    <w:rsid w:val="00E9753C"/>
    <w:rsid w:val="00E97555"/>
    <w:rsid w:val="00E975EB"/>
    <w:rsid w:val="00E9764B"/>
    <w:rsid w:val="00E9766B"/>
    <w:rsid w:val="00E97710"/>
    <w:rsid w:val="00E97A08"/>
    <w:rsid w:val="00E97B79"/>
    <w:rsid w:val="00E97D6C"/>
    <w:rsid w:val="00E97FBE"/>
    <w:rsid w:val="00EA010D"/>
    <w:rsid w:val="00EA01FB"/>
    <w:rsid w:val="00EA0397"/>
    <w:rsid w:val="00EA04B4"/>
    <w:rsid w:val="00EA04DC"/>
    <w:rsid w:val="00EA0B0D"/>
    <w:rsid w:val="00EA0B5C"/>
    <w:rsid w:val="00EA0B7E"/>
    <w:rsid w:val="00EA0BB6"/>
    <w:rsid w:val="00EA0C9A"/>
    <w:rsid w:val="00EA0E38"/>
    <w:rsid w:val="00EA0E5A"/>
    <w:rsid w:val="00EA0EEB"/>
    <w:rsid w:val="00EA0FE4"/>
    <w:rsid w:val="00EA101E"/>
    <w:rsid w:val="00EA1117"/>
    <w:rsid w:val="00EA12EB"/>
    <w:rsid w:val="00EA1599"/>
    <w:rsid w:val="00EA1761"/>
    <w:rsid w:val="00EA1843"/>
    <w:rsid w:val="00EA1908"/>
    <w:rsid w:val="00EA1989"/>
    <w:rsid w:val="00EA1B68"/>
    <w:rsid w:val="00EA1C97"/>
    <w:rsid w:val="00EA1D0B"/>
    <w:rsid w:val="00EA1DF9"/>
    <w:rsid w:val="00EA20E8"/>
    <w:rsid w:val="00EA27C7"/>
    <w:rsid w:val="00EA2B0B"/>
    <w:rsid w:val="00EA2C3A"/>
    <w:rsid w:val="00EA2F70"/>
    <w:rsid w:val="00EA3152"/>
    <w:rsid w:val="00EA34A5"/>
    <w:rsid w:val="00EA34F8"/>
    <w:rsid w:val="00EA38F5"/>
    <w:rsid w:val="00EA39EB"/>
    <w:rsid w:val="00EA3D87"/>
    <w:rsid w:val="00EA3E03"/>
    <w:rsid w:val="00EA3E52"/>
    <w:rsid w:val="00EA3ECA"/>
    <w:rsid w:val="00EA4040"/>
    <w:rsid w:val="00EA40BB"/>
    <w:rsid w:val="00EA423D"/>
    <w:rsid w:val="00EA42A2"/>
    <w:rsid w:val="00EA42B1"/>
    <w:rsid w:val="00EA43C3"/>
    <w:rsid w:val="00EA44C9"/>
    <w:rsid w:val="00EA450A"/>
    <w:rsid w:val="00EA456E"/>
    <w:rsid w:val="00EA45C7"/>
    <w:rsid w:val="00EA47A9"/>
    <w:rsid w:val="00EA47C9"/>
    <w:rsid w:val="00EA4A4C"/>
    <w:rsid w:val="00EA4AFE"/>
    <w:rsid w:val="00EA4CEC"/>
    <w:rsid w:val="00EA52E4"/>
    <w:rsid w:val="00EA52E8"/>
    <w:rsid w:val="00EA5383"/>
    <w:rsid w:val="00EA53A4"/>
    <w:rsid w:val="00EA5488"/>
    <w:rsid w:val="00EA59F7"/>
    <w:rsid w:val="00EA5FE2"/>
    <w:rsid w:val="00EA63C4"/>
    <w:rsid w:val="00EA64D4"/>
    <w:rsid w:val="00EA6585"/>
    <w:rsid w:val="00EA65AC"/>
    <w:rsid w:val="00EA6765"/>
    <w:rsid w:val="00EA684D"/>
    <w:rsid w:val="00EA6AEA"/>
    <w:rsid w:val="00EA6B3E"/>
    <w:rsid w:val="00EA6D68"/>
    <w:rsid w:val="00EA6DF6"/>
    <w:rsid w:val="00EA6FF7"/>
    <w:rsid w:val="00EA71C3"/>
    <w:rsid w:val="00EA71EE"/>
    <w:rsid w:val="00EA73AB"/>
    <w:rsid w:val="00EA760C"/>
    <w:rsid w:val="00EA76A6"/>
    <w:rsid w:val="00EA78A4"/>
    <w:rsid w:val="00EA7EF4"/>
    <w:rsid w:val="00EA7F3C"/>
    <w:rsid w:val="00EB00DB"/>
    <w:rsid w:val="00EB0115"/>
    <w:rsid w:val="00EB06A7"/>
    <w:rsid w:val="00EB0871"/>
    <w:rsid w:val="00EB0998"/>
    <w:rsid w:val="00EB0F20"/>
    <w:rsid w:val="00EB10A0"/>
    <w:rsid w:val="00EB120C"/>
    <w:rsid w:val="00EB13E4"/>
    <w:rsid w:val="00EB156C"/>
    <w:rsid w:val="00EB1613"/>
    <w:rsid w:val="00EB178E"/>
    <w:rsid w:val="00EB19B9"/>
    <w:rsid w:val="00EB1C65"/>
    <w:rsid w:val="00EB1EC2"/>
    <w:rsid w:val="00EB2747"/>
    <w:rsid w:val="00EB281B"/>
    <w:rsid w:val="00EB2944"/>
    <w:rsid w:val="00EB2980"/>
    <w:rsid w:val="00EB2B25"/>
    <w:rsid w:val="00EB2D2F"/>
    <w:rsid w:val="00EB2DA6"/>
    <w:rsid w:val="00EB2E20"/>
    <w:rsid w:val="00EB2ECB"/>
    <w:rsid w:val="00EB302F"/>
    <w:rsid w:val="00EB3183"/>
    <w:rsid w:val="00EB3245"/>
    <w:rsid w:val="00EB3468"/>
    <w:rsid w:val="00EB34FD"/>
    <w:rsid w:val="00EB3582"/>
    <w:rsid w:val="00EB380D"/>
    <w:rsid w:val="00EB3ACD"/>
    <w:rsid w:val="00EB3C4C"/>
    <w:rsid w:val="00EB3D49"/>
    <w:rsid w:val="00EB41DE"/>
    <w:rsid w:val="00EB425F"/>
    <w:rsid w:val="00EB468F"/>
    <w:rsid w:val="00EB46EE"/>
    <w:rsid w:val="00EB4801"/>
    <w:rsid w:val="00EB49CE"/>
    <w:rsid w:val="00EB4A3D"/>
    <w:rsid w:val="00EB4B74"/>
    <w:rsid w:val="00EB4C10"/>
    <w:rsid w:val="00EB4C29"/>
    <w:rsid w:val="00EB4D44"/>
    <w:rsid w:val="00EB4DEA"/>
    <w:rsid w:val="00EB4FC6"/>
    <w:rsid w:val="00EB5431"/>
    <w:rsid w:val="00EB5483"/>
    <w:rsid w:val="00EB54B6"/>
    <w:rsid w:val="00EB55B7"/>
    <w:rsid w:val="00EB5726"/>
    <w:rsid w:val="00EB5754"/>
    <w:rsid w:val="00EB578C"/>
    <w:rsid w:val="00EB5871"/>
    <w:rsid w:val="00EB5AF6"/>
    <w:rsid w:val="00EB5B14"/>
    <w:rsid w:val="00EB5E28"/>
    <w:rsid w:val="00EB5FA4"/>
    <w:rsid w:val="00EB6123"/>
    <w:rsid w:val="00EB63E1"/>
    <w:rsid w:val="00EB6425"/>
    <w:rsid w:val="00EB646A"/>
    <w:rsid w:val="00EB64EA"/>
    <w:rsid w:val="00EB65DD"/>
    <w:rsid w:val="00EB66AE"/>
    <w:rsid w:val="00EB67BC"/>
    <w:rsid w:val="00EB684D"/>
    <w:rsid w:val="00EB68F5"/>
    <w:rsid w:val="00EB6B7F"/>
    <w:rsid w:val="00EB6BA2"/>
    <w:rsid w:val="00EB6BD0"/>
    <w:rsid w:val="00EB6C3B"/>
    <w:rsid w:val="00EB6D1D"/>
    <w:rsid w:val="00EB6D3C"/>
    <w:rsid w:val="00EB6D5B"/>
    <w:rsid w:val="00EB7135"/>
    <w:rsid w:val="00EB715A"/>
    <w:rsid w:val="00EB73E0"/>
    <w:rsid w:val="00EB7463"/>
    <w:rsid w:val="00EB74A1"/>
    <w:rsid w:val="00EB776F"/>
    <w:rsid w:val="00EB794D"/>
    <w:rsid w:val="00EB7BC7"/>
    <w:rsid w:val="00EB7BCA"/>
    <w:rsid w:val="00EB7CC6"/>
    <w:rsid w:val="00EB7CEB"/>
    <w:rsid w:val="00EB7E94"/>
    <w:rsid w:val="00EC0046"/>
    <w:rsid w:val="00EC01B2"/>
    <w:rsid w:val="00EC030D"/>
    <w:rsid w:val="00EC03DC"/>
    <w:rsid w:val="00EC0483"/>
    <w:rsid w:val="00EC0686"/>
    <w:rsid w:val="00EC071B"/>
    <w:rsid w:val="00EC0C74"/>
    <w:rsid w:val="00EC0DA4"/>
    <w:rsid w:val="00EC101B"/>
    <w:rsid w:val="00EC13DB"/>
    <w:rsid w:val="00EC143B"/>
    <w:rsid w:val="00EC1485"/>
    <w:rsid w:val="00EC15BF"/>
    <w:rsid w:val="00EC16A1"/>
    <w:rsid w:val="00EC175B"/>
    <w:rsid w:val="00EC17B2"/>
    <w:rsid w:val="00EC1894"/>
    <w:rsid w:val="00EC1CB0"/>
    <w:rsid w:val="00EC1D6D"/>
    <w:rsid w:val="00EC1DB9"/>
    <w:rsid w:val="00EC1EC7"/>
    <w:rsid w:val="00EC20ED"/>
    <w:rsid w:val="00EC2149"/>
    <w:rsid w:val="00EC2348"/>
    <w:rsid w:val="00EC2730"/>
    <w:rsid w:val="00EC2770"/>
    <w:rsid w:val="00EC28DD"/>
    <w:rsid w:val="00EC28DF"/>
    <w:rsid w:val="00EC2932"/>
    <w:rsid w:val="00EC29D1"/>
    <w:rsid w:val="00EC2A64"/>
    <w:rsid w:val="00EC2BD8"/>
    <w:rsid w:val="00EC2D6A"/>
    <w:rsid w:val="00EC2D82"/>
    <w:rsid w:val="00EC2F0E"/>
    <w:rsid w:val="00EC303C"/>
    <w:rsid w:val="00EC32C6"/>
    <w:rsid w:val="00EC3426"/>
    <w:rsid w:val="00EC3518"/>
    <w:rsid w:val="00EC3662"/>
    <w:rsid w:val="00EC3B9D"/>
    <w:rsid w:val="00EC3BAA"/>
    <w:rsid w:val="00EC3CF2"/>
    <w:rsid w:val="00EC3DB1"/>
    <w:rsid w:val="00EC3DB7"/>
    <w:rsid w:val="00EC3F09"/>
    <w:rsid w:val="00EC418C"/>
    <w:rsid w:val="00EC4329"/>
    <w:rsid w:val="00EC43E0"/>
    <w:rsid w:val="00EC4614"/>
    <w:rsid w:val="00EC46BB"/>
    <w:rsid w:val="00EC4777"/>
    <w:rsid w:val="00EC4BE2"/>
    <w:rsid w:val="00EC4EF4"/>
    <w:rsid w:val="00EC4F03"/>
    <w:rsid w:val="00EC5556"/>
    <w:rsid w:val="00EC55BC"/>
    <w:rsid w:val="00EC583B"/>
    <w:rsid w:val="00EC5927"/>
    <w:rsid w:val="00EC596D"/>
    <w:rsid w:val="00EC5A08"/>
    <w:rsid w:val="00EC5B5C"/>
    <w:rsid w:val="00EC5C7D"/>
    <w:rsid w:val="00EC5CAF"/>
    <w:rsid w:val="00EC5D8D"/>
    <w:rsid w:val="00EC5E1E"/>
    <w:rsid w:val="00EC5E91"/>
    <w:rsid w:val="00EC5F86"/>
    <w:rsid w:val="00EC5FBD"/>
    <w:rsid w:val="00EC615E"/>
    <w:rsid w:val="00EC6474"/>
    <w:rsid w:val="00EC6509"/>
    <w:rsid w:val="00EC6635"/>
    <w:rsid w:val="00EC6748"/>
    <w:rsid w:val="00EC674E"/>
    <w:rsid w:val="00EC6911"/>
    <w:rsid w:val="00EC6ACE"/>
    <w:rsid w:val="00EC6B56"/>
    <w:rsid w:val="00EC6D3B"/>
    <w:rsid w:val="00EC6F48"/>
    <w:rsid w:val="00EC7019"/>
    <w:rsid w:val="00EC70D0"/>
    <w:rsid w:val="00EC71DD"/>
    <w:rsid w:val="00EC7205"/>
    <w:rsid w:val="00EC7523"/>
    <w:rsid w:val="00EC755C"/>
    <w:rsid w:val="00EC7758"/>
    <w:rsid w:val="00EC7812"/>
    <w:rsid w:val="00EC793D"/>
    <w:rsid w:val="00EC7C97"/>
    <w:rsid w:val="00EC7D2A"/>
    <w:rsid w:val="00EC7D4C"/>
    <w:rsid w:val="00EC7DB8"/>
    <w:rsid w:val="00EC7FFD"/>
    <w:rsid w:val="00ED000F"/>
    <w:rsid w:val="00ED001E"/>
    <w:rsid w:val="00ED00D3"/>
    <w:rsid w:val="00ED01A6"/>
    <w:rsid w:val="00ED026C"/>
    <w:rsid w:val="00ED053A"/>
    <w:rsid w:val="00ED059A"/>
    <w:rsid w:val="00ED0703"/>
    <w:rsid w:val="00ED0712"/>
    <w:rsid w:val="00ED0798"/>
    <w:rsid w:val="00ED07D6"/>
    <w:rsid w:val="00ED08B2"/>
    <w:rsid w:val="00ED098F"/>
    <w:rsid w:val="00ED09A1"/>
    <w:rsid w:val="00ED0A67"/>
    <w:rsid w:val="00ED0C98"/>
    <w:rsid w:val="00ED0EF0"/>
    <w:rsid w:val="00ED10E1"/>
    <w:rsid w:val="00ED16E3"/>
    <w:rsid w:val="00ED1710"/>
    <w:rsid w:val="00ED1D54"/>
    <w:rsid w:val="00ED1E47"/>
    <w:rsid w:val="00ED1EAF"/>
    <w:rsid w:val="00ED238B"/>
    <w:rsid w:val="00ED2BE5"/>
    <w:rsid w:val="00ED2DDE"/>
    <w:rsid w:val="00ED3200"/>
    <w:rsid w:val="00ED32B0"/>
    <w:rsid w:val="00ED34CD"/>
    <w:rsid w:val="00ED3753"/>
    <w:rsid w:val="00ED38B9"/>
    <w:rsid w:val="00ED39AC"/>
    <w:rsid w:val="00ED3AE9"/>
    <w:rsid w:val="00ED3C0E"/>
    <w:rsid w:val="00ED3D4A"/>
    <w:rsid w:val="00ED3E1C"/>
    <w:rsid w:val="00ED3E3C"/>
    <w:rsid w:val="00ED403B"/>
    <w:rsid w:val="00ED4204"/>
    <w:rsid w:val="00ED420F"/>
    <w:rsid w:val="00ED43F2"/>
    <w:rsid w:val="00ED45C0"/>
    <w:rsid w:val="00ED4645"/>
    <w:rsid w:val="00ED4945"/>
    <w:rsid w:val="00ED4A56"/>
    <w:rsid w:val="00ED4B4D"/>
    <w:rsid w:val="00ED4CD9"/>
    <w:rsid w:val="00ED4E4F"/>
    <w:rsid w:val="00ED5049"/>
    <w:rsid w:val="00ED54BC"/>
    <w:rsid w:val="00ED5518"/>
    <w:rsid w:val="00ED57D5"/>
    <w:rsid w:val="00ED581B"/>
    <w:rsid w:val="00ED5B2B"/>
    <w:rsid w:val="00ED5E6E"/>
    <w:rsid w:val="00ED5EB7"/>
    <w:rsid w:val="00ED5F48"/>
    <w:rsid w:val="00ED6147"/>
    <w:rsid w:val="00ED6362"/>
    <w:rsid w:val="00ED63D2"/>
    <w:rsid w:val="00ED6673"/>
    <w:rsid w:val="00ED677A"/>
    <w:rsid w:val="00ED6B67"/>
    <w:rsid w:val="00ED6C1C"/>
    <w:rsid w:val="00ED6EF3"/>
    <w:rsid w:val="00ED6FB1"/>
    <w:rsid w:val="00ED70B6"/>
    <w:rsid w:val="00ED719D"/>
    <w:rsid w:val="00ED74C2"/>
    <w:rsid w:val="00ED7A39"/>
    <w:rsid w:val="00ED7BC7"/>
    <w:rsid w:val="00ED7EDF"/>
    <w:rsid w:val="00EE0073"/>
    <w:rsid w:val="00EE02B2"/>
    <w:rsid w:val="00EE02C6"/>
    <w:rsid w:val="00EE0555"/>
    <w:rsid w:val="00EE070D"/>
    <w:rsid w:val="00EE0808"/>
    <w:rsid w:val="00EE0969"/>
    <w:rsid w:val="00EE09ED"/>
    <w:rsid w:val="00EE0ABD"/>
    <w:rsid w:val="00EE0CFF"/>
    <w:rsid w:val="00EE0DFE"/>
    <w:rsid w:val="00EE0E9E"/>
    <w:rsid w:val="00EE1142"/>
    <w:rsid w:val="00EE1196"/>
    <w:rsid w:val="00EE11E2"/>
    <w:rsid w:val="00EE1288"/>
    <w:rsid w:val="00EE1557"/>
    <w:rsid w:val="00EE16FE"/>
    <w:rsid w:val="00EE1766"/>
    <w:rsid w:val="00EE17F4"/>
    <w:rsid w:val="00EE1893"/>
    <w:rsid w:val="00EE1AE2"/>
    <w:rsid w:val="00EE1E65"/>
    <w:rsid w:val="00EE1EBA"/>
    <w:rsid w:val="00EE2172"/>
    <w:rsid w:val="00EE2237"/>
    <w:rsid w:val="00EE2259"/>
    <w:rsid w:val="00EE2332"/>
    <w:rsid w:val="00EE24EC"/>
    <w:rsid w:val="00EE2960"/>
    <w:rsid w:val="00EE29B9"/>
    <w:rsid w:val="00EE29EA"/>
    <w:rsid w:val="00EE2A64"/>
    <w:rsid w:val="00EE2C54"/>
    <w:rsid w:val="00EE2D2F"/>
    <w:rsid w:val="00EE2FDA"/>
    <w:rsid w:val="00EE33E0"/>
    <w:rsid w:val="00EE36AC"/>
    <w:rsid w:val="00EE37DB"/>
    <w:rsid w:val="00EE3805"/>
    <w:rsid w:val="00EE38D1"/>
    <w:rsid w:val="00EE3B3F"/>
    <w:rsid w:val="00EE3C0E"/>
    <w:rsid w:val="00EE3F24"/>
    <w:rsid w:val="00EE434F"/>
    <w:rsid w:val="00EE450E"/>
    <w:rsid w:val="00EE45AD"/>
    <w:rsid w:val="00EE465F"/>
    <w:rsid w:val="00EE4796"/>
    <w:rsid w:val="00EE4821"/>
    <w:rsid w:val="00EE4A16"/>
    <w:rsid w:val="00EE4DA7"/>
    <w:rsid w:val="00EE503C"/>
    <w:rsid w:val="00EE50F0"/>
    <w:rsid w:val="00EE52A7"/>
    <w:rsid w:val="00EE52EB"/>
    <w:rsid w:val="00EE5420"/>
    <w:rsid w:val="00EE5594"/>
    <w:rsid w:val="00EE5899"/>
    <w:rsid w:val="00EE5B8D"/>
    <w:rsid w:val="00EE5B96"/>
    <w:rsid w:val="00EE5D28"/>
    <w:rsid w:val="00EE5EE0"/>
    <w:rsid w:val="00EE62FA"/>
    <w:rsid w:val="00EE63DE"/>
    <w:rsid w:val="00EE642E"/>
    <w:rsid w:val="00EE642F"/>
    <w:rsid w:val="00EE655F"/>
    <w:rsid w:val="00EE665C"/>
    <w:rsid w:val="00EE6769"/>
    <w:rsid w:val="00EE67BE"/>
    <w:rsid w:val="00EE6906"/>
    <w:rsid w:val="00EE6B60"/>
    <w:rsid w:val="00EE6C57"/>
    <w:rsid w:val="00EE6DC7"/>
    <w:rsid w:val="00EE6EEC"/>
    <w:rsid w:val="00EE70DE"/>
    <w:rsid w:val="00EE70E7"/>
    <w:rsid w:val="00EE7382"/>
    <w:rsid w:val="00EE7394"/>
    <w:rsid w:val="00EE7547"/>
    <w:rsid w:val="00EE76CE"/>
    <w:rsid w:val="00EE777D"/>
    <w:rsid w:val="00EE782A"/>
    <w:rsid w:val="00EE79C7"/>
    <w:rsid w:val="00EE7AD5"/>
    <w:rsid w:val="00EE7D36"/>
    <w:rsid w:val="00EE7D39"/>
    <w:rsid w:val="00EE7DFC"/>
    <w:rsid w:val="00EF00E8"/>
    <w:rsid w:val="00EF0225"/>
    <w:rsid w:val="00EF0226"/>
    <w:rsid w:val="00EF0376"/>
    <w:rsid w:val="00EF037F"/>
    <w:rsid w:val="00EF03F7"/>
    <w:rsid w:val="00EF050B"/>
    <w:rsid w:val="00EF056A"/>
    <w:rsid w:val="00EF0879"/>
    <w:rsid w:val="00EF0964"/>
    <w:rsid w:val="00EF09BC"/>
    <w:rsid w:val="00EF0A29"/>
    <w:rsid w:val="00EF0C49"/>
    <w:rsid w:val="00EF0C57"/>
    <w:rsid w:val="00EF0DA3"/>
    <w:rsid w:val="00EF0F83"/>
    <w:rsid w:val="00EF10B4"/>
    <w:rsid w:val="00EF118B"/>
    <w:rsid w:val="00EF12B7"/>
    <w:rsid w:val="00EF13C3"/>
    <w:rsid w:val="00EF151B"/>
    <w:rsid w:val="00EF16FC"/>
    <w:rsid w:val="00EF196C"/>
    <w:rsid w:val="00EF19AB"/>
    <w:rsid w:val="00EF1BBB"/>
    <w:rsid w:val="00EF1D0D"/>
    <w:rsid w:val="00EF1ECE"/>
    <w:rsid w:val="00EF1FAF"/>
    <w:rsid w:val="00EF206D"/>
    <w:rsid w:val="00EF2072"/>
    <w:rsid w:val="00EF20C3"/>
    <w:rsid w:val="00EF20E4"/>
    <w:rsid w:val="00EF21A6"/>
    <w:rsid w:val="00EF2289"/>
    <w:rsid w:val="00EF25BE"/>
    <w:rsid w:val="00EF262A"/>
    <w:rsid w:val="00EF276A"/>
    <w:rsid w:val="00EF2A62"/>
    <w:rsid w:val="00EF2B4C"/>
    <w:rsid w:val="00EF2D19"/>
    <w:rsid w:val="00EF2D27"/>
    <w:rsid w:val="00EF2D4A"/>
    <w:rsid w:val="00EF2E98"/>
    <w:rsid w:val="00EF2F38"/>
    <w:rsid w:val="00EF2F7F"/>
    <w:rsid w:val="00EF33EF"/>
    <w:rsid w:val="00EF358D"/>
    <w:rsid w:val="00EF35A0"/>
    <w:rsid w:val="00EF3649"/>
    <w:rsid w:val="00EF368A"/>
    <w:rsid w:val="00EF3835"/>
    <w:rsid w:val="00EF38A5"/>
    <w:rsid w:val="00EF3997"/>
    <w:rsid w:val="00EF3D8E"/>
    <w:rsid w:val="00EF3F1D"/>
    <w:rsid w:val="00EF4043"/>
    <w:rsid w:val="00EF4045"/>
    <w:rsid w:val="00EF4172"/>
    <w:rsid w:val="00EF4426"/>
    <w:rsid w:val="00EF44FE"/>
    <w:rsid w:val="00EF4712"/>
    <w:rsid w:val="00EF478C"/>
    <w:rsid w:val="00EF4932"/>
    <w:rsid w:val="00EF4984"/>
    <w:rsid w:val="00EF4A0F"/>
    <w:rsid w:val="00EF4A91"/>
    <w:rsid w:val="00EF4AD9"/>
    <w:rsid w:val="00EF4AF9"/>
    <w:rsid w:val="00EF4B2E"/>
    <w:rsid w:val="00EF4BA2"/>
    <w:rsid w:val="00EF4CCA"/>
    <w:rsid w:val="00EF4E5B"/>
    <w:rsid w:val="00EF4E99"/>
    <w:rsid w:val="00EF4EAE"/>
    <w:rsid w:val="00EF4F45"/>
    <w:rsid w:val="00EF4F8D"/>
    <w:rsid w:val="00EF4FD5"/>
    <w:rsid w:val="00EF506E"/>
    <w:rsid w:val="00EF558B"/>
    <w:rsid w:val="00EF5624"/>
    <w:rsid w:val="00EF56C3"/>
    <w:rsid w:val="00EF5790"/>
    <w:rsid w:val="00EF57EB"/>
    <w:rsid w:val="00EF5A6B"/>
    <w:rsid w:val="00EF5B42"/>
    <w:rsid w:val="00EF5C4D"/>
    <w:rsid w:val="00EF5CE6"/>
    <w:rsid w:val="00EF5E1C"/>
    <w:rsid w:val="00EF646E"/>
    <w:rsid w:val="00EF64BB"/>
    <w:rsid w:val="00EF65DC"/>
    <w:rsid w:val="00EF66AC"/>
    <w:rsid w:val="00EF6CE3"/>
    <w:rsid w:val="00EF6EDB"/>
    <w:rsid w:val="00EF6FC3"/>
    <w:rsid w:val="00EF7015"/>
    <w:rsid w:val="00EF72EC"/>
    <w:rsid w:val="00EF73C7"/>
    <w:rsid w:val="00EF7786"/>
    <w:rsid w:val="00EF7953"/>
    <w:rsid w:val="00EF7961"/>
    <w:rsid w:val="00EF7A29"/>
    <w:rsid w:val="00EF7C22"/>
    <w:rsid w:val="00EF7C7C"/>
    <w:rsid w:val="00EF7C84"/>
    <w:rsid w:val="00EF7C97"/>
    <w:rsid w:val="00EF7E1C"/>
    <w:rsid w:val="00EF7F1B"/>
    <w:rsid w:val="00EF7F3C"/>
    <w:rsid w:val="00F0004A"/>
    <w:rsid w:val="00F001DA"/>
    <w:rsid w:val="00F002D6"/>
    <w:rsid w:val="00F0044D"/>
    <w:rsid w:val="00F00BCF"/>
    <w:rsid w:val="00F00E8A"/>
    <w:rsid w:val="00F0108E"/>
    <w:rsid w:val="00F0116E"/>
    <w:rsid w:val="00F01185"/>
    <w:rsid w:val="00F01490"/>
    <w:rsid w:val="00F016B4"/>
    <w:rsid w:val="00F01805"/>
    <w:rsid w:val="00F019C1"/>
    <w:rsid w:val="00F01A77"/>
    <w:rsid w:val="00F01B1F"/>
    <w:rsid w:val="00F023C1"/>
    <w:rsid w:val="00F025EE"/>
    <w:rsid w:val="00F02EDF"/>
    <w:rsid w:val="00F02FDE"/>
    <w:rsid w:val="00F0320C"/>
    <w:rsid w:val="00F03653"/>
    <w:rsid w:val="00F036D6"/>
    <w:rsid w:val="00F03B0B"/>
    <w:rsid w:val="00F03B1D"/>
    <w:rsid w:val="00F03D8A"/>
    <w:rsid w:val="00F040E6"/>
    <w:rsid w:val="00F04165"/>
    <w:rsid w:val="00F0419A"/>
    <w:rsid w:val="00F041DF"/>
    <w:rsid w:val="00F042F1"/>
    <w:rsid w:val="00F044B7"/>
    <w:rsid w:val="00F04610"/>
    <w:rsid w:val="00F04621"/>
    <w:rsid w:val="00F0483A"/>
    <w:rsid w:val="00F04844"/>
    <w:rsid w:val="00F04955"/>
    <w:rsid w:val="00F0497F"/>
    <w:rsid w:val="00F049B7"/>
    <w:rsid w:val="00F04B34"/>
    <w:rsid w:val="00F04BC5"/>
    <w:rsid w:val="00F04E5D"/>
    <w:rsid w:val="00F05022"/>
    <w:rsid w:val="00F05032"/>
    <w:rsid w:val="00F05152"/>
    <w:rsid w:val="00F0516B"/>
    <w:rsid w:val="00F051B7"/>
    <w:rsid w:val="00F05377"/>
    <w:rsid w:val="00F05379"/>
    <w:rsid w:val="00F054FD"/>
    <w:rsid w:val="00F05836"/>
    <w:rsid w:val="00F058C7"/>
    <w:rsid w:val="00F059CD"/>
    <w:rsid w:val="00F05C12"/>
    <w:rsid w:val="00F05D7D"/>
    <w:rsid w:val="00F05F37"/>
    <w:rsid w:val="00F05FA1"/>
    <w:rsid w:val="00F06056"/>
    <w:rsid w:val="00F062C8"/>
    <w:rsid w:val="00F063EF"/>
    <w:rsid w:val="00F06627"/>
    <w:rsid w:val="00F066AA"/>
    <w:rsid w:val="00F06A45"/>
    <w:rsid w:val="00F06AFB"/>
    <w:rsid w:val="00F06C96"/>
    <w:rsid w:val="00F06CA1"/>
    <w:rsid w:val="00F07151"/>
    <w:rsid w:val="00F0715C"/>
    <w:rsid w:val="00F0718E"/>
    <w:rsid w:val="00F07261"/>
    <w:rsid w:val="00F0735C"/>
    <w:rsid w:val="00F07542"/>
    <w:rsid w:val="00F07609"/>
    <w:rsid w:val="00F07748"/>
    <w:rsid w:val="00F07830"/>
    <w:rsid w:val="00F07848"/>
    <w:rsid w:val="00F07A6C"/>
    <w:rsid w:val="00F07C16"/>
    <w:rsid w:val="00F07C6F"/>
    <w:rsid w:val="00F07C8B"/>
    <w:rsid w:val="00F07CA0"/>
    <w:rsid w:val="00F07D43"/>
    <w:rsid w:val="00F07DAF"/>
    <w:rsid w:val="00F07F6F"/>
    <w:rsid w:val="00F07FA6"/>
    <w:rsid w:val="00F10063"/>
    <w:rsid w:val="00F10160"/>
    <w:rsid w:val="00F102A2"/>
    <w:rsid w:val="00F104DD"/>
    <w:rsid w:val="00F10630"/>
    <w:rsid w:val="00F10670"/>
    <w:rsid w:val="00F107E5"/>
    <w:rsid w:val="00F1082C"/>
    <w:rsid w:val="00F10AA9"/>
    <w:rsid w:val="00F10AEF"/>
    <w:rsid w:val="00F10BD9"/>
    <w:rsid w:val="00F10C02"/>
    <w:rsid w:val="00F10C2D"/>
    <w:rsid w:val="00F10CD8"/>
    <w:rsid w:val="00F10D08"/>
    <w:rsid w:val="00F10F69"/>
    <w:rsid w:val="00F110A1"/>
    <w:rsid w:val="00F11576"/>
    <w:rsid w:val="00F115CC"/>
    <w:rsid w:val="00F1177C"/>
    <w:rsid w:val="00F11821"/>
    <w:rsid w:val="00F1183D"/>
    <w:rsid w:val="00F118DE"/>
    <w:rsid w:val="00F11960"/>
    <w:rsid w:val="00F11AC2"/>
    <w:rsid w:val="00F11B3B"/>
    <w:rsid w:val="00F11CE9"/>
    <w:rsid w:val="00F11E67"/>
    <w:rsid w:val="00F11EC0"/>
    <w:rsid w:val="00F11FC0"/>
    <w:rsid w:val="00F1211B"/>
    <w:rsid w:val="00F12566"/>
    <w:rsid w:val="00F126AF"/>
    <w:rsid w:val="00F127CE"/>
    <w:rsid w:val="00F127DD"/>
    <w:rsid w:val="00F12997"/>
    <w:rsid w:val="00F12A3F"/>
    <w:rsid w:val="00F12B40"/>
    <w:rsid w:val="00F12B7D"/>
    <w:rsid w:val="00F12C6C"/>
    <w:rsid w:val="00F130BF"/>
    <w:rsid w:val="00F138AE"/>
    <w:rsid w:val="00F1390B"/>
    <w:rsid w:val="00F13AF3"/>
    <w:rsid w:val="00F13B48"/>
    <w:rsid w:val="00F13D10"/>
    <w:rsid w:val="00F13DA9"/>
    <w:rsid w:val="00F13F36"/>
    <w:rsid w:val="00F141ED"/>
    <w:rsid w:val="00F142AD"/>
    <w:rsid w:val="00F14409"/>
    <w:rsid w:val="00F144E9"/>
    <w:rsid w:val="00F14558"/>
    <w:rsid w:val="00F1466C"/>
    <w:rsid w:val="00F14812"/>
    <w:rsid w:val="00F1500B"/>
    <w:rsid w:val="00F15178"/>
    <w:rsid w:val="00F1534D"/>
    <w:rsid w:val="00F153CC"/>
    <w:rsid w:val="00F153F5"/>
    <w:rsid w:val="00F156C4"/>
    <w:rsid w:val="00F156D6"/>
    <w:rsid w:val="00F15867"/>
    <w:rsid w:val="00F159D9"/>
    <w:rsid w:val="00F15A69"/>
    <w:rsid w:val="00F15C70"/>
    <w:rsid w:val="00F15CFD"/>
    <w:rsid w:val="00F16244"/>
    <w:rsid w:val="00F164AF"/>
    <w:rsid w:val="00F166AD"/>
    <w:rsid w:val="00F167D2"/>
    <w:rsid w:val="00F169DA"/>
    <w:rsid w:val="00F16A53"/>
    <w:rsid w:val="00F16C46"/>
    <w:rsid w:val="00F16D0A"/>
    <w:rsid w:val="00F16DF9"/>
    <w:rsid w:val="00F16EEC"/>
    <w:rsid w:val="00F16EF3"/>
    <w:rsid w:val="00F17145"/>
    <w:rsid w:val="00F17172"/>
    <w:rsid w:val="00F171C8"/>
    <w:rsid w:val="00F172DB"/>
    <w:rsid w:val="00F1782A"/>
    <w:rsid w:val="00F17961"/>
    <w:rsid w:val="00F17986"/>
    <w:rsid w:val="00F17A36"/>
    <w:rsid w:val="00F17B38"/>
    <w:rsid w:val="00F17C22"/>
    <w:rsid w:val="00F17DD5"/>
    <w:rsid w:val="00F17E41"/>
    <w:rsid w:val="00F2073B"/>
    <w:rsid w:val="00F208AD"/>
    <w:rsid w:val="00F209AA"/>
    <w:rsid w:val="00F209FC"/>
    <w:rsid w:val="00F20A00"/>
    <w:rsid w:val="00F20A49"/>
    <w:rsid w:val="00F20BBA"/>
    <w:rsid w:val="00F20E22"/>
    <w:rsid w:val="00F21137"/>
    <w:rsid w:val="00F21656"/>
    <w:rsid w:val="00F21712"/>
    <w:rsid w:val="00F21791"/>
    <w:rsid w:val="00F218E8"/>
    <w:rsid w:val="00F21A9A"/>
    <w:rsid w:val="00F21F15"/>
    <w:rsid w:val="00F222F6"/>
    <w:rsid w:val="00F22526"/>
    <w:rsid w:val="00F22868"/>
    <w:rsid w:val="00F2292C"/>
    <w:rsid w:val="00F22A7D"/>
    <w:rsid w:val="00F22B6F"/>
    <w:rsid w:val="00F22DE7"/>
    <w:rsid w:val="00F22FF9"/>
    <w:rsid w:val="00F23700"/>
    <w:rsid w:val="00F23728"/>
    <w:rsid w:val="00F23B8D"/>
    <w:rsid w:val="00F23BC5"/>
    <w:rsid w:val="00F23DDF"/>
    <w:rsid w:val="00F23FD6"/>
    <w:rsid w:val="00F240AB"/>
    <w:rsid w:val="00F241B0"/>
    <w:rsid w:val="00F24260"/>
    <w:rsid w:val="00F242CC"/>
    <w:rsid w:val="00F24853"/>
    <w:rsid w:val="00F24AD0"/>
    <w:rsid w:val="00F24B4A"/>
    <w:rsid w:val="00F24BFE"/>
    <w:rsid w:val="00F24D77"/>
    <w:rsid w:val="00F24E55"/>
    <w:rsid w:val="00F24F18"/>
    <w:rsid w:val="00F25073"/>
    <w:rsid w:val="00F2510C"/>
    <w:rsid w:val="00F25295"/>
    <w:rsid w:val="00F253A0"/>
    <w:rsid w:val="00F254E1"/>
    <w:rsid w:val="00F255AA"/>
    <w:rsid w:val="00F256A3"/>
    <w:rsid w:val="00F25796"/>
    <w:rsid w:val="00F2579D"/>
    <w:rsid w:val="00F259BB"/>
    <w:rsid w:val="00F25A0B"/>
    <w:rsid w:val="00F26253"/>
    <w:rsid w:val="00F264EA"/>
    <w:rsid w:val="00F26527"/>
    <w:rsid w:val="00F26859"/>
    <w:rsid w:val="00F2698D"/>
    <w:rsid w:val="00F26B6C"/>
    <w:rsid w:val="00F26F3B"/>
    <w:rsid w:val="00F270DF"/>
    <w:rsid w:val="00F271E1"/>
    <w:rsid w:val="00F2744A"/>
    <w:rsid w:val="00F27952"/>
    <w:rsid w:val="00F27AB0"/>
    <w:rsid w:val="00F27E10"/>
    <w:rsid w:val="00F27F92"/>
    <w:rsid w:val="00F27FE6"/>
    <w:rsid w:val="00F30018"/>
    <w:rsid w:val="00F300C5"/>
    <w:rsid w:val="00F30257"/>
    <w:rsid w:val="00F302D7"/>
    <w:rsid w:val="00F3056E"/>
    <w:rsid w:val="00F30800"/>
    <w:rsid w:val="00F30802"/>
    <w:rsid w:val="00F30AC5"/>
    <w:rsid w:val="00F30C80"/>
    <w:rsid w:val="00F30EEB"/>
    <w:rsid w:val="00F31036"/>
    <w:rsid w:val="00F310E9"/>
    <w:rsid w:val="00F310EB"/>
    <w:rsid w:val="00F3181A"/>
    <w:rsid w:val="00F319E3"/>
    <w:rsid w:val="00F31B2B"/>
    <w:rsid w:val="00F31BC6"/>
    <w:rsid w:val="00F31C06"/>
    <w:rsid w:val="00F31D19"/>
    <w:rsid w:val="00F3203A"/>
    <w:rsid w:val="00F32234"/>
    <w:rsid w:val="00F324A5"/>
    <w:rsid w:val="00F327AA"/>
    <w:rsid w:val="00F327BC"/>
    <w:rsid w:val="00F32845"/>
    <w:rsid w:val="00F32872"/>
    <w:rsid w:val="00F32B9E"/>
    <w:rsid w:val="00F32D27"/>
    <w:rsid w:val="00F32ECB"/>
    <w:rsid w:val="00F32EE2"/>
    <w:rsid w:val="00F32FB1"/>
    <w:rsid w:val="00F330E9"/>
    <w:rsid w:val="00F331C2"/>
    <w:rsid w:val="00F33202"/>
    <w:rsid w:val="00F33268"/>
    <w:rsid w:val="00F33419"/>
    <w:rsid w:val="00F33423"/>
    <w:rsid w:val="00F33440"/>
    <w:rsid w:val="00F335A0"/>
    <w:rsid w:val="00F33627"/>
    <w:rsid w:val="00F338AF"/>
    <w:rsid w:val="00F33D23"/>
    <w:rsid w:val="00F33DB2"/>
    <w:rsid w:val="00F33FE9"/>
    <w:rsid w:val="00F340B8"/>
    <w:rsid w:val="00F340CF"/>
    <w:rsid w:val="00F3417A"/>
    <w:rsid w:val="00F3422A"/>
    <w:rsid w:val="00F34412"/>
    <w:rsid w:val="00F346B5"/>
    <w:rsid w:val="00F34840"/>
    <w:rsid w:val="00F3487B"/>
    <w:rsid w:val="00F34893"/>
    <w:rsid w:val="00F34ABD"/>
    <w:rsid w:val="00F34B0E"/>
    <w:rsid w:val="00F34D03"/>
    <w:rsid w:val="00F34F08"/>
    <w:rsid w:val="00F35082"/>
    <w:rsid w:val="00F3519B"/>
    <w:rsid w:val="00F35445"/>
    <w:rsid w:val="00F35466"/>
    <w:rsid w:val="00F35608"/>
    <w:rsid w:val="00F35892"/>
    <w:rsid w:val="00F35DE7"/>
    <w:rsid w:val="00F3613F"/>
    <w:rsid w:val="00F36190"/>
    <w:rsid w:val="00F36473"/>
    <w:rsid w:val="00F3670A"/>
    <w:rsid w:val="00F3687A"/>
    <w:rsid w:val="00F36917"/>
    <w:rsid w:val="00F36918"/>
    <w:rsid w:val="00F369F8"/>
    <w:rsid w:val="00F36B4B"/>
    <w:rsid w:val="00F36DCE"/>
    <w:rsid w:val="00F36E8D"/>
    <w:rsid w:val="00F36F59"/>
    <w:rsid w:val="00F36F99"/>
    <w:rsid w:val="00F375C0"/>
    <w:rsid w:val="00F3784D"/>
    <w:rsid w:val="00F378A4"/>
    <w:rsid w:val="00F379FC"/>
    <w:rsid w:val="00F37C5A"/>
    <w:rsid w:val="00F400A5"/>
    <w:rsid w:val="00F401CC"/>
    <w:rsid w:val="00F40265"/>
    <w:rsid w:val="00F402BF"/>
    <w:rsid w:val="00F403FE"/>
    <w:rsid w:val="00F408DD"/>
    <w:rsid w:val="00F40989"/>
    <w:rsid w:val="00F409AA"/>
    <w:rsid w:val="00F409CD"/>
    <w:rsid w:val="00F4126B"/>
    <w:rsid w:val="00F4163A"/>
    <w:rsid w:val="00F41738"/>
    <w:rsid w:val="00F41A75"/>
    <w:rsid w:val="00F41DD4"/>
    <w:rsid w:val="00F420BD"/>
    <w:rsid w:val="00F425D0"/>
    <w:rsid w:val="00F42660"/>
    <w:rsid w:val="00F42999"/>
    <w:rsid w:val="00F429D0"/>
    <w:rsid w:val="00F42B7C"/>
    <w:rsid w:val="00F42CEE"/>
    <w:rsid w:val="00F42E15"/>
    <w:rsid w:val="00F42F55"/>
    <w:rsid w:val="00F43035"/>
    <w:rsid w:val="00F43154"/>
    <w:rsid w:val="00F431BF"/>
    <w:rsid w:val="00F43267"/>
    <w:rsid w:val="00F432F4"/>
    <w:rsid w:val="00F4341F"/>
    <w:rsid w:val="00F43422"/>
    <w:rsid w:val="00F43453"/>
    <w:rsid w:val="00F435AC"/>
    <w:rsid w:val="00F436E0"/>
    <w:rsid w:val="00F437A1"/>
    <w:rsid w:val="00F4388E"/>
    <w:rsid w:val="00F438F5"/>
    <w:rsid w:val="00F43935"/>
    <w:rsid w:val="00F4399B"/>
    <w:rsid w:val="00F43BC3"/>
    <w:rsid w:val="00F43E30"/>
    <w:rsid w:val="00F43ED7"/>
    <w:rsid w:val="00F43F5C"/>
    <w:rsid w:val="00F43FD1"/>
    <w:rsid w:val="00F43FE4"/>
    <w:rsid w:val="00F440EC"/>
    <w:rsid w:val="00F441F6"/>
    <w:rsid w:val="00F443CB"/>
    <w:rsid w:val="00F4482D"/>
    <w:rsid w:val="00F448BD"/>
    <w:rsid w:val="00F44955"/>
    <w:rsid w:val="00F44B08"/>
    <w:rsid w:val="00F44E29"/>
    <w:rsid w:val="00F45144"/>
    <w:rsid w:val="00F4531B"/>
    <w:rsid w:val="00F45444"/>
    <w:rsid w:val="00F457DA"/>
    <w:rsid w:val="00F45A5C"/>
    <w:rsid w:val="00F45C7E"/>
    <w:rsid w:val="00F45E40"/>
    <w:rsid w:val="00F45F10"/>
    <w:rsid w:val="00F4630C"/>
    <w:rsid w:val="00F4668F"/>
    <w:rsid w:val="00F4694E"/>
    <w:rsid w:val="00F46A4E"/>
    <w:rsid w:val="00F46E67"/>
    <w:rsid w:val="00F46FBB"/>
    <w:rsid w:val="00F47198"/>
    <w:rsid w:val="00F474EF"/>
    <w:rsid w:val="00F47543"/>
    <w:rsid w:val="00F47547"/>
    <w:rsid w:val="00F4754F"/>
    <w:rsid w:val="00F47576"/>
    <w:rsid w:val="00F477A2"/>
    <w:rsid w:val="00F47AEB"/>
    <w:rsid w:val="00F47C49"/>
    <w:rsid w:val="00F50014"/>
    <w:rsid w:val="00F50232"/>
    <w:rsid w:val="00F50583"/>
    <w:rsid w:val="00F506D7"/>
    <w:rsid w:val="00F507C3"/>
    <w:rsid w:val="00F50864"/>
    <w:rsid w:val="00F508A1"/>
    <w:rsid w:val="00F50994"/>
    <w:rsid w:val="00F509B8"/>
    <w:rsid w:val="00F50B53"/>
    <w:rsid w:val="00F50D0C"/>
    <w:rsid w:val="00F50D37"/>
    <w:rsid w:val="00F50D60"/>
    <w:rsid w:val="00F50D91"/>
    <w:rsid w:val="00F50E47"/>
    <w:rsid w:val="00F50EB0"/>
    <w:rsid w:val="00F50F45"/>
    <w:rsid w:val="00F51016"/>
    <w:rsid w:val="00F510DB"/>
    <w:rsid w:val="00F51133"/>
    <w:rsid w:val="00F51138"/>
    <w:rsid w:val="00F512DA"/>
    <w:rsid w:val="00F51388"/>
    <w:rsid w:val="00F51E4F"/>
    <w:rsid w:val="00F525D6"/>
    <w:rsid w:val="00F526A3"/>
    <w:rsid w:val="00F527D4"/>
    <w:rsid w:val="00F52A3C"/>
    <w:rsid w:val="00F52E5E"/>
    <w:rsid w:val="00F5325C"/>
    <w:rsid w:val="00F53305"/>
    <w:rsid w:val="00F5354E"/>
    <w:rsid w:val="00F53A5B"/>
    <w:rsid w:val="00F53BDD"/>
    <w:rsid w:val="00F53E18"/>
    <w:rsid w:val="00F53EE2"/>
    <w:rsid w:val="00F53FA7"/>
    <w:rsid w:val="00F54135"/>
    <w:rsid w:val="00F541F5"/>
    <w:rsid w:val="00F54238"/>
    <w:rsid w:val="00F5474F"/>
    <w:rsid w:val="00F54895"/>
    <w:rsid w:val="00F54A56"/>
    <w:rsid w:val="00F54AE6"/>
    <w:rsid w:val="00F54B66"/>
    <w:rsid w:val="00F54BE2"/>
    <w:rsid w:val="00F54D42"/>
    <w:rsid w:val="00F54DEF"/>
    <w:rsid w:val="00F54DFA"/>
    <w:rsid w:val="00F54F13"/>
    <w:rsid w:val="00F54F4F"/>
    <w:rsid w:val="00F550DF"/>
    <w:rsid w:val="00F553FB"/>
    <w:rsid w:val="00F5576E"/>
    <w:rsid w:val="00F55979"/>
    <w:rsid w:val="00F55A0B"/>
    <w:rsid w:val="00F55BD0"/>
    <w:rsid w:val="00F560C2"/>
    <w:rsid w:val="00F56121"/>
    <w:rsid w:val="00F5612F"/>
    <w:rsid w:val="00F5624E"/>
    <w:rsid w:val="00F562A7"/>
    <w:rsid w:val="00F56356"/>
    <w:rsid w:val="00F563A1"/>
    <w:rsid w:val="00F56469"/>
    <w:rsid w:val="00F564C3"/>
    <w:rsid w:val="00F565E9"/>
    <w:rsid w:val="00F567C7"/>
    <w:rsid w:val="00F567D0"/>
    <w:rsid w:val="00F56927"/>
    <w:rsid w:val="00F56A38"/>
    <w:rsid w:val="00F56D07"/>
    <w:rsid w:val="00F56F6E"/>
    <w:rsid w:val="00F57472"/>
    <w:rsid w:val="00F57505"/>
    <w:rsid w:val="00F57577"/>
    <w:rsid w:val="00F577EE"/>
    <w:rsid w:val="00F57804"/>
    <w:rsid w:val="00F57A5E"/>
    <w:rsid w:val="00F57B0A"/>
    <w:rsid w:val="00F57B97"/>
    <w:rsid w:val="00F57BF9"/>
    <w:rsid w:val="00F57E48"/>
    <w:rsid w:val="00F57F11"/>
    <w:rsid w:val="00F60137"/>
    <w:rsid w:val="00F60339"/>
    <w:rsid w:val="00F603EA"/>
    <w:rsid w:val="00F604AD"/>
    <w:rsid w:val="00F60A82"/>
    <w:rsid w:val="00F60A86"/>
    <w:rsid w:val="00F60E98"/>
    <w:rsid w:val="00F60FED"/>
    <w:rsid w:val="00F61268"/>
    <w:rsid w:val="00F612CE"/>
    <w:rsid w:val="00F613ED"/>
    <w:rsid w:val="00F61763"/>
    <w:rsid w:val="00F618D0"/>
    <w:rsid w:val="00F61973"/>
    <w:rsid w:val="00F61D36"/>
    <w:rsid w:val="00F61F20"/>
    <w:rsid w:val="00F6223A"/>
    <w:rsid w:val="00F62267"/>
    <w:rsid w:val="00F6233A"/>
    <w:rsid w:val="00F62494"/>
    <w:rsid w:val="00F6253E"/>
    <w:rsid w:val="00F627CA"/>
    <w:rsid w:val="00F62AEB"/>
    <w:rsid w:val="00F62BFD"/>
    <w:rsid w:val="00F62C68"/>
    <w:rsid w:val="00F62E79"/>
    <w:rsid w:val="00F62E8D"/>
    <w:rsid w:val="00F62F32"/>
    <w:rsid w:val="00F62F62"/>
    <w:rsid w:val="00F633A5"/>
    <w:rsid w:val="00F63B29"/>
    <w:rsid w:val="00F63B96"/>
    <w:rsid w:val="00F63C50"/>
    <w:rsid w:val="00F63C63"/>
    <w:rsid w:val="00F63F3A"/>
    <w:rsid w:val="00F63FD8"/>
    <w:rsid w:val="00F64153"/>
    <w:rsid w:val="00F64155"/>
    <w:rsid w:val="00F6428A"/>
    <w:rsid w:val="00F64342"/>
    <w:rsid w:val="00F645AE"/>
    <w:rsid w:val="00F64986"/>
    <w:rsid w:val="00F64D03"/>
    <w:rsid w:val="00F64E9A"/>
    <w:rsid w:val="00F64ED3"/>
    <w:rsid w:val="00F64F06"/>
    <w:rsid w:val="00F64F3F"/>
    <w:rsid w:val="00F650A3"/>
    <w:rsid w:val="00F6522D"/>
    <w:rsid w:val="00F654CD"/>
    <w:rsid w:val="00F65567"/>
    <w:rsid w:val="00F6558E"/>
    <w:rsid w:val="00F6560E"/>
    <w:rsid w:val="00F65984"/>
    <w:rsid w:val="00F65AA3"/>
    <w:rsid w:val="00F65DAC"/>
    <w:rsid w:val="00F65DD6"/>
    <w:rsid w:val="00F65E2A"/>
    <w:rsid w:val="00F65E72"/>
    <w:rsid w:val="00F66027"/>
    <w:rsid w:val="00F66289"/>
    <w:rsid w:val="00F664FD"/>
    <w:rsid w:val="00F66A10"/>
    <w:rsid w:val="00F66C22"/>
    <w:rsid w:val="00F66C40"/>
    <w:rsid w:val="00F66E01"/>
    <w:rsid w:val="00F67057"/>
    <w:rsid w:val="00F670C2"/>
    <w:rsid w:val="00F67293"/>
    <w:rsid w:val="00F6741E"/>
    <w:rsid w:val="00F674FE"/>
    <w:rsid w:val="00F676D5"/>
    <w:rsid w:val="00F6774A"/>
    <w:rsid w:val="00F677E3"/>
    <w:rsid w:val="00F6795C"/>
    <w:rsid w:val="00F67A06"/>
    <w:rsid w:val="00F67B00"/>
    <w:rsid w:val="00F67BEC"/>
    <w:rsid w:val="00F67C3F"/>
    <w:rsid w:val="00F67D0E"/>
    <w:rsid w:val="00F67F07"/>
    <w:rsid w:val="00F67FFD"/>
    <w:rsid w:val="00F70002"/>
    <w:rsid w:val="00F70173"/>
    <w:rsid w:val="00F7021D"/>
    <w:rsid w:val="00F7022E"/>
    <w:rsid w:val="00F7023E"/>
    <w:rsid w:val="00F702E9"/>
    <w:rsid w:val="00F70446"/>
    <w:rsid w:val="00F70968"/>
    <w:rsid w:val="00F70C3D"/>
    <w:rsid w:val="00F70C54"/>
    <w:rsid w:val="00F70DCA"/>
    <w:rsid w:val="00F70E12"/>
    <w:rsid w:val="00F70FCC"/>
    <w:rsid w:val="00F71239"/>
    <w:rsid w:val="00F71495"/>
    <w:rsid w:val="00F715CF"/>
    <w:rsid w:val="00F7175A"/>
    <w:rsid w:val="00F718AD"/>
    <w:rsid w:val="00F71A21"/>
    <w:rsid w:val="00F71D7E"/>
    <w:rsid w:val="00F71E30"/>
    <w:rsid w:val="00F7200B"/>
    <w:rsid w:val="00F7214C"/>
    <w:rsid w:val="00F721DF"/>
    <w:rsid w:val="00F72358"/>
    <w:rsid w:val="00F725C4"/>
    <w:rsid w:val="00F72625"/>
    <w:rsid w:val="00F726B6"/>
    <w:rsid w:val="00F727F0"/>
    <w:rsid w:val="00F729B4"/>
    <w:rsid w:val="00F72A74"/>
    <w:rsid w:val="00F72B7E"/>
    <w:rsid w:val="00F72BF4"/>
    <w:rsid w:val="00F72EEC"/>
    <w:rsid w:val="00F73254"/>
    <w:rsid w:val="00F735DC"/>
    <w:rsid w:val="00F73631"/>
    <w:rsid w:val="00F73708"/>
    <w:rsid w:val="00F737EB"/>
    <w:rsid w:val="00F73876"/>
    <w:rsid w:val="00F73899"/>
    <w:rsid w:val="00F738C8"/>
    <w:rsid w:val="00F73A27"/>
    <w:rsid w:val="00F73A51"/>
    <w:rsid w:val="00F73DB4"/>
    <w:rsid w:val="00F73DD2"/>
    <w:rsid w:val="00F73F21"/>
    <w:rsid w:val="00F74036"/>
    <w:rsid w:val="00F740F1"/>
    <w:rsid w:val="00F74189"/>
    <w:rsid w:val="00F744CC"/>
    <w:rsid w:val="00F744FF"/>
    <w:rsid w:val="00F74715"/>
    <w:rsid w:val="00F7475C"/>
    <w:rsid w:val="00F749B2"/>
    <w:rsid w:val="00F74BD5"/>
    <w:rsid w:val="00F74D3E"/>
    <w:rsid w:val="00F74D79"/>
    <w:rsid w:val="00F75006"/>
    <w:rsid w:val="00F750B5"/>
    <w:rsid w:val="00F75282"/>
    <w:rsid w:val="00F752C1"/>
    <w:rsid w:val="00F753C2"/>
    <w:rsid w:val="00F75425"/>
    <w:rsid w:val="00F75442"/>
    <w:rsid w:val="00F754B1"/>
    <w:rsid w:val="00F755AA"/>
    <w:rsid w:val="00F755E2"/>
    <w:rsid w:val="00F756B7"/>
    <w:rsid w:val="00F756E8"/>
    <w:rsid w:val="00F75768"/>
    <w:rsid w:val="00F75829"/>
    <w:rsid w:val="00F759EA"/>
    <w:rsid w:val="00F75B40"/>
    <w:rsid w:val="00F75BB7"/>
    <w:rsid w:val="00F75C2A"/>
    <w:rsid w:val="00F75E34"/>
    <w:rsid w:val="00F76209"/>
    <w:rsid w:val="00F7624A"/>
    <w:rsid w:val="00F76467"/>
    <w:rsid w:val="00F76480"/>
    <w:rsid w:val="00F764F4"/>
    <w:rsid w:val="00F7665E"/>
    <w:rsid w:val="00F7691A"/>
    <w:rsid w:val="00F76988"/>
    <w:rsid w:val="00F76AF0"/>
    <w:rsid w:val="00F76C2A"/>
    <w:rsid w:val="00F76D73"/>
    <w:rsid w:val="00F76DE1"/>
    <w:rsid w:val="00F76E6C"/>
    <w:rsid w:val="00F76F21"/>
    <w:rsid w:val="00F77002"/>
    <w:rsid w:val="00F7702C"/>
    <w:rsid w:val="00F77076"/>
    <w:rsid w:val="00F771CE"/>
    <w:rsid w:val="00F772EE"/>
    <w:rsid w:val="00F773D7"/>
    <w:rsid w:val="00F778CE"/>
    <w:rsid w:val="00F7796A"/>
    <w:rsid w:val="00F77999"/>
    <w:rsid w:val="00F77AC5"/>
    <w:rsid w:val="00F77ACF"/>
    <w:rsid w:val="00F77C7F"/>
    <w:rsid w:val="00F77CC7"/>
    <w:rsid w:val="00F77E31"/>
    <w:rsid w:val="00F77F7C"/>
    <w:rsid w:val="00F80015"/>
    <w:rsid w:val="00F800F5"/>
    <w:rsid w:val="00F80239"/>
    <w:rsid w:val="00F8025D"/>
    <w:rsid w:val="00F802A7"/>
    <w:rsid w:val="00F802B5"/>
    <w:rsid w:val="00F80501"/>
    <w:rsid w:val="00F80664"/>
    <w:rsid w:val="00F80705"/>
    <w:rsid w:val="00F80797"/>
    <w:rsid w:val="00F807B5"/>
    <w:rsid w:val="00F8089F"/>
    <w:rsid w:val="00F80A91"/>
    <w:rsid w:val="00F80D1B"/>
    <w:rsid w:val="00F80DCD"/>
    <w:rsid w:val="00F80F5E"/>
    <w:rsid w:val="00F81087"/>
    <w:rsid w:val="00F81218"/>
    <w:rsid w:val="00F8121B"/>
    <w:rsid w:val="00F814FB"/>
    <w:rsid w:val="00F8164E"/>
    <w:rsid w:val="00F81786"/>
    <w:rsid w:val="00F81919"/>
    <w:rsid w:val="00F81AC7"/>
    <w:rsid w:val="00F81B36"/>
    <w:rsid w:val="00F81F66"/>
    <w:rsid w:val="00F821A5"/>
    <w:rsid w:val="00F8227A"/>
    <w:rsid w:val="00F82547"/>
    <w:rsid w:val="00F82695"/>
    <w:rsid w:val="00F82819"/>
    <w:rsid w:val="00F82AC8"/>
    <w:rsid w:val="00F82B31"/>
    <w:rsid w:val="00F82BFF"/>
    <w:rsid w:val="00F8335A"/>
    <w:rsid w:val="00F83409"/>
    <w:rsid w:val="00F83483"/>
    <w:rsid w:val="00F834D3"/>
    <w:rsid w:val="00F83658"/>
    <w:rsid w:val="00F837D7"/>
    <w:rsid w:val="00F838FB"/>
    <w:rsid w:val="00F8395C"/>
    <w:rsid w:val="00F83A84"/>
    <w:rsid w:val="00F83A9B"/>
    <w:rsid w:val="00F83DFC"/>
    <w:rsid w:val="00F83EB4"/>
    <w:rsid w:val="00F84120"/>
    <w:rsid w:val="00F841C6"/>
    <w:rsid w:val="00F841EC"/>
    <w:rsid w:val="00F842BF"/>
    <w:rsid w:val="00F844FB"/>
    <w:rsid w:val="00F84509"/>
    <w:rsid w:val="00F84561"/>
    <w:rsid w:val="00F84564"/>
    <w:rsid w:val="00F846A8"/>
    <w:rsid w:val="00F84BA6"/>
    <w:rsid w:val="00F84E7C"/>
    <w:rsid w:val="00F84E86"/>
    <w:rsid w:val="00F84F90"/>
    <w:rsid w:val="00F851EA"/>
    <w:rsid w:val="00F851FA"/>
    <w:rsid w:val="00F85316"/>
    <w:rsid w:val="00F85372"/>
    <w:rsid w:val="00F853FE"/>
    <w:rsid w:val="00F85559"/>
    <w:rsid w:val="00F8562A"/>
    <w:rsid w:val="00F856F9"/>
    <w:rsid w:val="00F85936"/>
    <w:rsid w:val="00F85B1D"/>
    <w:rsid w:val="00F85CFB"/>
    <w:rsid w:val="00F85E34"/>
    <w:rsid w:val="00F861D8"/>
    <w:rsid w:val="00F863C1"/>
    <w:rsid w:val="00F86411"/>
    <w:rsid w:val="00F864C1"/>
    <w:rsid w:val="00F865A4"/>
    <w:rsid w:val="00F8667E"/>
    <w:rsid w:val="00F86742"/>
    <w:rsid w:val="00F869BD"/>
    <w:rsid w:val="00F86C2E"/>
    <w:rsid w:val="00F86DCA"/>
    <w:rsid w:val="00F8730B"/>
    <w:rsid w:val="00F87430"/>
    <w:rsid w:val="00F8745B"/>
    <w:rsid w:val="00F876E2"/>
    <w:rsid w:val="00F879A4"/>
    <w:rsid w:val="00F87A63"/>
    <w:rsid w:val="00F87A6C"/>
    <w:rsid w:val="00F87A8D"/>
    <w:rsid w:val="00F87BEB"/>
    <w:rsid w:val="00F87C30"/>
    <w:rsid w:val="00F87CFB"/>
    <w:rsid w:val="00F87EFC"/>
    <w:rsid w:val="00F90103"/>
    <w:rsid w:val="00F90220"/>
    <w:rsid w:val="00F9023C"/>
    <w:rsid w:val="00F903B1"/>
    <w:rsid w:val="00F908E4"/>
    <w:rsid w:val="00F90936"/>
    <w:rsid w:val="00F90962"/>
    <w:rsid w:val="00F9096C"/>
    <w:rsid w:val="00F90BE9"/>
    <w:rsid w:val="00F90C9C"/>
    <w:rsid w:val="00F90D3E"/>
    <w:rsid w:val="00F91035"/>
    <w:rsid w:val="00F914E1"/>
    <w:rsid w:val="00F916E3"/>
    <w:rsid w:val="00F91728"/>
    <w:rsid w:val="00F919D2"/>
    <w:rsid w:val="00F91C44"/>
    <w:rsid w:val="00F91ECE"/>
    <w:rsid w:val="00F91F60"/>
    <w:rsid w:val="00F921BA"/>
    <w:rsid w:val="00F921D1"/>
    <w:rsid w:val="00F92623"/>
    <w:rsid w:val="00F9262E"/>
    <w:rsid w:val="00F92727"/>
    <w:rsid w:val="00F9286D"/>
    <w:rsid w:val="00F9290C"/>
    <w:rsid w:val="00F92960"/>
    <w:rsid w:val="00F92A0B"/>
    <w:rsid w:val="00F92B4C"/>
    <w:rsid w:val="00F92E05"/>
    <w:rsid w:val="00F92E72"/>
    <w:rsid w:val="00F92EAA"/>
    <w:rsid w:val="00F931E7"/>
    <w:rsid w:val="00F93542"/>
    <w:rsid w:val="00F9362D"/>
    <w:rsid w:val="00F938D1"/>
    <w:rsid w:val="00F939FC"/>
    <w:rsid w:val="00F93A15"/>
    <w:rsid w:val="00F93E2F"/>
    <w:rsid w:val="00F94116"/>
    <w:rsid w:val="00F94179"/>
    <w:rsid w:val="00F941D8"/>
    <w:rsid w:val="00F942FA"/>
    <w:rsid w:val="00F94415"/>
    <w:rsid w:val="00F94A5D"/>
    <w:rsid w:val="00F94AA7"/>
    <w:rsid w:val="00F94C35"/>
    <w:rsid w:val="00F94D69"/>
    <w:rsid w:val="00F94EBC"/>
    <w:rsid w:val="00F9506B"/>
    <w:rsid w:val="00F95139"/>
    <w:rsid w:val="00F9518A"/>
    <w:rsid w:val="00F951B0"/>
    <w:rsid w:val="00F95521"/>
    <w:rsid w:val="00F95547"/>
    <w:rsid w:val="00F9576C"/>
    <w:rsid w:val="00F9591D"/>
    <w:rsid w:val="00F95979"/>
    <w:rsid w:val="00F95BA0"/>
    <w:rsid w:val="00F961AB"/>
    <w:rsid w:val="00F96277"/>
    <w:rsid w:val="00F963BA"/>
    <w:rsid w:val="00F9646F"/>
    <w:rsid w:val="00F96528"/>
    <w:rsid w:val="00F9667A"/>
    <w:rsid w:val="00F96839"/>
    <w:rsid w:val="00F96980"/>
    <w:rsid w:val="00F96CAA"/>
    <w:rsid w:val="00F96CC2"/>
    <w:rsid w:val="00F96F42"/>
    <w:rsid w:val="00F97094"/>
    <w:rsid w:val="00F970FE"/>
    <w:rsid w:val="00F971C7"/>
    <w:rsid w:val="00F971F3"/>
    <w:rsid w:val="00F9722F"/>
    <w:rsid w:val="00F97264"/>
    <w:rsid w:val="00F973C6"/>
    <w:rsid w:val="00F973EB"/>
    <w:rsid w:val="00F9764B"/>
    <w:rsid w:val="00F97656"/>
    <w:rsid w:val="00F976C1"/>
    <w:rsid w:val="00F9770A"/>
    <w:rsid w:val="00F9776A"/>
    <w:rsid w:val="00F97809"/>
    <w:rsid w:val="00F97BFE"/>
    <w:rsid w:val="00FA0164"/>
    <w:rsid w:val="00FA029F"/>
    <w:rsid w:val="00FA0455"/>
    <w:rsid w:val="00FA0669"/>
    <w:rsid w:val="00FA06DA"/>
    <w:rsid w:val="00FA0A4F"/>
    <w:rsid w:val="00FA0F80"/>
    <w:rsid w:val="00FA0FEF"/>
    <w:rsid w:val="00FA0FFB"/>
    <w:rsid w:val="00FA1124"/>
    <w:rsid w:val="00FA15D0"/>
    <w:rsid w:val="00FA18B7"/>
    <w:rsid w:val="00FA19D1"/>
    <w:rsid w:val="00FA19F8"/>
    <w:rsid w:val="00FA1AC3"/>
    <w:rsid w:val="00FA1B00"/>
    <w:rsid w:val="00FA1B2D"/>
    <w:rsid w:val="00FA1BCA"/>
    <w:rsid w:val="00FA2751"/>
    <w:rsid w:val="00FA27D2"/>
    <w:rsid w:val="00FA2907"/>
    <w:rsid w:val="00FA290D"/>
    <w:rsid w:val="00FA2BA3"/>
    <w:rsid w:val="00FA2C2C"/>
    <w:rsid w:val="00FA2C80"/>
    <w:rsid w:val="00FA2CD9"/>
    <w:rsid w:val="00FA2D05"/>
    <w:rsid w:val="00FA2D70"/>
    <w:rsid w:val="00FA2EFB"/>
    <w:rsid w:val="00FA2F2E"/>
    <w:rsid w:val="00FA30B7"/>
    <w:rsid w:val="00FA30C6"/>
    <w:rsid w:val="00FA3449"/>
    <w:rsid w:val="00FA3706"/>
    <w:rsid w:val="00FA3890"/>
    <w:rsid w:val="00FA3ACC"/>
    <w:rsid w:val="00FA3C0F"/>
    <w:rsid w:val="00FA3D13"/>
    <w:rsid w:val="00FA3D47"/>
    <w:rsid w:val="00FA3EAE"/>
    <w:rsid w:val="00FA3F2A"/>
    <w:rsid w:val="00FA40F4"/>
    <w:rsid w:val="00FA4117"/>
    <w:rsid w:val="00FA4258"/>
    <w:rsid w:val="00FA425C"/>
    <w:rsid w:val="00FA42CD"/>
    <w:rsid w:val="00FA4410"/>
    <w:rsid w:val="00FA4493"/>
    <w:rsid w:val="00FA4594"/>
    <w:rsid w:val="00FA4854"/>
    <w:rsid w:val="00FA4E34"/>
    <w:rsid w:val="00FA4EAD"/>
    <w:rsid w:val="00FA4EB7"/>
    <w:rsid w:val="00FA4FD1"/>
    <w:rsid w:val="00FA5178"/>
    <w:rsid w:val="00FA51A8"/>
    <w:rsid w:val="00FA5316"/>
    <w:rsid w:val="00FA53E5"/>
    <w:rsid w:val="00FA551B"/>
    <w:rsid w:val="00FA564B"/>
    <w:rsid w:val="00FA56FE"/>
    <w:rsid w:val="00FA572F"/>
    <w:rsid w:val="00FA5C9A"/>
    <w:rsid w:val="00FA5E2D"/>
    <w:rsid w:val="00FA615D"/>
    <w:rsid w:val="00FA61F8"/>
    <w:rsid w:val="00FA624A"/>
    <w:rsid w:val="00FA6460"/>
    <w:rsid w:val="00FA663C"/>
    <w:rsid w:val="00FA6BE1"/>
    <w:rsid w:val="00FA6CCA"/>
    <w:rsid w:val="00FA6D68"/>
    <w:rsid w:val="00FA6ED4"/>
    <w:rsid w:val="00FA6EDC"/>
    <w:rsid w:val="00FA6F0E"/>
    <w:rsid w:val="00FA70C2"/>
    <w:rsid w:val="00FA728E"/>
    <w:rsid w:val="00FA73A3"/>
    <w:rsid w:val="00FA7506"/>
    <w:rsid w:val="00FA7518"/>
    <w:rsid w:val="00FA7533"/>
    <w:rsid w:val="00FA7646"/>
    <w:rsid w:val="00FA76AF"/>
    <w:rsid w:val="00FA7732"/>
    <w:rsid w:val="00FA791C"/>
    <w:rsid w:val="00FA79F2"/>
    <w:rsid w:val="00FA7AE6"/>
    <w:rsid w:val="00FA7B7C"/>
    <w:rsid w:val="00FA7CEA"/>
    <w:rsid w:val="00FA7E83"/>
    <w:rsid w:val="00FA7FCE"/>
    <w:rsid w:val="00FA7FEC"/>
    <w:rsid w:val="00FB0181"/>
    <w:rsid w:val="00FB0332"/>
    <w:rsid w:val="00FB03F4"/>
    <w:rsid w:val="00FB0492"/>
    <w:rsid w:val="00FB049E"/>
    <w:rsid w:val="00FB095A"/>
    <w:rsid w:val="00FB0969"/>
    <w:rsid w:val="00FB09DC"/>
    <w:rsid w:val="00FB0AE8"/>
    <w:rsid w:val="00FB0B2B"/>
    <w:rsid w:val="00FB0D6E"/>
    <w:rsid w:val="00FB0D8D"/>
    <w:rsid w:val="00FB0E23"/>
    <w:rsid w:val="00FB0F6D"/>
    <w:rsid w:val="00FB0FB9"/>
    <w:rsid w:val="00FB1331"/>
    <w:rsid w:val="00FB14FE"/>
    <w:rsid w:val="00FB1522"/>
    <w:rsid w:val="00FB15CC"/>
    <w:rsid w:val="00FB1E95"/>
    <w:rsid w:val="00FB216D"/>
    <w:rsid w:val="00FB237C"/>
    <w:rsid w:val="00FB27CE"/>
    <w:rsid w:val="00FB2994"/>
    <w:rsid w:val="00FB29E9"/>
    <w:rsid w:val="00FB2A46"/>
    <w:rsid w:val="00FB2BE4"/>
    <w:rsid w:val="00FB2C63"/>
    <w:rsid w:val="00FB2DA2"/>
    <w:rsid w:val="00FB2F29"/>
    <w:rsid w:val="00FB2FD0"/>
    <w:rsid w:val="00FB3098"/>
    <w:rsid w:val="00FB3306"/>
    <w:rsid w:val="00FB33D8"/>
    <w:rsid w:val="00FB34AA"/>
    <w:rsid w:val="00FB3644"/>
    <w:rsid w:val="00FB36E6"/>
    <w:rsid w:val="00FB3BE0"/>
    <w:rsid w:val="00FB3F84"/>
    <w:rsid w:val="00FB4051"/>
    <w:rsid w:val="00FB4067"/>
    <w:rsid w:val="00FB42D2"/>
    <w:rsid w:val="00FB4363"/>
    <w:rsid w:val="00FB4406"/>
    <w:rsid w:val="00FB46E4"/>
    <w:rsid w:val="00FB4BD8"/>
    <w:rsid w:val="00FB4C21"/>
    <w:rsid w:val="00FB4C8F"/>
    <w:rsid w:val="00FB4D22"/>
    <w:rsid w:val="00FB4E97"/>
    <w:rsid w:val="00FB4ECC"/>
    <w:rsid w:val="00FB4EE2"/>
    <w:rsid w:val="00FB4F91"/>
    <w:rsid w:val="00FB4FB0"/>
    <w:rsid w:val="00FB501F"/>
    <w:rsid w:val="00FB556D"/>
    <w:rsid w:val="00FB5738"/>
    <w:rsid w:val="00FB57D8"/>
    <w:rsid w:val="00FB5813"/>
    <w:rsid w:val="00FB5826"/>
    <w:rsid w:val="00FB58A1"/>
    <w:rsid w:val="00FB5A6F"/>
    <w:rsid w:val="00FB5AA8"/>
    <w:rsid w:val="00FB5CA1"/>
    <w:rsid w:val="00FB5CD2"/>
    <w:rsid w:val="00FB60CE"/>
    <w:rsid w:val="00FB6297"/>
    <w:rsid w:val="00FB6338"/>
    <w:rsid w:val="00FB6770"/>
    <w:rsid w:val="00FB691C"/>
    <w:rsid w:val="00FB6939"/>
    <w:rsid w:val="00FB6AAC"/>
    <w:rsid w:val="00FB6AE3"/>
    <w:rsid w:val="00FB6F0F"/>
    <w:rsid w:val="00FB6F54"/>
    <w:rsid w:val="00FB70BE"/>
    <w:rsid w:val="00FB7563"/>
    <w:rsid w:val="00FB7709"/>
    <w:rsid w:val="00FB7759"/>
    <w:rsid w:val="00FB7958"/>
    <w:rsid w:val="00FB798A"/>
    <w:rsid w:val="00FB7B99"/>
    <w:rsid w:val="00FB7CB7"/>
    <w:rsid w:val="00FB7CD8"/>
    <w:rsid w:val="00FB7DF5"/>
    <w:rsid w:val="00FB7E1E"/>
    <w:rsid w:val="00FB7E76"/>
    <w:rsid w:val="00FB7EF7"/>
    <w:rsid w:val="00FB7F11"/>
    <w:rsid w:val="00FC0182"/>
    <w:rsid w:val="00FC03E5"/>
    <w:rsid w:val="00FC07AB"/>
    <w:rsid w:val="00FC0935"/>
    <w:rsid w:val="00FC09D8"/>
    <w:rsid w:val="00FC0AE7"/>
    <w:rsid w:val="00FC0BDD"/>
    <w:rsid w:val="00FC12BE"/>
    <w:rsid w:val="00FC144C"/>
    <w:rsid w:val="00FC1560"/>
    <w:rsid w:val="00FC1855"/>
    <w:rsid w:val="00FC189A"/>
    <w:rsid w:val="00FC1E52"/>
    <w:rsid w:val="00FC1E86"/>
    <w:rsid w:val="00FC2090"/>
    <w:rsid w:val="00FC2092"/>
    <w:rsid w:val="00FC2262"/>
    <w:rsid w:val="00FC24FB"/>
    <w:rsid w:val="00FC258C"/>
    <w:rsid w:val="00FC25C6"/>
    <w:rsid w:val="00FC27CE"/>
    <w:rsid w:val="00FC2852"/>
    <w:rsid w:val="00FC2C56"/>
    <w:rsid w:val="00FC2D23"/>
    <w:rsid w:val="00FC2EBD"/>
    <w:rsid w:val="00FC3118"/>
    <w:rsid w:val="00FC32BF"/>
    <w:rsid w:val="00FC3508"/>
    <w:rsid w:val="00FC3573"/>
    <w:rsid w:val="00FC36F9"/>
    <w:rsid w:val="00FC37F1"/>
    <w:rsid w:val="00FC395B"/>
    <w:rsid w:val="00FC3962"/>
    <w:rsid w:val="00FC3EF3"/>
    <w:rsid w:val="00FC40DF"/>
    <w:rsid w:val="00FC4113"/>
    <w:rsid w:val="00FC43CE"/>
    <w:rsid w:val="00FC43FB"/>
    <w:rsid w:val="00FC4488"/>
    <w:rsid w:val="00FC44AB"/>
    <w:rsid w:val="00FC4686"/>
    <w:rsid w:val="00FC4757"/>
    <w:rsid w:val="00FC4C85"/>
    <w:rsid w:val="00FC4CFA"/>
    <w:rsid w:val="00FC4E2F"/>
    <w:rsid w:val="00FC4EEE"/>
    <w:rsid w:val="00FC4FA6"/>
    <w:rsid w:val="00FC508A"/>
    <w:rsid w:val="00FC51CC"/>
    <w:rsid w:val="00FC538F"/>
    <w:rsid w:val="00FC5591"/>
    <w:rsid w:val="00FC5657"/>
    <w:rsid w:val="00FC567F"/>
    <w:rsid w:val="00FC572C"/>
    <w:rsid w:val="00FC586E"/>
    <w:rsid w:val="00FC5E9F"/>
    <w:rsid w:val="00FC5F02"/>
    <w:rsid w:val="00FC5F31"/>
    <w:rsid w:val="00FC5F87"/>
    <w:rsid w:val="00FC605B"/>
    <w:rsid w:val="00FC60EC"/>
    <w:rsid w:val="00FC62D2"/>
    <w:rsid w:val="00FC6381"/>
    <w:rsid w:val="00FC63E8"/>
    <w:rsid w:val="00FC64CE"/>
    <w:rsid w:val="00FC6838"/>
    <w:rsid w:val="00FC68CF"/>
    <w:rsid w:val="00FC694A"/>
    <w:rsid w:val="00FC6C15"/>
    <w:rsid w:val="00FC6E99"/>
    <w:rsid w:val="00FC6EF1"/>
    <w:rsid w:val="00FC7084"/>
    <w:rsid w:val="00FC70CF"/>
    <w:rsid w:val="00FC71CE"/>
    <w:rsid w:val="00FC73AA"/>
    <w:rsid w:val="00FC7759"/>
    <w:rsid w:val="00FC79A1"/>
    <w:rsid w:val="00FC7A4A"/>
    <w:rsid w:val="00FC7ABE"/>
    <w:rsid w:val="00FC7B44"/>
    <w:rsid w:val="00FC7B59"/>
    <w:rsid w:val="00FC7D16"/>
    <w:rsid w:val="00FC7DA8"/>
    <w:rsid w:val="00FC7F46"/>
    <w:rsid w:val="00FC7F84"/>
    <w:rsid w:val="00FD019A"/>
    <w:rsid w:val="00FD01E3"/>
    <w:rsid w:val="00FD0567"/>
    <w:rsid w:val="00FD06CC"/>
    <w:rsid w:val="00FD0B26"/>
    <w:rsid w:val="00FD0C44"/>
    <w:rsid w:val="00FD0EC6"/>
    <w:rsid w:val="00FD1048"/>
    <w:rsid w:val="00FD1056"/>
    <w:rsid w:val="00FD1301"/>
    <w:rsid w:val="00FD143F"/>
    <w:rsid w:val="00FD1446"/>
    <w:rsid w:val="00FD15CA"/>
    <w:rsid w:val="00FD16C2"/>
    <w:rsid w:val="00FD18BF"/>
    <w:rsid w:val="00FD1B51"/>
    <w:rsid w:val="00FD1E1C"/>
    <w:rsid w:val="00FD1E60"/>
    <w:rsid w:val="00FD200C"/>
    <w:rsid w:val="00FD2364"/>
    <w:rsid w:val="00FD25D8"/>
    <w:rsid w:val="00FD26CC"/>
    <w:rsid w:val="00FD27CF"/>
    <w:rsid w:val="00FD2A3B"/>
    <w:rsid w:val="00FD2B97"/>
    <w:rsid w:val="00FD2DBB"/>
    <w:rsid w:val="00FD3047"/>
    <w:rsid w:val="00FD30B3"/>
    <w:rsid w:val="00FD32D5"/>
    <w:rsid w:val="00FD3367"/>
    <w:rsid w:val="00FD33A7"/>
    <w:rsid w:val="00FD33FB"/>
    <w:rsid w:val="00FD37EA"/>
    <w:rsid w:val="00FD3BFF"/>
    <w:rsid w:val="00FD3C6A"/>
    <w:rsid w:val="00FD3CBB"/>
    <w:rsid w:val="00FD3CDA"/>
    <w:rsid w:val="00FD3EA1"/>
    <w:rsid w:val="00FD4090"/>
    <w:rsid w:val="00FD432B"/>
    <w:rsid w:val="00FD4384"/>
    <w:rsid w:val="00FD4456"/>
    <w:rsid w:val="00FD44F6"/>
    <w:rsid w:val="00FD45F5"/>
    <w:rsid w:val="00FD46FD"/>
    <w:rsid w:val="00FD480B"/>
    <w:rsid w:val="00FD4965"/>
    <w:rsid w:val="00FD4A3C"/>
    <w:rsid w:val="00FD4A96"/>
    <w:rsid w:val="00FD4BC8"/>
    <w:rsid w:val="00FD4C31"/>
    <w:rsid w:val="00FD4C35"/>
    <w:rsid w:val="00FD4C3D"/>
    <w:rsid w:val="00FD4C45"/>
    <w:rsid w:val="00FD4C63"/>
    <w:rsid w:val="00FD4C82"/>
    <w:rsid w:val="00FD4DCD"/>
    <w:rsid w:val="00FD5199"/>
    <w:rsid w:val="00FD54CD"/>
    <w:rsid w:val="00FD5920"/>
    <w:rsid w:val="00FD5924"/>
    <w:rsid w:val="00FD5AC8"/>
    <w:rsid w:val="00FD5AD5"/>
    <w:rsid w:val="00FD5B41"/>
    <w:rsid w:val="00FD5E50"/>
    <w:rsid w:val="00FD6030"/>
    <w:rsid w:val="00FD6089"/>
    <w:rsid w:val="00FD6199"/>
    <w:rsid w:val="00FD61D5"/>
    <w:rsid w:val="00FD622B"/>
    <w:rsid w:val="00FD62CF"/>
    <w:rsid w:val="00FD67F9"/>
    <w:rsid w:val="00FD6825"/>
    <w:rsid w:val="00FD6882"/>
    <w:rsid w:val="00FD6A54"/>
    <w:rsid w:val="00FD6EA2"/>
    <w:rsid w:val="00FD7647"/>
    <w:rsid w:val="00FD76DB"/>
    <w:rsid w:val="00FD77F0"/>
    <w:rsid w:val="00FD7882"/>
    <w:rsid w:val="00FD7D3A"/>
    <w:rsid w:val="00FD7E12"/>
    <w:rsid w:val="00FE0267"/>
    <w:rsid w:val="00FE02D1"/>
    <w:rsid w:val="00FE0509"/>
    <w:rsid w:val="00FE0629"/>
    <w:rsid w:val="00FE0F0D"/>
    <w:rsid w:val="00FE12F8"/>
    <w:rsid w:val="00FE1ADE"/>
    <w:rsid w:val="00FE1C37"/>
    <w:rsid w:val="00FE1CAE"/>
    <w:rsid w:val="00FE1D34"/>
    <w:rsid w:val="00FE1DF6"/>
    <w:rsid w:val="00FE1FE0"/>
    <w:rsid w:val="00FE20A1"/>
    <w:rsid w:val="00FE2303"/>
    <w:rsid w:val="00FE254E"/>
    <w:rsid w:val="00FE25AB"/>
    <w:rsid w:val="00FE2681"/>
    <w:rsid w:val="00FE26EB"/>
    <w:rsid w:val="00FE2745"/>
    <w:rsid w:val="00FE27DB"/>
    <w:rsid w:val="00FE2855"/>
    <w:rsid w:val="00FE28D0"/>
    <w:rsid w:val="00FE2922"/>
    <w:rsid w:val="00FE2AD3"/>
    <w:rsid w:val="00FE2D30"/>
    <w:rsid w:val="00FE2F29"/>
    <w:rsid w:val="00FE31CE"/>
    <w:rsid w:val="00FE337A"/>
    <w:rsid w:val="00FE33C1"/>
    <w:rsid w:val="00FE3427"/>
    <w:rsid w:val="00FE3597"/>
    <w:rsid w:val="00FE35D5"/>
    <w:rsid w:val="00FE35E2"/>
    <w:rsid w:val="00FE37BC"/>
    <w:rsid w:val="00FE37DA"/>
    <w:rsid w:val="00FE3996"/>
    <w:rsid w:val="00FE3C39"/>
    <w:rsid w:val="00FE3C78"/>
    <w:rsid w:val="00FE424C"/>
    <w:rsid w:val="00FE449C"/>
    <w:rsid w:val="00FE4675"/>
    <w:rsid w:val="00FE4720"/>
    <w:rsid w:val="00FE4732"/>
    <w:rsid w:val="00FE49A6"/>
    <w:rsid w:val="00FE4BE5"/>
    <w:rsid w:val="00FE4D16"/>
    <w:rsid w:val="00FE4D31"/>
    <w:rsid w:val="00FE4E90"/>
    <w:rsid w:val="00FE4FEC"/>
    <w:rsid w:val="00FE51CE"/>
    <w:rsid w:val="00FE548E"/>
    <w:rsid w:val="00FE571C"/>
    <w:rsid w:val="00FE5AAC"/>
    <w:rsid w:val="00FE5CEF"/>
    <w:rsid w:val="00FE5D1E"/>
    <w:rsid w:val="00FE5D2E"/>
    <w:rsid w:val="00FE5E3D"/>
    <w:rsid w:val="00FE5E7B"/>
    <w:rsid w:val="00FE6072"/>
    <w:rsid w:val="00FE6350"/>
    <w:rsid w:val="00FE6370"/>
    <w:rsid w:val="00FE63F2"/>
    <w:rsid w:val="00FE65D3"/>
    <w:rsid w:val="00FE6664"/>
    <w:rsid w:val="00FE66B8"/>
    <w:rsid w:val="00FE69C3"/>
    <w:rsid w:val="00FE6A57"/>
    <w:rsid w:val="00FE6A9D"/>
    <w:rsid w:val="00FE6CF9"/>
    <w:rsid w:val="00FE6D4F"/>
    <w:rsid w:val="00FE6E30"/>
    <w:rsid w:val="00FE702D"/>
    <w:rsid w:val="00FE7081"/>
    <w:rsid w:val="00FE712F"/>
    <w:rsid w:val="00FE727A"/>
    <w:rsid w:val="00FE74BD"/>
    <w:rsid w:val="00FE767C"/>
    <w:rsid w:val="00FE7687"/>
    <w:rsid w:val="00FE781F"/>
    <w:rsid w:val="00FE798D"/>
    <w:rsid w:val="00FE7A43"/>
    <w:rsid w:val="00FE7AE4"/>
    <w:rsid w:val="00FE7BEF"/>
    <w:rsid w:val="00FE7C85"/>
    <w:rsid w:val="00FE7E17"/>
    <w:rsid w:val="00FF009F"/>
    <w:rsid w:val="00FF0187"/>
    <w:rsid w:val="00FF03D2"/>
    <w:rsid w:val="00FF0570"/>
    <w:rsid w:val="00FF0704"/>
    <w:rsid w:val="00FF0741"/>
    <w:rsid w:val="00FF0861"/>
    <w:rsid w:val="00FF08FC"/>
    <w:rsid w:val="00FF0915"/>
    <w:rsid w:val="00FF0930"/>
    <w:rsid w:val="00FF0A42"/>
    <w:rsid w:val="00FF0C44"/>
    <w:rsid w:val="00FF0DBD"/>
    <w:rsid w:val="00FF0E7A"/>
    <w:rsid w:val="00FF0EEE"/>
    <w:rsid w:val="00FF110F"/>
    <w:rsid w:val="00FF11AA"/>
    <w:rsid w:val="00FF11B2"/>
    <w:rsid w:val="00FF13EC"/>
    <w:rsid w:val="00FF1480"/>
    <w:rsid w:val="00FF14D8"/>
    <w:rsid w:val="00FF1655"/>
    <w:rsid w:val="00FF17FD"/>
    <w:rsid w:val="00FF1848"/>
    <w:rsid w:val="00FF1A4F"/>
    <w:rsid w:val="00FF1A63"/>
    <w:rsid w:val="00FF1A7A"/>
    <w:rsid w:val="00FF1AE4"/>
    <w:rsid w:val="00FF1B73"/>
    <w:rsid w:val="00FF2113"/>
    <w:rsid w:val="00FF2366"/>
    <w:rsid w:val="00FF268F"/>
    <w:rsid w:val="00FF2859"/>
    <w:rsid w:val="00FF2A7F"/>
    <w:rsid w:val="00FF2BC4"/>
    <w:rsid w:val="00FF2C1E"/>
    <w:rsid w:val="00FF2C38"/>
    <w:rsid w:val="00FF2EF1"/>
    <w:rsid w:val="00FF2FFF"/>
    <w:rsid w:val="00FF3357"/>
    <w:rsid w:val="00FF3757"/>
    <w:rsid w:val="00FF3A87"/>
    <w:rsid w:val="00FF3A8B"/>
    <w:rsid w:val="00FF3B2B"/>
    <w:rsid w:val="00FF3CF4"/>
    <w:rsid w:val="00FF3D15"/>
    <w:rsid w:val="00FF3E61"/>
    <w:rsid w:val="00FF4875"/>
    <w:rsid w:val="00FF4A88"/>
    <w:rsid w:val="00FF4AE2"/>
    <w:rsid w:val="00FF4B15"/>
    <w:rsid w:val="00FF4B70"/>
    <w:rsid w:val="00FF4E0E"/>
    <w:rsid w:val="00FF4E5F"/>
    <w:rsid w:val="00FF4E8E"/>
    <w:rsid w:val="00FF4EA4"/>
    <w:rsid w:val="00FF4FD6"/>
    <w:rsid w:val="00FF5176"/>
    <w:rsid w:val="00FF527C"/>
    <w:rsid w:val="00FF538D"/>
    <w:rsid w:val="00FF59A8"/>
    <w:rsid w:val="00FF5A7C"/>
    <w:rsid w:val="00FF5C5E"/>
    <w:rsid w:val="00FF5C9B"/>
    <w:rsid w:val="00FF5CC6"/>
    <w:rsid w:val="00FF5D05"/>
    <w:rsid w:val="00FF5E3A"/>
    <w:rsid w:val="00FF604C"/>
    <w:rsid w:val="00FF60B3"/>
    <w:rsid w:val="00FF619D"/>
    <w:rsid w:val="00FF6228"/>
    <w:rsid w:val="00FF62EB"/>
    <w:rsid w:val="00FF6395"/>
    <w:rsid w:val="00FF63F2"/>
    <w:rsid w:val="00FF6995"/>
    <w:rsid w:val="00FF6A9E"/>
    <w:rsid w:val="00FF6DB7"/>
    <w:rsid w:val="00FF70DC"/>
    <w:rsid w:val="00FF721F"/>
    <w:rsid w:val="00FF74EB"/>
    <w:rsid w:val="00FF75A1"/>
    <w:rsid w:val="00FF7611"/>
    <w:rsid w:val="00FF77BF"/>
    <w:rsid w:val="00FF783D"/>
    <w:rsid w:val="00FF7A39"/>
    <w:rsid w:val="00FF7A89"/>
    <w:rsid w:val="00FF7A9A"/>
    <w:rsid w:val="00FF7BCE"/>
    <w:rsid w:val="00FF7E3F"/>
    <w:rsid w:val="00FF7E6C"/>
    <w:rsid w:val="0C4B209A"/>
    <w:rsid w:val="1BFB603A"/>
    <w:rsid w:val="22C445F4"/>
    <w:rsid w:val="2BE49453"/>
    <w:rsid w:val="2FFDCD8D"/>
    <w:rsid w:val="302B4246"/>
    <w:rsid w:val="710BC2E3"/>
    <w:rsid w:val="74E6F78E"/>
  </w:rsids>
  <m:mathPr>
    <m:mathFont m:val="Cambria Math"/>
    <m:brkBin m:val="before"/>
    <m:brkBinSub m:val="--"/>
    <m:smallFrac/>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B7EEF"/>
  <w15:docId w15:val="{5FC33CF5-EA05-43C4-8BA5-6510F54A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sz w:val="24"/>
        <w:szCs w:val="24"/>
        <w:lang w:val="it-IT" w:eastAsia="en-US" w:bidi="ar-SA"/>
      </w:rPr>
    </w:rPrDefault>
    <w:pPrDefault>
      <w:pPr>
        <w:spacing w:before="-1" w:beforeAutospacing="1"/>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4675"/>
  </w:style>
  <w:style w:type="paragraph" w:styleId="Titolo1">
    <w:name w:val="heading 1"/>
    <w:aliases w:val="Titolo 1 CDR"/>
    <w:basedOn w:val="Normale"/>
    <w:link w:val="Titolo1Carattere"/>
    <w:autoRedefine/>
    <w:uiPriority w:val="9"/>
    <w:qFormat/>
    <w:rsid w:val="000E3344"/>
    <w:pPr>
      <w:numPr>
        <w:numId w:val="6"/>
      </w:numPr>
      <w:spacing w:before="100" w:after="100" w:afterAutospacing="1"/>
      <w:ind w:firstLine="0"/>
      <w:outlineLvl w:val="0"/>
    </w:pPr>
    <w:rPr>
      <w:rFonts w:eastAsiaTheme="minorEastAsia"/>
      <w:b/>
      <w:bCs/>
      <w:kern w:val="36"/>
      <w:sz w:val="32"/>
      <w:szCs w:val="48"/>
      <w:lang w:eastAsia="it-IT"/>
    </w:rPr>
  </w:style>
  <w:style w:type="paragraph" w:styleId="Titolo2">
    <w:name w:val="heading 2"/>
    <w:aliases w:val="Titolo 2 Uffici/Strutture CDR 1"/>
    <w:basedOn w:val="Normale"/>
    <w:link w:val="Titolo2Carattere"/>
    <w:autoRedefine/>
    <w:uiPriority w:val="9"/>
    <w:qFormat/>
    <w:rsid w:val="00B81361"/>
    <w:pPr>
      <w:numPr>
        <w:ilvl w:val="1"/>
        <w:numId w:val="5"/>
      </w:numPr>
      <w:spacing w:before="100" w:after="100" w:afterAutospacing="1"/>
      <w:ind w:left="284" w:firstLine="0"/>
      <w:outlineLvl w:val="1"/>
    </w:pPr>
    <w:rPr>
      <w:rFonts w:eastAsia="Times New Roman"/>
      <w:b/>
      <w:bCs/>
      <w:sz w:val="28"/>
      <w:szCs w:val="36"/>
      <w:u w:val="single"/>
      <w:lang w:eastAsia="it-IT"/>
    </w:rPr>
  </w:style>
  <w:style w:type="paragraph" w:styleId="Titolo3">
    <w:name w:val="heading 3"/>
    <w:aliases w:val="Titolo 3 Mission"/>
    <w:basedOn w:val="Normale"/>
    <w:link w:val="Titolo3Carattere"/>
    <w:autoRedefine/>
    <w:uiPriority w:val="9"/>
    <w:qFormat/>
    <w:rsid w:val="007D27E4"/>
    <w:pPr>
      <w:numPr>
        <w:ilvl w:val="2"/>
        <w:numId w:val="48"/>
      </w:numPr>
      <w:spacing w:after="100" w:afterAutospacing="1"/>
      <w:outlineLvl w:val="2"/>
    </w:pPr>
    <w:rPr>
      <w:rFonts w:eastAsia="Times New Roman"/>
      <w:b/>
      <w:bCs/>
      <w:i/>
      <w:sz w:val="28"/>
      <w:szCs w:val="27"/>
      <w:lang w:eastAsia="it-IT"/>
    </w:rPr>
  </w:style>
  <w:style w:type="paragraph" w:styleId="Titolo4">
    <w:name w:val="heading 4"/>
    <w:basedOn w:val="Normale"/>
    <w:next w:val="Normale"/>
    <w:link w:val="Titolo4Carattere"/>
    <w:autoRedefine/>
    <w:uiPriority w:val="9"/>
    <w:unhideWhenUsed/>
    <w:qFormat/>
    <w:rsid w:val="00B573D4"/>
    <w:pPr>
      <w:keepNext/>
      <w:keepLines/>
      <w:numPr>
        <w:ilvl w:val="3"/>
        <w:numId w:val="39"/>
      </w:numPr>
      <w:spacing w:before="100" w:after="100" w:afterAutospacing="1"/>
      <w:outlineLvl w:val="3"/>
    </w:pPr>
    <w:rPr>
      <w:rFonts w:eastAsiaTheme="majorEastAsia" w:cstheme="majorBidi"/>
      <w:b/>
      <w:iCs/>
      <w:sz w:val="28"/>
    </w:rPr>
  </w:style>
  <w:style w:type="paragraph" w:styleId="Titolo5">
    <w:name w:val="heading 5"/>
    <w:basedOn w:val="Normale"/>
    <w:next w:val="Normale"/>
    <w:link w:val="Titolo5Carattere"/>
    <w:autoRedefine/>
    <w:uiPriority w:val="9"/>
    <w:unhideWhenUsed/>
    <w:qFormat/>
    <w:rsid w:val="00B73CC3"/>
    <w:pPr>
      <w:keepNext/>
      <w:keepLines/>
      <w:numPr>
        <w:ilvl w:val="4"/>
        <w:numId w:val="40"/>
      </w:numPr>
      <w:spacing w:before="100" w:after="100" w:afterAutospacing="1"/>
      <w:ind w:left="0"/>
      <w:outlineLvl w:val="4"/>
    </w:pPr>
    <w:rPr>
      <w:rFonts w:eastAsiaTheme="majorEastAsia" w:cstheme="majorBidi"/>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Titolo 2 Uffici/Strutture CDR 1 Carattere"/>
    <w:basedOn w:val="Carpredefinitoparagrafo"/>
    <w:link w:val="Titolo2"/>
    <w:uiPriority w:val="9"/>
    <w:rsid w:val="00026196"/>
    <w:rPr>
      <w:rFonts w:eastAsia="Times New Roman"/>
      <w:b/>
      <w:bCs/>
      <w:sz w:val="28"/>
      <w:szCs w:val="36"/>
      <w:u w:val="single"/>
      <w:lang w:eastAsia="it-IT"/>
    </w:rPr>
  </w:style>
  <w:style w:type="character" w:customStyle="1" w:styleId="Titolo3Carattere">
    <w:name w:val="Titolo 3 Carattere"/>
    <w:aliases w:val="Titolo 3 Mission Carattere"/>
    <w:basedOn w:val="Carpredefinitoparagrafo"/>
    <w:link w:val="Titolo3"/>
    <w:uiPriority w:val="9"/>
    <w:rsid w:val="007D27E4"/>
    <w:rPr>
      <w:rFonts w:eastAsia="Times New Roman"/>
      <w:b/>
      <w:bCs/>
      <w:i/>
      <w:sz w:val="28"/>
      <w:szCs w:val="27"/>
      <w:lang w:eastAsia="it-IT"/>
    </w:rPr>
  </w:style>
  <w:style w:type="numbering" w:customStyle="1" w:styleId="Nessunelenco1">
    <w:name w:val="Nessun elenco1"/>
    <w:next w:val="Nessunelenco"/>
    <w:uiPriority w:val="99"/>
    <w:semiHidden/>
    <w:unhideWhenUsed/>
    <w:rsid w:val="008050D2"/>
  </w:style>
  <w:style w:type="paragraph" w:styleId="Testonotaapidipagina">
    <w:name w:val="footnote text"/>
    <w:aliases w:val="Testo nota a piè di pagina Carattere1,Testo nota a piè di pagina Carattere Carattere,Testo nota a piè di pagina Carattere1 Carattere Carattere,Testo nota a piè di pagina Carattere Carattere Carattere Carattere"/>
    <w:basedOn w:val="Normale"/>
    <w:link w:val="TestonotaapidipaginaCarattere"/>
    <w:uiPriority w:val="99"/>
    <w:rsid w:val="008050D2"/>
    <w:rPr>
      <w:rFonts w:eastAsia="Times New Roman"/>
      <w:sz w:val="20"/>
      <w:szCs w:val="20"/>
      <w:lang w:eastAsia="it-IT"/>
    </w:rPr>
  </w:style>
  <w:style w:type="character" w:customStyle="1" w:styleId="TestonotaapidipaginaCarattere">
    <w:name w:val="Testo nota a piè di pagina Carattere"/>
    <w:aliases w:val="Testo nota a piè di pagina Carattere1 Carattere,Testo nota a piè di pagina Carattere Carattere Carattere,Testo nota a piè di pagina Carattere1 Carattere Carattere Carattere"/>
    <w:basedOn w:val="Carpredefinitoparagrafo"/>
    <w:link w:val="Testonotaapidipagina"/>
    <w:uiPriority w:val="99"/>
    <w:rsid w:val="008050D2"/>
    <w:rPr>
      <w:rFonts w:eastAsia="Times New Roman"/>
      <w:sz w:val="20"/>
      <w:szCs w:val="20"/>
      <w:lang w:eastAsia="it-IT"/>
    </w:rPr>
  </w:style>
  <w:style w:type="character" w:styleId="Rimandonotaapidipagina">
    <w:name w:val="footnote reference"/>
    <w:uiPriority w:val="99"/>
    <w:rsid w:val="008050D2"/>
    <w:rPr>
      <w:vertAlign w:val="superscript"/>
    </w:rPr>
  </w:style>
  <w:style w:type="paragraph" w:styleId="Rientrocorpodeltesto">
    <w:name w:val="Body Text Indent"/>
    <w:basedOn w:val="Normale"/>
    <w:link w:val="RientrocorpodeltestoCarattere"/>
    <w:rsid w:val="008050D2"/>
    <w:pPr>
      <w:ind w:firstLine="708"/>
    </w:pPr>
    <w:rPr>
      <w:rFonts w:eastAsia="Times New Roman"/>
      <w:lang w:eastAsia="it-IT"/>
    </w:rPr>
  </w:style>
  <w:style w:type="character" w:customStyle="1" w:styleId="RientrocorpodeltestoCarattere">
    <w:name w:val="Rientro corpo del testo Carattere"/>
    <w:basedOn w:val="Carpredefinitoparagrafo"/>
    <w:link w:val="Rientrocorpodeltesto"/>
    <w:rsid w:val="008050D2"/>
    <w:rPr>
      <w:rFonts w:eastAsia="Times New Roman"/>
      <w:lang w:eastAsia="it-IT"/>
    </w:rPr>
  </w:style>
  <w:style w:type="paragraph" w:styleId="Pidipagina">
    <w:name w:val="footer"/>
    <w:basedOn w:val="Normale"/>
    <w:link w:val="PidipaginaCarattere"/>
    <w:uiPriority w:val="99"/>
    <w:rsid w:val="008050D2"/>
    <w:pPr>
      <w:tabs>
        <w:tab w:val="center" w:pos="4819"/>
        <w:tab w:val="right" w:pos="9638"/>
      </w:tabs>
    </w:pPr>
    <w:rPr>
      <w:rFonts w:eastAsia="Times New Roman"/>
      <w:sz w:val="20"/>
      <w:szCs w:val="20"/>
      <w:lang w:eastAsia="it-IT"/>
    </w:rPr>
  </w:style>
  <w:style w:type="character" w:customStyle="1" w:styleId="PidipaginaCarattere">
    <w:name w:val="Piè di pagina Carattere"/>
    <w:basedOn w:val="Carpredefinitoparagrafo"/>
    <w:link w:val="Pidipagina"/>
    <w:uiPriority w:val="99"/>
    <w:rsid w:val="008050D2"/>
    <w:rPr>
      <w:rFonts w:eastAsia="Times New Roman"/>
      <w:sz w:val="20"/>
      <w:szCs w:val="20"/>
      <w:lang w:eastAsia="it-IT"/>
    </w:rPr>
  </w:style>
  <w:style w:type="character" w:styleId="Numeropagina">
    <w:name w:val="page number"/>
    <w:basedOn w:val="Carpredefinitoparagrafo"/>
    <w:rsid w:val="008050D2"/>
  </w:style>
  <w:style w:type="paragraph" w:styleId="NormaleWeb">
    <w:name w:val="Normal (Web)"/>
    <w:basedOn w:val="Normale"/>
    <w:uiPriority w:val="99"/>
    <w:unhideWhenUsed/>
    <w:rsid w:val="008050D2"/>
    <w:pPr>
      <w:spacing w:after="100" w:afterAutospacing="1"/>
    </w:pPr>
    <w:rPr>
      <w:rFonts w:eastAsia="Times New Roman"/>
      <w:lang w:eastAsia="it-IT"/>
    </w:rPr>
  </w:style>
  <w:style w:type="paragraph" w:styleId="Intestazione">
    <w:name w:val="header"/>
    <w:basedOn w:val="Normale"/>
    <w:link w:val="IntestazioneCarattere"/>
    <w:rsid w:val="008050D2"/>
    <w:pPr>
      <w:tabs>
        <w:tab w:val="center" w:pos="4819"/>
        <w:tab w:val="right" w:pos="9638"/>
      </w:tabs>
    </w:pPr>
    <w:rPr>
      <w:rFonts w:eastAsia="Times New Roman"/>
      <w:sz w:val="20"/>
      <w:szCs w:val="20"/>
      <w:lang w:eastAsia="it-IT"/>
    </w:rPr>
  </w:style>
  <w:style w:type="character" w:customStyle="1" w:styleId="IntestazioneCarattere">
    <w:name w:val="Intestazione Carattere"/>
    <w:basedOn w:val="Carpredefinitoparagrafo"/>
    <w:link w:val="Intestazione"/>
    <w:rsid w:val="008050D2"/>
    <w:rPr>
      <w:rFonts w:eastAsia="Times New Roman"/>
      <w:sz w:val="20"/>
      <w:szCs w:val="20"/>
      <w:lang w:eastAsia="it-IT"/>
    </w:rPr>
  </w:style>
  <w:style w:type="character" w:customStyle="1" w:styleId="CorpodeltestoCarattere">
    <w:name w:val="Corpo del testo Carattere"/>
    <w:rsid w:val="008050D2"/>
    <w:rPr>
      <w:lang w:val="it-IT" w:eastAsia="it-IT" w:bidi="ar-SA"/>
    </w:rPr>
  </w:style>
  <w:style w:type="paragraph" w:styleId="Testofumetto">
    <w:name w:val="Balloon Text"/>
    <w:basedOn w:val="Normale"/>
    <w:link w:val="TestofumettoCarattere"/>
    <w:uiPriority w:val="99"/>
    <w:semiHidden/>
    <w:rsid w:val="008050D2"/>
    <w:rPr>
      <w:rFonts w:ascii="Tahoma" w:eastAsia="Times New Roman" w:hAnsi="Tahoma"/>
      <w:sz w:val="16"/>
      <w:szCs w:val="16"/>
      <w:lang w:eastAsia="it-IT"/>
    </w:rPr>
  </w:style>
  <w:style w:type="character" w:customStyle="1" w:styleId="TestofumettoCarattere">
    <w:name w:val="Testo fumetto Carattere"/>
    <w:basedOn w:val="Carpredefinitoparagrafo"/>
    <w:link w:val="Testofumetto"/>
    <w:uiPriority w:val="99"/>
    <w:semiHidden/>
    <w:rsid w:val="008050D2"/>
    <w:rPr>
      <w:rFonts w:ascii="Tahoma" w:eastAsia="Times New Roman" w:hAnsi="Tahoma"/>
      <w:sz w:val="16"/>
      <w:szCs w:val="16"/>
      <w:lang w:eastAsia="it-IT"/>
    </w:rPr>
  </w:style>
  <w:style w:type="character" w:customStyle="1" w:styleId="FootnoteTextChar">
    <w:name w:val="Footnote Text Char"/>
    <w:aliases w:val="Testo nota a piè di pagina Carattere1 Char,Testo nota a piè di pagina Carattere Carattere Char,Testo nota a piè di pagina Carattere1 Carattere Carattere Char,Testo nota a piè di pagina Carattere Carattere Carattere Carattere Char"/>
    <w:semiHidden/>
    <w:rsid w:val="008050D2"/>
    <w:rPr>
      <w:rFonts w:ascii="Times New Roman" w:hAnsi="Times New Roman" w:cs="Times New Roman"/>
      <w:sz w:val="20"/>
      <w:szCs w:val="20"/>
      <w:lang w:eastAsia="it-IT"/>
    </w:rPr>
  </w:style>
  <w:style w:type="paragraph" w:styleId="Paragrafoelenco">
    <w:name w:val="List Paragraph"/>
    <w:basedOn w:val="Normale"/>
    <w:autoRedefine/>
    <w:uiPriority w:val="34"/>
    <w:qFormat/>
    <w:rsid w:val="006853BA"/>
    <w:pPr>
      <w:shd w:val="clear" w:color="auto" w:fill="FFFFFF"/>
      <w:spacing w:before="100" w:line="360" w:lineRule="auto"/>
      <w:ind w:left="0"/>
    </w:pPr>
    <w:rPr>
      <w:bCs/>
    </w:rPr>
  </w:style>
  <w:style w:type="character" w:styleId="Enfasicorsivo">
    <w:name w:val="Emphasis"/>
    <w:uiPriority w:val="20"/>
    <w:qFormat/>
    <w:rsid w:val="008050D2"/>
    <w:rPr>
      <w:i/>
      <w:iCs/>
    </w:rPr>
  </w:style>
  <w:style w:type="paragraph" w:customStyle="1" w:styleId="Paragrafoelenco1">
    <w:name w:val="Paragrafo elenco1"/>
    <w:basedOn w:val="Normale"/>
    <w:rsid w:val="008050D2"/>
    <w:pPr>
      <w:ind w:left="720"/>
      <w:contextualSpacing/>
    </w:pPr>
    <w:rPr>
      <w:rFonts w:ascii="Calibri" w:eastAsia="Times New Roman" w:hAnsi="Calibri"/>
    </w:rPr>
  </w:style>
  <w:style w:type="paragraph" w:styleId="Corpotesto">
    <w:name w:val="Body Text"/>
    <w:basedOn w:val="Normale"/>
    <w:link w:val="CorpotestoCarattere"/>
    <w:uiPriority w:val="99"/>
    <w:semiHidden/>
    <w:unhideWhenUsed/>
    <w:rsid w:val="008050D2"/>
    <w:pPr>
      <w:spacing w:after="120"/>
    </w:pPr>
    <w:rPr>
      <w:rFonts w:eastAsia="Times New Roman"/>
      <w:sz w:val="20"/>
      <w:szCs w:val="20"/>
      <w:lang w:eastAsia="it-IT"/>
    </w:rPr>
  </w:style>
  <w:style w:type="character" w:customStyle="1" w:styleId="CorpotestoCarattere">
    <w:name w:val="Corpo testo Carattere"/>
    <w:basedOn w:val="Carpredefinitoparagrafo"/>
    <w:link w:val="Corpotesto"/>
    <w:uiPriority w:val="99"/>
    <w:semiHidden/>
    <w:rsid w:val="008050D2"/>
    <w:rPr>
      <w:rFonts w:eastAsia="Times New Roman"/>
      <w:sz w:val="20"/>
      <w:szCs w:val="20"/>
      <w:lang w:eastAsia="it-IT"/>
    </w:rPr>
  </w:style>
  <w:style w:type="paragraph" w:styleId="Testonotadichiusura">
    <w:name w:val="endnote text"/>
    <w:basedOn w:val="Normale"/>
    <w:link w:val="TestonotadichiusuraCarattere"/>
    <w:uiPriority w:val="99"/>
    <w:semiHidden/>
    <w:unhideWhenUsed/>
    <w:rsid w:val="00B50A08"/>
    <w:rPr>
      <w:sz w:val="20"/>
      <w:szCs w:val="20"/>
    </w:rPr>
  </w:style>
  <w:style w:type="character" w:customStyle="1" w:styleId="TestonotadichiusuraCarattere">
    <w:name w:val="Testo nota di chiusura Carattere"/>
    <w:basedOn w:val="Carpredefinitoparagrafo"/>
    <w:link w:val="Testonotadichiusura"/>
    <w:uiPriority w:val="99"/>
    <w:semiHidden/>
    <w:rsid w:val="00B50A08"/>
    <w:rPr>
      <w:sz w:val="20"/>
      <w:szCs w:val="20"/>
    </w:rPr>
  </w:style>
  <w:style w:type="character" w:styleId="Rimandonotadichiusura">
    <w:name w:val="endnote reference"/>
    <w:basedOn w:val="Carpredefinitoparagrafo"/>
    <w:uiPriority w:val="99"/>
    <w:semiHidden/>
    <w:unhideWhenUsed/>
    <w:rsid w:val="00B50A08"/>
    <w:rPr>
      <w:vertAlign w:val="superscript"/>
    </w:rPr>
  </w:style>
  <w:style w:type="paragraph" w:styleId="Rientrocorpodeltesto2">
    <w:name w:val="Body Text Indent 2"/>
    <w:basedOn w:val="Normale"/>
    <w:link w:val="Rientrocorpodeltesto2Carattere"/>
    <w:uiPriority w:val="99"/>
    <w:unhideWhenUsed/>
    <w:rsid w:val="00EE29EA"/>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EE29EA"/>
  </w:style>
  <w:style w:type="paragraph" w:styleId="Testonormale">
    <w:name w:val="Plain Text"/>
    <w:basedOn w:val="Normale"/>
    <w:link w:val="TestonormaleCarattere"/>
    <w:uiPriority w:val="99"/>
    <w:unhideWhenUsed/>
    <w:rsid w:val="003D4F66"/>
    <w:rPr>
      <w:rFonts w:ascii="Calibri" w:hAnsi="Calibri"/>
      <w:szCs w:val="21"/>
    </w:rPr>
  </w:style>
  <w:style w:type="character" w:customStyle="1" w:styleId="TestonormaleCarattere">
    <w:name w:val="Testo normale Carattere"/>
    <w:basedOn w:val="Carpredefinitoparagrafo"/>
    <w:link w:val="Testonormale"/>
    <w:uiPriority w:val="99"/>
    <w:rsid w:val="003D4F66"/>
    <w:rPr>
      <w:rFonts w:ascii="Calibri" w:hAnsi="Calibri"/>
      <w:szCs w:val="21"/>
    </w:rPr>
  </w:style>
  <w:style w:type="character" w:styleId="Collegamentoipertestuale">
    <w:name w:val="Hyperlink"/>
    <w:basedOn w:val="Carpredefinitoparagrafo"/>
    <w:uiPriority w:val="99"/>
    <w:unhideWhenUsed/>
    <w:rsid w:val="005615E7"/>
    <w:rPr>
      <w:strike w:val="0"/>
      <w:dstrike w:val="0"/>
      <w:color w:val="1191B0"/>
      <w:u w:val="none"/>
      <w:effect w:val="none"/>
    </w:rPr>
  </w:style>
  <w:style w:type="character" w:customStyle="1" w:styleId="linkgazzetta">
    <w:name w:val="link_gazzetta"/>
    <w:basedOn w:val="Carpredefinitoparagrafo"/>
    <w:rsid w:val="005615E7"/>
  </w:style>
  <w:style w:type="character" w:customStyle="1" w:styleId="st1">
    <w:name w:val="st1"/>
    <w:basedOn w:val="Carpredefinitoparagrafo"/>
    <w:rsid w:val="003B015A"/>
  </w:style>
  <w:style w:type="paragraph" w:customStyle="1" w:styleId="m-6019743678605626820p1">
    <w:name w:val="m_-6019743678605626820p1"/>
    <w:basedOn w:val="Normale"/>
    <w:rsid w:val="00063070"/>
    <w:pPr>
      <w:spacing w:after="100" w:afterAutospacing="1"/>
    </w:pPr>
    <w:rPr>
      <w:rFonts w:eastAsia="Times New Roman"/>
      <w:lang w:eastAsia="it-IT"/>
    </w:rPr>
  </w:style>
  <w:style w:type="character" w:customStyle="1" w:styleId="m-6019743678605626820s1">
    <w:name w:val="m_-6019743678605626820s1"/>
    <w:basedOn w:val="Carpredefinitoparagrafo"/>
    <w:rsid w:val="00063070"/>
  </w:style>
  <w:style w:type="paragraph" w:customStyle="1" w:styleId="Default">
    <w:name w:val="Default"/>
    <w:rsid w:val="00A87B39"/>
    <w:pPr>
      <w:autoSpaceDE w:val="0"/>
      <w:autoSpaceDN w:val="0"/>
      <w:adjustRightInd w:val="0"/>
    </w:pPr>
    <w:rPr>
      <w:color w:val="000000"/>
    </w:rPr>
  </w:style>
  <w:style w:type="character" w:customStyle="1" w:styleId="s1">
    <w:name w:val="s1"/>
    <w:rsid w:val="00B66E21"/>
    <w:rPr>
      <w:rFonts w:ascii=".SFUIText" w:hAnsi=".SFUIText" w:hint="default"/>
      <w:b w:val="0"/>
      <w:bCs w:val="0"/>
      <w:i w:val="0"/>
      <w:iCs w:val="0"/>
      <w:sz w:val="34"/>
      <w:szCs w:val="34"/>
    </w:rPr>
  </w:style>
  <w:style w:type="table" w:styleId="Grigliatabella">
    <w:name w:val="Table Grid"/>
    <w:basedOn w:val="Tabellanormale"/>
    <w:uiPriority w:val="59"/>
    <w:rsid w:val="00A66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Titolo 1 CDR Carattere"/>
    <w:basedOn w:val="Carpredefinitoparagrafo"/>
    <w:link w:val="Titolo1"/>
    <w:uiPriority w:val="9"/>
    <w:rsid w:val="000E3344"/>
    <w:rPr>
      <w:rFonts w:eastAsiaTheme="minorEastAsia"/>
      <w:b/>
      <w:bCs/>
      <w:kern w:val="36"/>
      <w:sz w:val="32"/>
      <w:szCs w:val="48"/>
      <w:lang w:eastAsia="it-IT"/>
    </w:rPr>
  </w:style>
  <w:style w:type="numbering" w:customStyle="1" w:styleId="Nessunelenco2">
    <w:name w:val="Nessun elenco2"/>
    <w:next w:val="Nessunelenco"/>
    <w:uiPriority w:val="99"/>
    <w:semiHidden/>
    <w:unhideWhenUsed/>
    <w:rsid w:val="00F56356"/>
  </w:style>
  <w:style w:type="paragraph" w:styleId="Corpodeltesto2">
    <w:name w:val="Body Text 2"/>
    <w:basedOn w:val="Normale"/>
    <w:link w:val="Corpodeltesto2Carattere"/>
    <w:uiPriority w:val="99"/>
    <w:unhideWhenUsed/>
    <w:rsid w:val="00F56356"/>
    <w:pPr>
      <w:spacing w:after="120" w:line="480" w:lineRule="auto"/>
    </w:pPr>
    <w:rPr>
      <w:rFonts w:eastAsia="Times New Roman"/>
      <w:lang w:eastAsia="it-IT"/>
    </w:rPr>
  </w:style>
  <w:style w:type="character" w:customStyle="1" w:styleId="Corpodeltesto2Carattere">
    <w:name w:val="Corpo del testo 2 Carattere"/>
    <w:basedOn w:val="Carpredefinitoparagrafo"/>
    <w:link w:val="Corpodeltesto2"/>
    <w:uiPriority w:val="99"/>
    <w:rsid w:val="00F56356"/>
    <w:rPr>
      <w:rFonts w:eastAsia="Times New Roman"/>
      <w:lang w:eastAsia="it-IT"/>
    </w:rPr>
  </w:style>
  <w:style w:type="character" w:styleId="Rimandocommento">
    <w:name w:val="annotation reference"/>
    <w:basedOn w:val="Carpredefinitoparagrafo"/>
    <w:uiPriority w:val="99"/>
    <w:semiHidden/>
    <w:unhideWhenUsed/>
    <w:rsid w:val="00F56356"/>
    <w:rPr>
      <w:sz w:val="16"/>
      <w:szCs w:val="16"/>
    </w:rPr>
  </w:style>
  <w:style w:type="paragraph" w:styleId="Testocommento">
    <w:name w:val="annotation text"/>
    <w:basedOn w:val="Normale"/>
    <w:link w:val="TestocommentoCarattere"/>
    <w:uiPriority w:val="99"/>
    <w:unhideWhenUsed/>
    <w:rsid w:val="00F56356"/>
    <w:rPr>
      <w:rFonts w:eastAsia="Times New Roman"/>
      <w:sz w:val="20"/>
      <w:szCs w:val="20"/>
      <w:lang w:eastAsia="it-IT"/>
    </w:rPr>
  </w:style>
  <w:style w:type="character" w:customStyle="1" w:styleId="TestocommentoCarattere">
    <w:name w:val="Testo commento Carattere"/>
    <w:basedOn w:val="Carpredefinitoparagrafo"/>
    <w:link w:val="Testocommento"/>
    <w:uiPriority w:val="99"/>
    <w:rsid w:val="00F56356"/>
    <w:rPr>
      <w:rFonts w:eastAsia="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F56356"/>
    <w:rPr>
      <w:b/>
      <w:bCs/>
    </w:rPr>
  </w:style>
  <w:style w:type="character" w:customStyle="1" w:styleId="SoggettocommentoCarattere">
    <w:name w:val="Soggetto commento Carattere"/>
    <w:basedOn w:val="TestocommentoCarattere"/>
    <w:link w:val="Soggettocommento"/>
    <w:uiPriority w:val="99"/>
    <w:semiHidden/>
    <w:rsid w:val="00F56356"/>
    <w:rPr>
      <w:rFonts w:ascii="Times New Roman" w:eastAsia="Times New Roman" w:hAnsi="Times New Roman" w:cs="Times New Roman"/>
      <w:b/>
      <w:bCs/>
      <w:sz w:val="20"/>
      <w:szCs w:val="20"/>
      <w:lang w:eastAsia="it-IT"/>
    </w:rPr>
  </w:style>
  <w:style w:type="table" w:customStyle="1" w:styleId="Grigliatabella1">
    <w:name w:val="Griglia tabella1"/>
    <w:basedOn w:val="Tabellanormale"/>
    <w:next w:val="Grigliatabella"/>
    <w:rsid w:val="00F56356"/>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F56356"/>
  </w:style>
  <w:style w:type="table" w:customStyle="1" w:styleId="Grigliatabella2">
    <w:name w:val="Griglia tabella2"/>
    <w:basedOn w:val="Tabellanormale"/>
    <w:next w:val="Grigliatabella"/>
    <w:uiPriority w:val="59"/>
    <w:rsid w:val="00F56356"/>
    <w:rPr>
      <w:rFonts w:ascii="Calibri" w:eastAsia="Times New Roman" w:hAnsi="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F56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F5635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chiara">
    <w:name w:val="Grid Table Light"/>
    <w:basedOn w:val="Tabellanormale"/>
    <w:uiPriority w:val="40"/>
    <w:rsid w:val="00F563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nkneltesto">
    <w:name w:val="link_nel_testo"/>
    <w:basedOn w:val="Carpredefinitoparagrafo"/>
    <w:rsid w:val="00F56356"/>
    <w:rPr>
      <w:i/>
      <w:iCs/>
    </w:rPr>
  </w:style>
  <w:style w:type="paragraph" w:customStyle="1" w:styleId="provvr01">
    <w:name w:val="provv_r01"/>
    <w:basedOn w:val="Normale"/>
    <w:rsid w:val="00F56356"/>
    <w:pPr>
      <w:spacing w:after="45"/>
    </w:pPr>
    <w:rPr>
      <w:rFonts w:eastAsia="Times New Roman"/>
      <w:lang w:eastAsia="it-IT"/>
    </w:rPr>
  </w:style>
  <w:style w:type="character" w:customStyle="1" w:styleId="provvnumcomma">
    <w:name w:val="provv_numcomma"/>
    <w:basedOn w:val="Carpredefinitoparagrafo"/>
    <w:rsid w:val="00F56356"/>
  </w:style>
  <w:style w:type="character" w:customStyle="1" w:styleId="IntestazioneCarattere1">
    <w:name w:val="Intestazione Carattere1"/>
    <w:basedOn w:val="Carpredefinitoparagrafo"/>
    <w:uiPriority w:val="99"/>
    <w:semiHidden/>
    <w:rsid w:val="00F56356"/>
    <w:rPr>
      <w:rFonts w:ascii="Times New Roman" w:eastAsia="Times New Roman" w:hAnsi="Times New Roman" w:cs="Times New Roman"/>
      <w:sz w:val="24"/>
      <w:szCs w:val="24"/>
      <w:lang w:eastAsia="it-IT"/>
    </w:rPr>
  </w:style>
  <w:style w:type="character" w:customStyle="1" w:styleId="PidipaginaCarattere1">
    <w:name w:val="Piè di pagina Carattere1"/>
    <w:basedOn w:val="Carpredefinitoparagrafo"/>
    <w:uiPriority w:val="99"/>
    <w:semiHidden/>
    <w:rsid w:val="00F56356"/>
    <w:rPr>
      <w:rFonts w:ascii="Times New Roman" w:eastAsia="Times New Roman" w:hAnsi="Times New Roman" w:cs="Times New Roman"/>
      <w:sz w:val="24"/>
      <w:szCs w:val="24"/>
      <w:lang w:eastAsia="it-IT"/>
    </w:rPr>
  </w:style>
  <w:style w:type="character" w:customStyle="1" w:styleId="Rientrocorpodeltesto2Carattere1">
    <w:name w:val="Rientro corpo del testo 2 Carattere1"/>
    <w:basedOn w:val="Carpredefinitoparagrafo"/>
    <w:uiPriority w:val="99"/>
    <w:semiHidden/>
    <w:rsid w:val="00F56356"/>
    <w:rPr>
      <w:rFonts w:ascii="Times New Roman" w:eastAsia="Times New Roman" w:hAnsi="Times New Roman" w:cs="Times New Roman"/>
      <w:sz w:val="24"/>
      <w:szCs w:val="24"/>
      <w:lang w:eastAsia="it-IT"/>
    </w:rPr>
  </w:style>
  <w:style w:type="character" w:customStyle="1" w:styleId="TestofumettoCarattere1">
    <w:name w:val="Testo fumetto Carattere1"/>
    <w:basedOn w:val="Carpredefinitoparagrafo"/>
    <w:uiPriority w:val="99"/>
    <w:semiHidden/>
    <w:rsid w:val="00F56356"/>
    <w:rPr>
      <w:rFonts w:ascii="Tahoma" w:eastAsia="Times New Roman" w:hAnsi="Tahoma" w:cs="Tahoma"/>
      <w:sz w:val="16"/>
      <w:szCs w:val="16"/>
      <w:lang w:eastAsia="it-IT"/>
    </w:rPr>
  </w:style>
  <w:style w:type="paragraph" w:customStyle="1" w:styleId="TableParagraph">
    <w:name w:val="Table Paragraph"/>
    <w:basedOn w:val="Normale"/>
    <w:uiPriority w:val="1"/>
    <w:qFormat/>
    <w:rsid w:val="00F56356"/>
    <w:pPr>
      <w:widowControl w:val="0"/>
      <w:autoSpaceDE w:val="0"/>
      <w:autoSpaceDN w:val="0"/>
    </w:pPr>
    <w:rPr>
      <w:rFonts w:eastAsia="Times New Roman"/>
      <w:lang w:eastAsia="it-IT" w:bidi="it-IT"/>
    </w:rPr>
  </w:style>
  <w:style w:type="numbering" w:customStyle="1" w:styleId="Nessunelenco21">
    <w:name w:val="Nessun elenco21"/>
    <w:next w:val="Nessunelenco"/>
    <w:uiPriority w:val="99"/>
    <w:semiHidden/>
    <w:unhideWhenUsed/>
    <w:rsid w:val="00F56356"/>
  </w:style>
  <w:style w:type="paragraph" w:styleId="Puntoelenco">
    <w:name w:val="List Bullet"/>
    <w:basedOn w:val="Normale"/>
    <w:uiPriority w:val="99"/>
    <w:unhideWhenUsed/>
    <w:rsid w:val="00F56356"/>
    <w:pPr>
      <w:numPr>
        <w:numId w:val="1"/>
      </w:numPr>
      <w:contextualSpacing/>
    </w:pPr>
    <w:rPr>
      <w:rFonts w:eastAsiaTheme="minorEastAsia"/>
      <w:lang w:eastAsia="it-IT"/>
    </w:rPr>
  </w:style>
  <w:style w:type="paragraph" w:styleId="Titolo">
    <w:name w:val="Title"/>
    <w:basedOn w:val="Normale"/>
    <w:next w:val="Normale"/>
    <w:link w:val="TitoloCarattere"/>
    <w:uiPriority w:val="10"/>
    <w:qFormat/>
    <w:rsid w:val="00F56356"/>
    <w:pPr>
      <w:spacing w:before="240" w:after="60"/>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uiPriority w:val="10"/>
    <w:rsid w:val="00F56356"/>
    <w:rPr>
      <w:rFonts w:ascii="Cambria" w:eastAsia="Times New Roman" w:hAnsi="Cambria"/>
      <w:b/>
      <w:bCs/>
      <w:kern w:val="28"/>
      <w:sz w:val="32"/>
      <w:szCs w:val="32"/>
      <w:lang w:eastAsia="it-IT"/>
    </w:rPr>
  </w:style>
  <w:style w:type="paragraph" w:customStyle="1" w:styleId="provvr0">
    <w:name w:val="provv_r0"/>
    <w:basedOn w:val="Normale"/>
    <w:rsid w:val="00F56356"/>
    <w:pPr>
      <w:spacing w:after="100" w:afterAutospacing="1"/>
    </w:pPr>
    <w:rPr>
      <w:rFonts w:eastAsia="Times New Roman"/>
      <w:lang w:eastAsia="it-IT"/>
    </w:rPr>
  </w:style>
  <w:style w:type="table" w:customStyle="1" w:styleId="TableGrid">
    <w:name w:val="TableGrid"/>
    <w:rsid w:val="00024B7A"/>
    <w:rPr>
      <w:rFonts w:eastAsiaTheme="minorEastAsia"/>
      <w:lang w:eastAsia="it-IT"/>
    </w:rPr>
    <w:tblPr>
      <w:tblCellMar>
        <w:top w:w="0" w:type="dxa"/>
        <w:left w:w="0" w:type="dxa"/>
        <w:bottom w:w="0" w:type="dxa"/>
        <w:right w:w="0" w:type="dxa"/>
      </w:tblCellMar>
    </w:tblPr>
  </w:style>
  <w:style w:type="paragraph" w:customStyle="1" w:styleId="xstandard">
    <w:name w:val="x_standard"/>
    <w:basedOn w:val="Normale"/>
    <w:rsid w:val="001861F3"/>
    <w:pPr>
      <w:spacing w:after="100" w:afterAutospacing="1"/>
    </w:pPr>
    <w:rPr>
      <w:rFonts w:eastAsia="Times New Roman"/>
      <w:lang w:eastAsia="it-IT"/>
    </w:rPr>
  </w:style>
  <w:style w:type="paragraph" w:customStyle="1" w:styleId="Standard">
    <w:name w:val="Standard"/>
    <w:rsid w:val="006B413D"/>
    <w:pPr>
      <w:suppressAutoHyphens/>
      <w:autoSpaceDN w:val="0"/>
      <w:textAlignment w:val="baseline"/>
    </w:pPr>
    <w:rPr>
      <w:rFonts w:eastAsia="Times New Roman"/>
      <w:kern w:val="3"/>
      <w:lang w:eastAsia="it-IT"/>
    </w:rPr>
  </w:style>
  <w:style w:type="character" w:styleId="Collegamentovisitato">
    <w:name w:val="FollowedHyperlink"/>
    <w:basedOn w:val="Carpredefinitoparagrafo"/>
    <w:uiPriority w:val="99"/>
    <w:semiHidden/>
    <w:unhideWhenUsed/>
    <w:rsid w:val="004552D6"/>
    <w:rPr>
      <w:color w:val="800080"/>
      <w:u w:val="single"/>
    </w:rPr>
  </w:style>
  <w:style w:type="paragraph" w:customStyle="1" w:styleId="msonormal0">
    <w:name w:val="msonormal"/>
    <w:basedOn w:val="Normale"/>
    <w:rsid w:val="004552D6"/>
    <w:pPr>
      <w:spacing w:after="100" w:afterAutospacing="1"/>
    </w:pPr>
    <w:rPr>
      <w:rFonts w:eastAsia="Times New Roman"/>
      <w:lang w:eastAsia="it-IT"/>
    </w:rPr>
  </w:style>
  <w:style w:type="paragraph" w:customStyle="1" w:styleId="font5">
    <w:name w:val="font5"/>
    <w:basedOn w:val="Normale"/>
    <w:rsid w:val="004552D6"/>
    <w:pPr>
      <w:spacing w:after="100" w:afterAutospacing="1"/>
    </w:pPr>
    <w:rPr>
      <w:rFonts w:ascii="Calibri" w:eastAsia="Times New Roman" w:hAnsi="Calibri" w:cs="Calibri"/>
      <w:b/>
      <w:bCs/>
      <w:color w:val="000000"/>
      <w:sz w:val="16"/>
      <w:szCs w:val="16"/>
      <w:lang w:eastAsia="it-IT"/>
    </w:rPr>
  </w:style>
  <w:style w:type="paragraph" w:customStyle="1" w:styleId="font6">
    <w:name w:val="font6"/>
    <w:basedOn w:val="Normale"/>
    <w:rsid w:val="004552D6"/>
    <w:pPr>
      <w:spacing w:after="100" w:afterAutospacing="1"/>
    </w:pPr>
    <w:rPr>
      <w:rFonts w:ascii="Calibri" w:eastAsia="Times New Roman" w:hAnsi="Calibri" w:cs="Calibri"/>
      <w:color w:val="000000"/>
      <w:sz w:val="12"/>
      <w:szCs w:val="12"/>
      <w:lang w:eastAsia="it-IT"/>
    </w:rPr>
  </w:style>
  <w:style w:type="paragraph" w:customStyle="1" w:styleId="xl65">
    <w:name w:val="xl65"/>
    <w:basedOn w:val="Normale"/>
    <w:rsid w:val="004552D6"/>
    <w:pPr>
      <w:spacing w:after="100" w:afterAutospacing="1"/>
      <w:jc w:val="center"/>
      <w:textAlignment w:val="center"/>
    </w:pPr>
    <w:rPr>
      <w:rFonts w:eastAsia="Times New Roman"/>
      <w:sz w:val="16"/>
      <w:szCs w:val="16"/>
      <w:lang w:eastAsia="it-IT"/>
    </w:rPr>
  </w:style>
  <w:style w:type="paragraph" w:customStyle="1" w:styleId="xl66">
    <w:name w:val="xl66"/>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sz w:val="18"/>
      <w:szCs w:val="18"/>
      <w:lang w:eastAsia="it-IT"/>
    </w:rPr>
  </w:style>
  <w:style w:type="paragraph" w:customStyle="1" w:styleId="xl67">
    <w:name w:val="xl67"/>
    <w:basedOn w:val="Normale"/>
    <w:rsid w:val="004552D6"/>
    <w:pPr>
      <w:pBdr>
        <w:top w:val="single" w:sz="4" w:space="0" w:color="auto"/>
        <w:left w:val="single" w:sz="4" w:space="0" w:color="auto"/>
        <w:bottom w:val="single" w:sz="4" w:space="0" w:color="auto"/>
        <w:right w:val="single" w:sz="4" w:space="0" w:color="auto"/>
      </w:pBdr>
      <w:spacing w:after="100" w:afterAutospacing="1"/>
      <w:jc w:val="right"/>
      <w:textAlignment w:val="center"/>
    </w:pPr>
    <w:rPr>
      <w:rFonts w:eastAsia="Times New Roman"/>
      <w:sz w:val="18"/>
      <w:szCs w:val="18"/>
      <w:lang w:eastAsia="it-IT"/>
    </w:rPr>
  </w:style>
  <w:style w:type="paragraph" w:customStyle="1" w:styleId="xl68">
    <w:name w:val="xl68"/>
    <w:basedOn w:val="Normale"/>
    <w:rsid w:val="004552D6"/>
    <w:pPr>
      <w:pBdr>
        <w:top w:val="single" w:sz="4" w:space="0" w:color="auto"/>
        <w:left w:val="single" w:sz="4" w:space="0" w:color="auto"/>
        <w:bottom w:val="single" w:sz="4" w:space="0" w:color="auto"/>
        <w:right w:val="single" w:sz="4" w:space="0" w:color="auto"/>
      </w:pBdr>
      <w:spacing w:after="100" w:afterAutospacing="1"/>
      <w:jc w:val="right"/>
      <w:textAlignment w:val="center"/>
    </w:pPr>
    <w:rPr>
      <w:rFonts w:eastAsia="Times New Roman"/>
      <w:b/>
      <w:bCs/>
      <w:sz w:val="18"/>
      <w:szCs w:val="18"/>
      <w:lang w:eastAsia="it-IT"/>
    </w:rPr>
  </w:style>
  <w:style w:type="paragraph" w:customStyle="1" w:styleId="xl69">
    <w:name w:val="xl69"/>
    <w:basedOn w:val="Normale"/>
    <w:rsid w:val="004552D6"/>
    <w:pPr>
      <w:pBdr>
        <w:top w:val="single" w:sz="4" w:space="0" w:color="auto"/>
        <w:left w:val="single" w:sz="4" w:space="0" w:color="auto"/>
        <w:right w:val="single" w:sz="4" w:space="0" w:color="auto"/>
      </w:pBdr>
      <w:spacing w:after="100" w:afterAutospacing="1"/>
      <w:jc w:val="center"/>
      <w:textAlignment w:val="center"/>
    </w:pPr>
    <w:rPr>
      <w:rFonts w:eastAsia="Times New Roman"/>
      <w:sz w:val="16"/>
      <w:szCs w:val="16"/>
      <w:lang w:eastAsia="it-IT"/>
    </w:rPr>
  </w:style>
  <w:style w:type="paragraph" w:customStyle="1" w:styleId="xl70">
    <w:name w:val="xl70"/>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sz w:val="14"/>
      <w:szCs w:val="14"/>
      <w:lang w:eastAsia="it-IT"/>
    </w:rPr>
  </w:style>
  <w:style w:type="paragraph" w:customStyle="1" w:styleId="xl71">
    <w:name w:val="xl71"/>
    <w:basedOn w:val="Normale"/>
    <w:rsid w:val="004552D6"/>
    <w:pPr>
      <w:pBdr>
        <w:top w:val="single" w:sz="4" w:space="0" w:color="auto"/>
        <w:left w:val="single" w:sz="4" w:space="0" w:color="auto"/>
        <w:bottom w:val="single" w:sz="4" w:space="0" w:color="auto"/>
      </w:pBdr>
      <w:spacing w:after="100" w:afterAutospacing="1"/>
      <w:jc w:val="center"/>
      <w:textAlignment w:val="center"/>
    </w:pPr>
    <w:rPr>
      <w:rFonts w:eastAsia="Times New Roman"/>
      <w:sz w:val="14"/>
      <w:szCs w:val="14"/>
      <w:lang w:eastAsia="it-IT"/>
    </w:rPr>
  </w:style>
  <w:style w:type="paragraph" w:customStyle="1" w:styleId="xl72">
    <w:name w:val="xl72"/>
    <w:basedOn w:val="Normale"/>
    <w:rsid w:val="004552D6"/>
    <w:pPr>
      <w:pBdr>
        <w:top w:val="single" w:sz="4" w:space="0" w:color="auto"/>
        <w:bottom w:val="single" w:sz="4" w:space="0" w:color="auto"/>
        <w:right w:val="single" w:sz="4" w:space="0" w:color="auto"/>
      </w:pBdr>
      <w:spacing w:after="100" w:afterAutospacing="1"/>
      <w:jc w:val="center"/>
      <w:textAlignment w:val="center"/>
    </w:pPr>
    <w:rPr>
      <w:rFonts w:eastAsia="Times New Roman"/>
      <w:sz w:val="14"/>
      <w:szCs w:val="14"/>
      <w:lang w:eastAsia="it-IT"/>
    </w:rPr>
  </w:style>
  <w:style w:type="paragraph" w:customStyle="1" w:styleId="xl73">
    <w:name w:val="xl73"/>
    <w:basedOn w:val="Normale"/>
    <w:rsid w:val="004552D6"/>
    <w:pPr>
      <w:pBdr>
        <w:left w:val="single" w:sz="4" w:space="0" w:color="auto"/>
        <w:right w:val="single" w:sz="4" w:space="0" w:color="auto"/>
      </w:pBdr>
      <w:spacing w:after="100" w:afterAutospacing="1"/>
      <w:jc w:val="center"/>
      <w:textAlignment w:val="center"/>
    </w:pPr>
    <w:rPr>
      <w:rFonts w:eastAsia="Times New Roman"/>
      <w:sz w:val="14"/>
      <w:szCs w:val="14"/>
      <w:lang w:eastAsia="it-IT"/>
    </w:rPr>
  </w:style>
  <w:style w:type="paragraph" w:customStyle="1" w:styleId="xl74">
    <w:name w:val="xl74"/>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sz w:val="18"/>
      <w:szCs w:val="18"/>
      <w:lang w:eastAsia="it-IT"/>
    </w:rPr>
  </w:style>
  <w:style w:type="paragraph" w:customStyle="1" w:styleId="xl75">
    <w:name w:val="xl75"/>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sz w:val="18"/>
      <w:szCs w:val="18"/>
      <w:lang w:eastAsia="it-IT"/>
    </w:rPr>
  </w:style>
  <w:style w:type="paragraph" w:customStyle="1" w:styleId="xl76">
    <w:name w:val="xl76"/>
    <w:basedOn w:val="Normale"/>
    <w:rsid w:val="004552D6"/>
    <w:pPr>
      <w:pBdr>
        <w:top w:val="single" w:sz="4" w:space="0" w:color="auto"/>
        <w:left w:val="single" w:sz="4" w:space="0" w:color="auto"/>
        <w:bottom w:val="single" w:sz="4" w:space="0" w:color="auto"/>
      </w:pBdr>
      <w:spacing w:after="100" w:afterAutospacing="1"/>
      <w:jc w:val="center"/>
      <w:textAlignment w:val="center"/>
    </w:pPr>
    <w:rPr>
      <w:rFonts w:eastAsia="Times New Roman"/>
      <w:sz w:val="18"/>
      <w:szCs w:val="18"/>
      <w:lang w:eastAsia="it-IT"/>
    </w:rPr>
  </w:style>
  <w:style w:type="paragraph" w:customStyle="1" w:styleId="xl77">
    <w:name w:val="xl77"/>
    <w:basedOn w:val="Normale"/>
    <w:rsid w:val="004552D6"/>
    <w:pPr>
      <w:pBdr>
        <w:left w:val="single" w:sz="4" w:space="0" w:color="auto"/>
        <w:right w:val="single" w:sz="4" w:space="0" w:color="auto"/>
      </w:pBdr>
      <w:spacing w:after="100" w:afterAutospacing="1"/>
      <w:jc w:val="center"/>
      <w:textAlignment w:val="center"/>
    </w:pPr>
    <w:rPr>
      <w:rFonts w:eastAsia="Times New Roman"/>
      <w:sz w:val="18"/>
      <w:szCs w:val="18"/>
      <w:lang w:eastAsia="it-IT"/>
    </w:rPr>
  </w:style>
  <w:style w:type="paragraph" w:customStyle="1" w:styleId="xl78">
    <w:name w:val="xl78"/>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b/>
      <w:bCs/>
      <w:sz w:val="18"/>
      <w:szCs w:val="18"/>
      <w:lang w:eastAsia="it-IT"/>
    </w:rPr>
  </w:style>
  <w:style w:type="paragraph" w:customStyle="1" w:styleId="xl79">
    <w:name w:val="xl79"/>
    <w:basedOn w:val="Normale"/>
    <w:rsid w:val="004552D6"/>
    <w:pPr>
      <w:pBdr>
        <w:top w:val="single" w:sz="4" w:space="0" w:color="auto"/>
        <w:left w:val="single" w:sz="4" w:space="0" w:color="auto"/>
      </w:pBdr>
      <w:spacing w:after="100" w:afterAutospacing="1"/>
      <w:jc w:val="center"/>
      <w:textAlignment w:val="center"/>
    </w:pPr>
    <w:rPr>
      <w:rFonts w:eastAsia="Times New Roman"/>
      <w:sz w:val="18"/>
      <w:szCs w:val="18"/>
      <w:lang w:eastAsia="it-IT"/>
    </w:rPr>
  </w:style>
  <w:style w:type="paragraph" w:customStyle="1" w:styleId="xl80">
    <w:name w:val="xl80"/>
    <w:basedOn w:val="Normale"/>
    <w:rsid w:val="004552D6"/>
    <w:pPr>
      <w:spacing w:after="100" w:afterAutospacing="1"/>
      <w:jc w:val="center"/>
      <w:textAlignment w:val="center"/>
    </w:pPr>
    <w:rPr>
      <w:rFonts w:eastAsia="Times New Roman"/>
      <w:sz w:val="18"/>
      <w:szCs w:val="18"/>
      <w:lang w:eastAsia="it-IT"/>
    </w:rPr>
  </w:style>
  <w:style w:type="paragraph" w:customStyle="1" w:styleId="xl81">
    <w:name w:val="xl81"/>
    <w:basedOn w:val="Normale"/>
    <w:rsid w:val="004552D6"/>
    <w:pPr>
      <w:pBdr>
        <w:top w:val="single" w:sz="4" w:space="0" w:color="auto"/>
      </w:pBdr>
      <w:spacing w:after="100" w:afterAutospacing="1"/>
      <w:jc w:val="center"/>
      <w:textAlignment w:val="center"/>
    </w:pPr>
    <w:rPr>
      <w:rFonts w:eastAsia="Times New Roman"/>
      <w:sz w:val="18"/>
      <w:szCs w:val="18"/>
      <w:lang w:eastAsia="it-IT"/>
    </w:rPr>
  </w:style>
  <w:style w:type="paragraph" w:customStyle="1" w:styleId="xl82">
    <w:name w:val="xl82"/>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b/>
      <w:bCs/>
      <w:i/>
      <w:iCs/>
      <w:sz w:val="18"/>
      <w:szCs w:val="18"/>
      <w:lang w:eastAsia="it-IT"/>
    </w:rPr>
  </w:style>
  <w:style w:type="paragraph" w:customStyle="1" w:styleId="xl83">
    <w:name w:val="xl83"/>
    <w:basedOn w:val="Normale"/>
    <w:rsid w:val="004552D6"/>
    <w:pPr>
      <w:pBdr>
        <w:top w:val="single" w:sz="4" w:space="0" w:color="auto"/>
        <w:left w:val="single" w:sz="4" w:space="0" w:color="auto"/>
        <w:bottom w:val="single" w:sz="4" w:space="0" w:color="auto"/>
        <w:right w:val="single" w:sz="4" w:space="0" w:color="auto"/>
      </w:pBdr>
      <w:spacing w:after="100" w:afterAutospacing="1"/>
      <w:jc w:val="center"/>
      <w:textAlignment w:val="center"/>
    </w:pPr>
    <w:rPr>
      <w:rFonts w:eastAsia="Times New Roman"/>
      <w:b/>
      <w:bCs/>
      <w:sz w:val="20"/>
      <w:szCs w:val="20"/>
      <w:lang w:eastAsia="it-IT"/>
    </w:rPr>
  </w:style>
  <w:style w:type="paragraph" w:customStyle="1" w:styleId="xl84">
    <w:name w:val="xl84"/>
    <w:basedOn w:val="Normale"/>
    <w:rsid w:val="004552D6"/>
    <w:pPr>
      <w:pBdr>
        <w:top w:val="single" w:sz="4" w:space="0" w:color="auto"/>
        <w:left w:val="single" w:sz="4" w:space="0" w:color="auto"/>
        <w:right w:val="single" w:sz="4" w:space="0" w:color="auto"/>
      </w:pBdr>
      <w:spacing w:after="100" w:afterAutospacing="1"/>
      <w:jc w:val="center"/>
      <w:textAlignment w:val="center"/>
    </w:pPr>
    <w:rPr>
      <w:rFonts w:eastAsia="Times New Roman"/>
      <w:b/>
      <w:bCs/>
      <w:sz w:val="20"/>
      <w:szCs w:val="20"/>
      <w:lang w:eastAsia="it-IT"/>
    </w:rPr>
  </w:style>
  <w:style w:type="paragraph" w:customStyle="1" w:styleId="xl85">
    <w:name w:val="xl85"/>
    <w:basedOn w:val="Normale"/>
    <w:rsid w:val="004552D6"/>
    <w:pPr>
      <w:pBdr>
        <w:top w:val="single" w:sz="4" w:space="0" w:color="auto"/>
        <w:left w:val="single" w:sz="4" w:space="0" w:color="auto"/>
        <w:bottom w:val="single" w:sz="4" w:space="0" w:color="auto"/>
      </w:pBdr>
      <w:spacing w:after="100" w:afterAutospacing="1"/>
      <w:jc w:val="center"/>
      <w:textAlignment w:val="center"/>
    </w:pPr>
    <w:rPr>
      <w:rFonts w:eastAsia="Times New Roman"/>
      <w:sz w:val="16"/>
      <w:szCs w:val="16"/>
      <w:lang w:eastAsia="it-IT"/>
    </w:rPr>
  </w:style>
  <w:style w:type="paragraph" w:customStyle="1" w:styleId="xl86">
    <w:name w:val="xl86"/>
    <w:basedOn w:val="Normale"/>
    <w:rsid w:val="004552D6"/>
    <w:pPr>
      <w:pBdr>
        <w:top w:val="single" w:sz="4" w:space="0" w:color="auto"/>
        <w:bottom w:val="single" w:sz="4" w:space="0" w:color="auto"/>
      </w:pBdr>
      <w:spacing w:after="100" w:afterAutospacing="1"/>
      <w:jc w:val="center"/>
      <w:textAlignment w:val="center"/>
    </w:pPr>
    <w:rPr>
      <w:rFonts w:eastAsia="Times New Roman"/>
      <w:sz w:val="16"/>
      <w:szCs w:val="16"/>
      <w:lang w:eastAsia="it-IT"/>
    </w:rPr>
  </w:style>
  <w:style w:type="paragraph" w:customStyle="1" w:styleId="xl87">
    <w:name w:val="xl87"/>
    <w:basedOn w:val="Normale"/>
    <w:rsid w:val="004552D6"/>
    <w:pPr>
      <w:pBdr>
        <w:top w:val="single" w:sz="4" w:space="0" w:color="auto"/>
        <w:bottom w:val="single" w:sz="4" w:space="0" w:color="auto"/>
        <w:right w:val="single" w:sz="4" w:space="0" w:color="auto"/>
      </w:pBdr>
      <w:spacing w:after="100" w:afterAutospacing="1"/>
      <w:jc w:val="center"/>
      <w:textAlignment w:val="center"/>
    </w:pPr>
    <w:rPr>
      <w:rFonts w:eastAsia="Times New Roman"/>
      <w:sz w:val="16"/>
      <w:szCs w:val="16"/>
      <w:lang w:eastAsia="it-IT"/>
    </w:rPr>
  </w:style>
  <w:style w:type="table" w:customStyle="1" w:styleId="TableNormal1">
    <w:name w:val="Table Normal1"/>
    <w:uiPriority w:val="2"/>
    <w:semiHidden/>
    <w:unhideWhenUsed/>
    <w:qFormat/>
    <w:rsid w:val="006C40C7"/>
    <w:pPr>
      <w:widowControl w:val="0"/>
      <w:autoSpaceDE w:val="0"/>
      <w:autoSpaceDN w:val="0"/>
    </w:pPr>
    <w:rPr>
      <w:lang w:val="en-US"/>
    </w:rPr>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F5624E"/>
    <w:rPr>
      <w:color w:val="605E5C"/>
      <w:shd w:val="clear" w:color="auto" w:fill="E1DFDD"/>
    </w:rPr>
  </w:style>
  <w:style w:type="paragraph" w:customStyle="1" w:styleId="relTitolo">
    <w:name w:val="rel_Titolo"/>
    <w:basedOn w:val="Normale"/>
    <w:link w:val="relTitoloCarattere"/>
    <w:rsid w:val="006D780E"/>
    <w:pPr>
      <w:autoSpaceDE w:val="0"/>
      <w:autoSpaceDN w:val="0"/>
      <w:adjustRightInd w:val="0"/>
      <w:jc w:val="center"/>
    </w:pPr>
    <w:rPr>
      <w:color w:val="000000"/>
      <w:sz w:val="23"/>
      <w:szCs w:val="23"/>
    </w:rPr>
  </w:style>
  <w:style w:type="character" w:customStyle="1" w:styleId="relTitoloCarattere">
    <w:name w:val="rel_Titolo Carattere"/>
    <w:basedOn w:val="Carpredefinitoparagrafo"/>
    <w:link w:val="relTitolo"/>
    <w:rsid w:val="006D780E"/>
    <w:rPr>
      <w:color w:val="000000"/>
      <w:sz w:val="23"/>
      <w:szCs w:val="23"/>
    </w:rPr>
  </w:style>
  <w:style w:type="character" w:customStyle="1" w:styleId="Titolo4Carattere">
    <w:name w:val="Titolo 4 Carattere"/>
    <w:basedOn w:val="Carpredefinitoparagrafo"/>
    <w:link w:val="Titolo4"/>
    <w:uiPriority w:val="9"/>
    <w:rsid w:val="000E16F8"/>
    <w:rPr>
      <w:rFonts w:eastAsiaTheme="majorEastAsia" w:cstheme="majorBidi"/>
      <w:b/>
      <w:iCs/>
      <w:sz w:val="28"/>
    </w:rPr>
  </w:style>
  <w:style w:type="character" w:customStyle="1" w:styleId="Titolo5Carattere">
    <w:name w:val="Titolo 5 Carattere"/>
    <w:basedOn w:val="Carpredefinitoparagrafo"/>
    <w:link w:val="Titolo5"/>
    <w:uiPriority w:val="9"/>
    <w:rsid w:val="00B73CC3"/>
    <w:rPr>
      <w:rFonts w:eastAsiaTheme="majorEastAsia" w:cstheme="majorBidi"/>
      <w:b/>
      <w:sz w:val="28"/>
    </w:rPr>
  </w:style>
  <w:style w:type="paragraph" w:customStyle="1" w:styleId="StilePremessa">
    <w:name w:val="Stile Premessa"/>
    <w:basedOn w:val="Titolo3"/>
    <w:link w:val="StilePremessaCarattere"/>
    <w:autoRedefine/>
    <w:qFormat/>
    <w:rsid w:val="00B73CC3"/>
    <w:pPr>
      <w:spacing w:before="100"/>
    </w:pPr>
    <w:rPr>
      <w:i w:val="0"/>
      <w:iCs/>
    </w:rPr>
  </w:style>
  <w:style w:type="character" w:customStyle="1" w:styleId="StilePremessaCarattere">
    <w:name w:val="Stile Premessa Carattere"/>
    <w:basedOn w:val="Titolo3Carattere"/>
    <w:link w:val="StilePremessa"/>
    <w:rsid w:val="00B73CC3"/>
    <w:rPr>
      <w:rFonts w:eastAsia="Times New Roman"/>
      <w:b/>
      <w:bCs/>
      <w:i w:val="0"/>
      <w:iCs/>
      <w:sz w:val="28"/>
      <w:szCs w:val="27"/>
      <w:lang w:eastAsia="it-IT"/>
    </w:rPr>
  </w:style>
  <w:style w:type="paragraph" w:customStyle="1" w:styleId="Stileflussifinanziari">
    <w:name w:val="Stile flussi finanziari"/>
    <w:basedOn w:val="Titolo4"/>
    <w:link w:val="StileflussifinanziariCarattere"/>
    <w:autoRedefine/>
    <w:qFormat/>
    <w:rsid w:val="00B573D4"/>
  </w:style>
  <w:style w:type="character" w:customStyle="1" w:styleId="StileflussifinanziariCarattere">
    <w:name w:val="Stile flussi finanziari Carattere"/>
    <w:basedOn w:val="Titolo3Carattere"/>
    <w:link w:val="Stileflussifinanziari"/>
    <w:rsid w:val="00FB237C"/>
    <w:rPr>
      <w:rFonts w:eastAsiaTheme="majorEastAsia" w:cstheme="majorBidi"/>
      <w:b/>
      <w:bCs w:val="0"/>
      <w:i w:val="0"/>
      <w:iCs/>
      <w:sz w:val="28"/>
      <w:szCs w:val="27"/>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825">
      <w:bodyDiv w:val="1"/>
      <w:marLeft w:val="0"/>
      <w:marRight w:val="0"/>
      <w:marTop w:val="0"/>
      <w:marBottom w:val="0"/>
      <w:divBdr>
        <w:top w:val="none" w:sz="0" w:space="0" w:color="auto"/>
        <w:left w:val="none" w:sz="0" w:space="0" w:color="auto"/>
        <w:bottom w:val="none" w:sz="0" w:space="0" w:color="auto"/>
        <w:right w:val="none" w:sz="0" w:space="0" w:color="auto"/>
      </w:divBdr>
    </w:div>
    <w:div w:id="21564369">
      <w:bodyDiv w:val="1"/>
      <w:marLeft w:val="0"/>
      <w:marRight w:val="0"/>
      <w:marTop w:val="0"/>
      <w:marBottom w:val="0"/>
      <w:divBdr>
        <w:top w:val="none" w:sz="0" w:space="0" w:color="auto"/>
        <w:left w:val="none" w:sz="0" w:space="0" w:color="auto"/>
        <w:bottom w:val="none" w:sz="0" w:space="0" w:color="auto"/>
        <w:right w:val="none" w:sz="0" w:space="0" w:color="auto"/>
      </w:divBdr>
    </w:div>
    <w:div w:id="67962888">
      <w:bodyDiv w:val="1"/>
      <w:marLeft w:val="0"/>
      <w:marRight w:val="0"/>
      <w:marTop w:val="0"/>
      <w:marBottom w:val="0"/>
      <w:divBdr>
        <w:top w:val="none" w:sz="0" w:space="0" w:color="auto"/>
        <w:left w:val="none" w:sz="0" w:space="0" w:color="auto"/>
        <w:bottom w:val="none" w:sz="0" w:space="0" w:color="auto"/>
        <w:right w:val="none" w:sz="0" w:space="0" w:color="auto"/>
      </w:divBdr>
    </w:div>
    <w:div w:id="95449674">
      <w:bodyDiv w:val="1"/>
      <w:marLeft w:val="0"/>
      <w:marRight w:val="0"/>
      <w:marTop w:val="0"/>
      <w:marBottom w:val="0"/>
      <w:divBdr>
        <w:top w:val="none" w:sz="0" w:space="0" w:color="auto"/>
        <w:left w:val="none" w:sz="0" w:space="0" w:color="auto"/>
        <w:bottom w:val="none" w:sz="0" w:space="0" w:color="auto"/>
        <w:right w:val="none" w:sz="0" w:space="0" w:color="auto"/>
      </w:divBdr>
    </w:div>
    <w:div w:id="116068680">
      <w:bodyDiv w:val="1"/>
      <w:marLeft w:val="0"/>
      <w:marRight w:val="0"/>
      <w:marTop w:val="0"/>
      <w:marBottom w:val="0"/>
      <w:divBdr>
        <w:top w:val="none" w:sz="0" w:space="0" w:color="auto"/>
        <w:left w:val="none" w:sz="0" w:space="0" w:color="auto"/>
        <w:bottom w:val="none" w:sz="0" w:space="0" w:color="auto"/>
        <w:right w:val="none" w:sz="0" w:space="0" w:color="auto"/>
      </w:divBdr>
    </w:div>
    <w:div w:id="126437043">
      <w:bodyDiv w:val="1"/>
      <w:marLeft w:val="0"/>
      <w:marRight w:val="0"/>
      <w:marTop w:val="0"/>
      <w:marBottom w:val="0"/>
      <w:divBdr>
        <w:top w:val="none" w:sz="0" w:space="0" w:color="auto"/>
        <w:left w:val="none" w:sz="0" w:space="0" w:color="auto"/>
        <w:bottom w:val="none" w:sz="0" w:space="0" w:color="auto"/>
        <w:right w:val="none" w:sz="0" w:space="0" w:color="auto"/>
      </w:divBdr>
    </w:div>
    <w:div w:id="127862959">
      <w:bodyDiv w:val="1"/>
      <w:marLeft w:val="0"/>
      <w:marRight w:val="0"/>
      <w:marTop w:val="0"/>
      <w:marBottom w:val="0"/>
      <w:divBdr>
        <w:top w:val="none" w:sz="0" w:space="0" w:color="auto"/>
        <w:left w:val="none" w:sz="0" w:space="0" w:color="auto"/>
        <w:bottom w:val="none" w:sz="0" w:space="0" w:color="auto"/>
        <w:right w:val="none" w:sz="0" w:space="0" w:color="auto"/>
      </w:divBdr>
    </w:div>
    <w:div w:id="128210960">
      <w:bodyDiv w:val="1"/>
      <w:marLeft w:val="0"/>
      <w:marRight w:val="0"/>
      <w:marTop w:val="0"/>
      <w:marBottom w:val="0"/>
      <w:divBdr>
        <w:top w:val="none" w:sz="0" w:space="0" w:color="auto"/>
        <w:left w:val="none" w:sz="0" w:space="0" w:color="auto"/>
        <w:bottom w:val="none" w:sz="0" w:space="0" w:color="auto"/>
        <w:right w:val="none" w:sz="0" w:space="0" w:color="auto"/>
      </w:divBdr>
    </w:div>
    <w:div w:id="137187880">
      <w:bodyDiv w:val="1"/>
      <w:marLeft w:val="0"/>
      <w:marRight w:val="0"/>
      <w:marTop w:val="0"/>
      <w:marBottom w:val="0"/>
      <w:divBdr>
        <w:top w:val="none" w:sz="0" w:space="0" w:color="auto"/>
        <w:left w:val="none" w:sz="0" w:space="0" w:color="auto"/>
        <w:bottom w:val="none" w:sz="0" w:space="0" w:color="auto"/>
        <w:right w:val="none" w:sz="0" w:space="0" w:color="auto"/>
      </w:divBdr>
    </w:div>
    <w:div w:id="143474427">
      <w:bodyDiv w:val="1"/>
      <w:marLeft w:val="0"/>
      <w:marRight w:val="0"/>
      <w:marTop w:val="0"/>
      <w:marBottom w:val="0"/>
      <w:divBdr>
        <w:top w:val="none" w:sz="0" w:space="0" w:color="auto"/>
        <w:left w:val="none" w:sz="0" w:space="0" w:color="auto"/>
        <w:bottom w:val="none" w:sz="0" w:space="0" w:color="auto"/>
        <w:right w:val="none" w:sz="0" w:space="0" w:color="auto"/>
      </w:divBdr>
    </w:div>
    <w:div w:id="145561094">
      <w:bodyDiv w:val="1"/>
      <w:marLeft w:val="0"/>
      <w:marRight w:val="0"/>
      <w:marTop w:val="0"/>
      <w:marBottom w:val="0"/>
      <w:divBdr>
        <w:top w:val="none" w:sz="0" w:space="0" w:color="auto"/>
        <w:left w:val="none" w:sz="0" w:space="0" w:color="auto"/>
        <w:bottom w:val="none" w:sz="0" w:space="0" w:color="auto"/>
        <w:right w:val="none" w:sz="0" w:space="0" w:color="auto"/>
      </w:divBdr>
    </w:div>
    <w:div w:id="154566370">
      <w:bodyDiv w:val="1"/>
      <w:marLeft w:val="0"/>
      <w:marRight w:val="0"/>
      <w:marTop w:val="0"/>
      <w:marBottom w:val="0"/>
      <w:divBdr>
        <w:top w:val="none" w:sz="0" w:space="0" w:color="auto"/>
        <w:left w:val="none" w:sz="0" w:space="0" w:color="auto"/>
        <w:bottom w:val="none" w:sz="0" w:space="0" w:color="auto"/>
        <w:right w:val="none" w:sz="0" w:space="0" w:color="auto"/>
      </w:divBdr>
    </w:div>
    <w:div w:id="155998026">
      <w:bodyDiv w:val="1"/>
      <w:marLeft w:val="0"/>
      <w:marRight w:val="0"/>
      <w:marTop w:val="0"/>
      <w:marBottom w:val="0"/>
      <w:divBdr>
        <w:top w:val="none" w:sz="0" w:space="0" w:color="auto"/>
        <w:left w:val="none" w:sz="0" w:space="0" w:color="auto"/>
        <w:bottom w:val="none" w:sz="0" w:space="0" w:color="auto"/>
        <w:right w:val="none" w:sz="0" w:space="0" w:color="auto"/>
      </w:divBdr>
    </w:div>
    <w:div w:id="164789283">
      <w:bodyDiv w:val="1"/>
      <w:marLeft w:val="0"/>
      <w:marRight w:val="0"/>
      <w:marTop w:val="0"/>
      <w:marBottom w:val="0"/>
      <w:divBdr>
        <w:top w:val="none" w:sz="0" w:space="0" w:color="auto"/>
        <w:left w:val="none" w:sz="0" w:space="0" w:color="auto"/>
        <w:bottom w:val="none" w:sz="0" w:space="0" w:color="auto"/>
        <w:right w:val="none" w:sz="0" w:space="0" w:color="auto"/>
      </w:divBdr>
    </w:div>
    <w:div w:id="164908506">
      <w:bodyDiv w:val="1"/>
      <w:marLeft w:val="0"/>
      <w:marRight w:val="0"/>
      <w:marTop w:val="0"/>
      <w:marBottom w:val="0"/>
      <w:divBdr>
        <w:top w:val="none" w:sz="0" w:space="0" w:color="auto"/>
        <w:left w:val="none" w:sz="0" w:space="0" w:color="auto"/>
        <w:bottom w:val="none" w:sz="0" w:space="0" w:color="auto"/>
        <w:right w:val="none" w:sz="0" w:space="0" w:color="auto"/>
      </w:divBdr>
    </w:div>
    <w:div w:id="171343221">
      <w:bodyDiv w:val="1"/>
      <w:marLeft w:val="0"/>
      <w:marRight w:val="0"/>
      <w:marTop w:val="0"/>
      <w:marBottom w:val="0"/>
      <w:divBdr>
        <w:top w:val="none" w:sz="0" w:space="0" w:color="auto"/>
        <w:left w:val="none" w:sz="0" w:space="0" w:color="auto"/>
        <w:bottom w:val="none" w:sz="0" w:space="0" w:color="auto"/>
        <w:right w:val="none" w:sz="0" w:space="0" w:color="auto"/>
      </w:divBdr>
    </w:div>
    <w:div w:id="175388312">
      <w:bodyDiv w:val="1"/>
      <w:marLeft w:val="0"/>
      <w:marRight w:val="0"/>
      <w:marTop w:val="0"/>
      <w:marBottom w:val="0"/>
      <w:divBdr>
        <w:top w:val="none" w:sz="0" w:space="0" w:color="auto"/>
        <w:left w:val="none" w:sz="0" w:space="0" w:color="auto"/>
        <w:bottom w:val="none" w:sz="0" w:space="0" w:color="auto"/>
        <w:right w:val="none" w:sz="0" w:space="0" w:color="auto"/>
      </w:divBdr>
    </w:div>
    <w:div w:id="178159514">
      <w:bodyDiv w:val="1"/>
      <w:marLeft w:val="0"/>
      <w:marRight w:val="0"/>
      <w:marTop w:val="0"/>
      <w:marBottom w:val="0"/>
      <w:divBdr>
        <w:top w:val="none" w:sz="0" w:space="0" w:color="auto"/>
        <w:left w:val="none" w:sz="0" w:space="0" w:color="auto"/>
        <w:bottom w:val="none" w:sz="0" w:space="0" w:color="auto"/>
        <w:right w:val="none" w:sz="0" w:space="0" w:color="auto"/>
      </w:divBdr>
    </w:div>
    <w:div w:id="194583065">
      <w:bodyDiv w:val="1"/>
      <w:marLeft w:val="0"/>
      <w:marRight w:val="0"/>
      <w:marTop w:val="0"/>
      <w:marBottom w:val="0"/>
      <w:divBdr>
        <w:top w:val="none" w:sz="0" w:space="0" w:color="auto"/>
        <w:left w:val="none" w:sz="0" w:space="0" w:color="auto"/>
        <w:bottom w:val="none" w:sz="0" w:space="0" w:color="auto"/>
        <w:right w:val="none" w:sz="0" w:space="0" w:color="auto"/>
      </w:divBdr>
    </w:div>
    <w:div w:id="195315763">
      <w:bodyDiv w:val="1"/>
      <w:marLeft w:val="0"/>
      <w:marRight w:val="0"/>
      <w:marTop w:val="0"/>
      <w:marBottom w:val="0"/>
      <w:divBdr>
        <w:top w:val="none" w:sz="0" w:space="0" w:color="auto"/>
        <w:left w:val="none" w:sz="0" w:space="0" w:color="auto"/>
        <w:bottom w:val="none" w:sz="0" w:space="0" w:color="auto"/>
        <w:right w:val="none" w:sz="0" w:space="0" w:color="auto"/>
      </w:divBdr>
    </w:div>
    <w:div w:id="204487098">
      <w:bodyDiv w:val="1"/>
      <w:marLeft w:val="0"/>
      <w:marRight w:val="0"/>
      <w:marTop w:val="0"/>
      <w:marBottom w:val="0"/>
      <w:divBdr>
        <w:top w:val="none" w:sz="0" w:space="0" w:color="auto"/>
        <w:left w:val="none" w:sz="0" w:space="0" w:color="auto"/>
        <w:bottom w:val="none" w:sz="0" w:space="0" w:color="auto"/>
        <w:right w:val="none" w:sz="0" w:space="0" w:color="auto"/>
      </w:divBdr>
    </w:div>
    <w:div w:id="205795755">
      <w:bodyDiv w:val="1"/>
      <w:marLeft w:val="0"/>
      <w:marRight w:val="0"/>
      <w:marTop w:val="0"/>
      <w:marBottom w:val="0"/>
      <w:divBdr>
        <w:top w:val="none" w:sz="0" w:space="0" w:color="auto"/>
        <w:left w:val="none" w:sz="0" w:space="0" w:color="auto"/>
        <w:bottom w:val="none" w:sz="0" w:space="0" w:color="auto"/>
        <w:right w:val="none" w:sz="0" w:space="0" w:color="auto"/>
      </w:divBdr>
    </w:div>
    <w:div w:id="209928689">
      <w:bodyDiv w:val="1"/>
      <w:marLeft w:val="0"/>
      <w:marRight w:val="0"/>
      <w:marTop w:val="0"/>
      <w:marBottom w:val="0"/>
      <w:divBdr>
        <w:top w:val="none" w:sz="0" w:space="0" w:color="auto"/>
        <w:left w:val="none" w:sz="0" w:space="0" w:color="auto"/>
        <w:bottom w:val="none" w:sz="0" w:space="0" w:color="auto"/>
        <w:right w:val="none" w:sz="0" w:space="0" w:color="auto"/>
      </w:divBdr>
    </w:div>
    <w:div w:id="212816810">
      <w:bodyDiv w:val="1"/>
      <w:marLeft w:val="0"/>
      <w:marRight w:val="0"/>
      <w:marTop w:val="0"/>
      <w:marBottom w:val="0"/>
      <w:divBdr>
        <w:top w:val="none" w:sz="0" w:space="0" w:color="auto"/>
        <w:left w:val="none" w:sz="0" w:space="0" w:color="auto"/>
        <w:bottom w:val="none" w:sz="0" w:space="0" w:color="auto"/>
        <w:right w:val="none" w:sz="0" w:space="0" w:color="auto"/>
      </w:divBdr>
    </w:div>
    <w:div w:id="221722120">
      <w:bodyDiv w:val="1"/>
      <w:marLeft w:val="0"/>
      <w:marRight w:val="0"/>
      <w:marTop w:val="0"/>
      <w:marBottom w:val="0"/>
      <w:divBdr>
        <w:top w:val="none" w:sz="0" w:space="0" w:color="auto"/>
        <w:left w:val="none" w:sz="0" w:space="0" w:color="auto"/>
        <w:bottom w:val="none" w:sz="0" w:space="0" w:color="auto"/>
        <w:right w:val="none" w:sz="0" w:space="0" w:color="auto"/>
      </w:divBdr>
    </w:div>
    <w:div w:id="225920668">
      <w:bodyDiv w:val="1"/>
      <w:marLeft w:val="0"/>
      <w:marRight w:val="0"/>
      <w:marTop w:val="0"/>
      <w:marBottom w:val="0"/>
      <w:divBdr>
        <w:top w:val="none" w:sz="0" w:space="0" w:color="auto"/>
        <w:left w:val="none" w:sz="0" w:space="0" w:color="auto"/>
        <w:bottom w:val="none" w:sz="0" w:space="0" w:color="auto"/>
        <w:right w:val="none" w:sz="0" w:space="0" w:color="auto"/>
      </w:divBdr>
    </w:div>
    <w:div w:id="228883911">
      <w:bodyDiv w:val="1"/>
      <w:marLeft w:val="0"/>
      <w:marRight w:val="0"/>
      <w:marTop w:val="0"/>
      <w:marBottom w:val="0"/>
      <w:divBdr>
        <w:top w:val="none" w:sz="0" w:space="0" w:color="auto"/>
        <w:left w:val="none" w:sz="0" w:space="0" w:color="auto"/>
        <w:bottom w:val="none" w:sz="0" w:space="0" w:color="auto"/>
        <w:right w:val="none" w:sz="0" w:space="0" w:color="auto"/>
      </w:divBdr>
    </w:div>
    <w:div w:id="234971626">
      <w:bodyDiv w:val="1"/>
      <w:marLeft w:val="0"/>
      <w:marRight w:val="0"/>
      <w:marTop w:val="0"/>
      <w:marBottom w:val="0"/>
      <w:divBdr>
        <w:top w:val="none" w:sz="0" w:space="0" w:color="auto"/>
        <w:left w:val="none" w:sz="0" w:space="0" w:color="auto"/>
        <w:bottom w:val="none" w:sz="0" w:space="0" w:color="auto"/>
        <w:right w:val="none" w:sz="0" w:space="0" w:color="auto"/>
      </w:divBdr>
    </w:div>
    <w:div w:id="236403441">
      <w:bodyDiv w:val="1"/>
      <w:marLeft w:val="0"/>
      <w:marRight w:val="0"/>
      <w:marTop w:val="0"/>
      <w:marBottom w:val="0"/>
      <w:divBdr>
        <w:top w:val="none" w:sz="0" w:space="0" w:color="auto"/>
        <w:left w:val="none" w:sz="0" w:space="0" w:color="auto"/>
        <w:bottom w:val="none" w:sz="0" w:space="0" w:color="auto"/>
        <w:right w:val="none" w:sz="0" w:space="0" w:color="auto"/>
      </w:divBdr>
    </w:div>
    <w:div w:id="238488106">
      <w:bodyDiv w:val="1"/>
      <w:marLeft w:val="0"/>
      <w:marRight w:val="0"/>
      <w:marTop w:val="0"/>
      <w:marBottom w:val="0"/>
      <w:divBdr>
        <w:top w:val="none" w:sz="0" w:space="0" w:color="auto"/>
        <w:left w:val="none" w:sz="0" w:space="0" w:color="auto"/>
        <w:bottom w:val="none" w:sz="0" w:space="0" w:color="auto"/>
        <w:right w:val="none" w:sz="0" w:space="0" w:color="auto"/>
      </w:divBdr>
    </w:div>
    <w:div w:id="247277387">
      <w:bodyDiv w:val="1"/>
      <w:marLeft w:val="0"/>
      <w:marRight w:val="0"/>
      <w:marTop w:val="0"/>
      <w:marBottom w:val="0"/>
      <w:divBdr>
        <w:top w:val="none" w:sz="0" w:space="0" w:color="auto"/>
        <w:left w:val="none" w:sz="0" w:space="0" w:color="auto"/>
        <w:bottom w:val="none" w:sz="0" w:space="0" w:color="auto"/>
        <w:right w:val="none" w:sz="0" w:space="0" w:color="auto"/>
      </w:divBdr>
    </w:div>
    <w:div w:id="250942151">
      <w:bodyDiv w:val="1"/>
      <w:marLeft w:val="0"/>
      <w:marRight w:val="0"/>
      <w:marTop w:val="0"/>
      <w:marBottom w:val="0"/>
      <w:divBdr>
        <w:top w:val="none" w:sz="0" w:space="0" w:color="auto"/>
        <w:left w:val="none" w:sz="0" w:space="0" w:color="auto"/>
        <w:bottom w:val="none" w:sz="0" w:space="0" w:color="auto"/>
        <w:right w:val="none" w:sz="0" w:space="0" w:color="auto"/>
      </w:divBdr>
    </w:div>
    <w:div w:id="253562224">
      <w:bodyDiv w:val="1"/>
      <w:marLeft w:val="0"/>
      <w:marRight w:val="0"/>
      <w:marTop w:val="0"/>
      <w:marBottom w:val="0"/>
      <w:divBdr>
        <w:top w:val="none" w:sz="0" w:space="0" w:color="auto"/>
        <w:left w:val="none" w:sz="0" w:space="0" w:color="auto"/>
        <w:bottom w:val="none" w:sz="0" w:space="0" w:color="auto"/>
        <w:right w:val="none" w:sz="0" w:space="0" w:color="auto"/>
      </w:divBdr>
    </w:div>
    <w:div w:id="256326484">
      <w:bodyDiv w:val="1"/>
      <w:marLeft w:val="0"/>
      <w:marRight w:val="0"/>
      <w:marTop w:val="0"/>
      <w:marBottom w:val="0"/>
      <w:divBdr>
        <w:top w:val="none" w:sz="0" w:space="0" w:color="auto"/>
        <w:left w:val="none" w:sz="0" w:space="0" w:color="auto"/>
        <w:bottom w:val="none" w:sz="0" w:space="0" w:color="auto"/>
        <w:right w:val="none" w:sz="0" w:space="0" w:color="auto"/>
      </w:divBdr>
    </w:div>
    <w:div w:id="262421803">
      <w:bodyDiv w:val="1"/>
      <w:marLeft w:val="0"/>
      <w:marRight w:val="0"/>
      <w:marTop w:val="0"/>
      <w:marBottom w:val="0"/>
      <w:divBdr>
        <w:top w:val="none" w:sz="0" w:space="0" w:color="auto"/>
        <w:left w:val="none" w:sz="0" w:space="0" w:color="auto"/>
        <w:bottom w:val="none" w:sz="0" w:space="0" w:color="auto"/>
        <w:right w:val="none" w:sz="0" w:space="0" w:color="auto"/>
      </w:divBdr>
    </w:div>
    <w:div w:id="266159445">
      <w:bodyDiv w:val="1"/>
      <w:marLeft w:val="0"/>
      <w:marRight w:val="0"/>
      <w:marTop w:val="0"/>
      <w:marBottom w:val="0"/>
      <w:divBdr>
        <w:top w:val="none" w:sz="0" w:space="0" w:color="auto"/>
        <w:left w:val="none" w:sz="0" w:space="0" w:color="auto"/>
        <w:bottom w:val="none" w:sz="0" w:space="0" w:color="auto"/>
        <w:right w:val="none" w:sz="0" w:space="0" w:color="auto"/>
      </w:divBdr>
    </w:div>
    <w:div w:id="266233280">
      <w:bodyDiv w:val="1"/>
      <w:marLeft w:val="0"/>
      <w:marRight w:val="0"/>
      <w:marTop w:val="0"/>
      <w:marBottom w:val="0"/>
      <w:divBdr>
        <w:top w:val="none" w:sz="0" w:space="0" w:color="auto"/>
        <w:left w:val="none" w:sz="0" w:space="0" w:color="auto"/>
        <w:bottom w:val="none" w:sz="0" w:space="0" w:color="auto"/>
        <w:right w:val="none" w:sz="0" w:space="0" w:color="auto"/>
      </w:divBdr>
    </w:div>
    <w:div w:id="266811964">
      <w:bodyDiv w:val="1"/>
      <w:marLeft w:val="0"/>
      <w:marRight w:val="0"/>
      <w:marTop w:val="0"/>
      <w:marBottom w:val="0"/>
      <w:divBdr>
        <w:top w:val="none" w:sz="0" w:space="0" w:color="auto"/>
        <w:left w:val="none" w:sz="0" w:space="0" w:color="auto"/>
        <w:bottom w:val="none" w:sz="0" w:space="0" w:color="auto"/>
        <w:right w:val="none" w:sz="0" w:space="0" w:color="auto"/>
      </w:divBdr>
    </w:div>
    <w:div w:id="270091321">
      <w:bodyDiv w:val="1"/>
      <w:marLeft w:val="0"/>
      <w:marRight w:val="0"/>
      <w:marTop w:val="0"/>
      <w:marBottom w:val="0"/>
      <w:divBdr>
        <w:top w:val="none" w:sz="0" w:space="0" w:color="auto"/>
        <w:left w:val="none" w:sz="0" w:space="0" w:color="auto"/>
        <w:bottom w:val="none" w:sz="0" w:space="0" w:color="auto"/>
        <w:right w:val="none" w:sz="0" w:space="0" w:color="auto"/>
      </w:divBdr>
    </w:div>
    <w:div w:id="271130200">
      <w:bodyDiv w:val="1"/>
      <w:marLeft w:val="0"/>
      <w:marRight w:val="0"/>
      <w:marTop w:val="0"/>
      <w:marBottom w:val="0"/>
      <w:divBdr>
        <w:top w:val="none" w:sz="0" w:space="0" w:color="auto"/>
        <w:left w:val="none" w:sz="0" w:space="0" w:color="auto"/>
        <w:bottom w:val="none" w:sz="0" w:space="0" w:color="auto"/>
        <w:right w:val="none" w:sz="0" w:space="0" w:color="auto"/>
      </w:divBdr>
    </w:div>
    <w:div w:id="289744862">
      <w:bodyDiv w:val="1"/>
      <w:marLeft w:val="0"/>
      <w:marRight w:val="0"/>
      <w:marTop w:val="0"/>
      <w:marBottom w:val="0"/>
      <w:divBdr>
        <w:top w:val="none" w:sz="0" w:space="0" w:color="auto"/>
        <w:left w:val="none" w:sz="0" w:space="0" w:color="auto"/>
        <w:bottom w:val="none" w:sz="0" w:space="0" w:color="auto"/>
        <w:right w:val="none" w:sz="0" w:space="0" w:color="auto"/>
      </w:divBdr>
    </w:div>
    <w:div w:id="303892419">
      <w:bodyDiv w:val="1"/>
      <w:marLeft w:val="0"/>
      <w:marRight w:val="0"/>
      <w:marTop w:val="0"/>
      <w:marBottom w:val="0"/>
      <w:divBdr>
        <w:top w:val="none" w:sz="0" w:space="0" w:color="auto"/>
        <w:left w:val="none" w:sz="0" w:space="0" w:color="auto"/>
        <w:bottom w:val="none" w:sz="0" w:space="0" w:color="auto"/>
        <w:right w:val="none" w:sz="0" w:space="0" w:color="auto"/>
      </w:divBdr>
    </w:div>
    <w:div w:id="306669674">
      <w:bodyDiv w:val="1"/>
      <w:marLeft w:val="0"/>
      <w:marRight w:val="0"/>
      <w:marTop w:val="0"/>
      <w:marBottom w:val="0"/>
      <w:divBdr>
        <w:top w:val="none" w:sz="0" w:space="0" w:color="auto"/>
        <w:left w:val="none" w:sz="0" w:space="0" w:color="auto"/>
        <w:bottom w:val="none" w:sz="0" w:space="0" w:color="auto"/>
        <w:right w:val="none" w:sz="0" w:space="0" w:color="auto"/>
      </w:divBdr>
    </w:div>
    <w:div w:id="309988620">
      <w:bodyDiv w:val="1"/>
      <w:marLeft w:val="0"/>
      <w:marRight w:val="0"/>
      <w:marTop w:val="0"/>
      <w:marBottom w:val="0"/>
      <w:divBdr>
        <w:top w:val="none" w:sz="0" w:space="0" w:color="auto"/>
        <w:left w:val="none" w:sz="0" w:space="0" w:color="auto"/>
        <w:bottom w:val="none" w:sz="0" w:space="0" w:color="auto"/>
        <w:right w:val="none" w:sz="0" w:space="0" w:color="auto"/>
      </w:divBdr>
    </w:div>
    <w:div w:id="311521668">
      <w:bodyDiv w:val="1"/>
      <w:marLeft w:val="0"/>
      <w:marRight w:val="0"/>
      <w:marTop w:val="0"/>
      <w:marBottom w:val="0"/>
      <w:divBdr>
        <w:top w:val="none" w:sz="0" w:space="0" w:color="auto"/>
        <w:left w:val="none" w:sz="0" w:space="0" w:color="auto"/>
        <w:bottom w:val="none" w:sz="0" w:space="0" w:color="auto"/>
        <w:right w:val="none" w:sz="0" w:space="0" w:color="auto"/>
      </w:divBdr>
    </w:div>
    <w:div w:id="329144720">
      <w:bodyDiv w:val="1"/>
      <w:marLeft w:val="0"/>
      <w:marRight w:val="0"/>
      <w:marTop w:val="0"/>
      <w:marBottom w:val="0"/>
      <w:divBdr>
        <w:top w:val="none" w:sz="0" w:space="0" w:color="auto"/>
        <w:left w:val="none" w:sz="0" w:space="0" w:color="auto"/>
        <w:bottom w:val="none" w:sz="0" w:space="0" w:color="auto"/>
        <w:right w:val="none" w:sz="0" w:space="0" w:color="auto"/>
      </w:divBdr>
    </w:div>
    <w:div w:id="329528332">
      <w:bodyDiv w:val="1"/>
      <w:marLeft w:val="0"/>
      <w:marRight w:val="0"/>
      <w:marTop w:val="0"/>
      <w:marBottom w:val="0"/>
      <w:divBdr>
        <w:top w:val="none" w:sz="0" w:space="0" w:color="auto"/>
        <w:left w:val="none" w:sz="0" w:space="0" w:color="auto"/>
        <w:bottom w:val="none" w:sz="0" w:space="0" w:color="auto"/>
        <w:right w:val="none" w:sz="0" w:space="0" w:color="auto"/>
      </w:divBdr>
    </w:div>
    <w:div w:id="336468051">
      <w:bodyDiv w:val="1"/>
      <w:marLeft w:val="0"/>
      <w:marRight w:val="0"/>
      <w:marTop w:val="0"/>
      <w:marBottom w:val="0"/>
      <w:divBdr>
        <w:top w:val="none" w:sz="0" w:space="0" w:color="auto"/>
        <w:left w:val="none" w:sz="0" w:space="0" w:color="auto"/>
        <w:bottom w:val="none" w:sz="0" w:space="0" w:color="auto"/>
        <w:right w:val="none" w:sz="0" w:space="0" w:color="auto"/>
      </w:divBdr>
    </w:div>
    <w:div w:id="348485786">
      <w:bodyDiv w:val="1"/>
      <w:marLeft w:val="0"/>
      <w:marRight w:val="0"/>
      <w:marTop w:val="0"/>
      <w:marBottom w:val="0"/>
      <w:divBdr>
        <w:top w:val="none" w:sz="0" w:space="0" w:color="auto"/>
        <w:left w:val="none" w:sz="0" w:space="0" w:color="auto"/>
        <w:bottom w:val="none" w:sz="0" w:space="0" w:color="auto"/>
        <w:right w:val="none" w:sz="0" w:space="0" w:color="auto"/>
      </w:divBdr>
    </w:div>
    <w:div w:id="374893892">
      <w:bodyDiv w:val="1"/>
      <w:marLeft w:val="0"/>
      <w:marRight w:val="0"/>
      <w:marTop w:val="0"/>
      <w:marBottom w:val="0"/>
      <w:divBdr>
        <w:top w:val="none" w:sz="0" w:space="0" w:color="auto"/>
        <w:left w:val="none" w:sz="0" w:space="0" w:color="auto"/>
        <w:bottom w:val="none" w:sz="0" w:space="0" w:color="auto"/>
        <w:right w:val="none" w:sz="0" w:space="0" w:color="auto"/>
      </w:divBdr>
    </w:div>
    <w:div w:id="377709648">
      <w:bodyDiv w:val="1"/>
      <w:marLeft w:val="0"/>
      <w:marRight w:val="0"/>
      <w:marTop w:val="0"/>
      <w:marBottom w:val="0"/>
      <w:divBdr>
        <w:top w:val="none" w:sz="0" w:space="0" w:color="auto"/>
        <w:left w:val="none" w:sz="0" w:space="0" w:color="auto"/>
        <w:bottom w:val="none" w:sz="0" w:space="0" w:color="auto"/>
        <w:right w:val="none" w:sz="0" w:space="0" w:color="auto"/>
      </w:divBdr>
    </w:div>
    <w:div w:id="381252810">
      <w:bodyDiv w:val="1"/>
      <w:marLeft w:val="0"/>
      <w:marRight w:val="0"/>
      <w:marTop w:val="0"/>
      <w:marBottom w:val="0"/>
      <w:divBdr>
        <w:top w:val="none" w:sz="0" w:space="0" w:color="auto"/>
        <w:left w:val="none" w:sz="0" w:space="0" w:color="auto"/>
        <w:bottom w:val="none" w:sz="0" w:space="0" w:color="auto"/>
        <w:right w:val="none" w:sz="0" w:space="0" w:color="auto"/>
      </w:divBdr>
    </w:div>
    <w:div w:id="383263321">
      <w:bodyDiv w:val="1"/>
      <w:marLeft w:val="0"/>
      <w:marRight w:val="0"/>
      <w:marTop w:val="0"/>
      <w:marBottom w:val="0"/>
      <w:divBdr>
        <w:top w:val="none" w:sz="0" w:space="0" w:color="auto"/>
        <w:left w:val="none" w:sz="0" w:space="0" w:color="auto"/>
        <w:bottom w:val="none" w:sz="0" w:space="0" w:color="auto"/>
        <w:right w:val="none" w:sz="0" w:space="0" w:color="auto"/>
      </w:divBdr>
    </w:div>
    <w:div w:id="409232190">
      <w:bodyDiv w:val="1"/>
      <w:marLeft w:val="0"/>
      <w:marRight w:val="0"/>
      <w:marTop w:val="0"/>
      <w:marBottom w:val="0"/>
      <w:divBdr>
        <w:top w:val="none" w:sz="0" w:space="0" w:color="auto"/>
        <w:left w:val="none" w:sz="0" w:space="0" w:color="auto"/>
        <w:bottom w:val="none" w:sz="0" w:space="0" w:color="auto"/>
        <w:right w:val="none" w:sz="0" w:space="0" w:color="auto"/>
      </w:divBdr>
    </w:div>
    <w:div w:id="427702644">
      <w:bodyDiv w:val="1"/>
      <w:marLeft w:val="0"/>
      <w:marRight w:val="0"/>
      <w:marTop w:val="0"/>
      <w:marBottom w:val="0"/>
      <w:divBdr>
        <w:top w:val="none" w:sz="0" w:space="0" w:color="auto"/>
        <w:left w:val="none" w:sz="0" w:space="0" w:color="auto"/>
        <w:bottom w:val="none" w:sz="0" w:space="0" w:color="auto"/>
        <w:right w:val="none" w:sz="0" w:space="0" w:color="auto"/>
      </w:divBdr>
    </w:div>
    <w:div w:id="434206574">
      <w:bodyDiv w:val="1"/>
      <w:marLeft w:val="0"/>
      <w:marRight w:val="0"/>
      <w:marTop w:val="0"/>
      <w:marBottom w:val="0"/>
      <w:divBdr>
        <w:top w:val="none" w:sz="0" w:space="0" w:color="auto"/>
        <w:left w:val="none" w:sz="0" w:space="0" w:color="auto"/>
        <w:bottom w:val="none" w:sz="0" w:space="0" w:color="auto"/>
        <w:right w:val="none" w:sz="0" w:space="0" w:color="auto"/>
      </w:divBdr>
    </w:div>
    <w:div w:id="434256221">
      <w:bodyDiv w:val="1"/>
      <w:marLeft w:val="0"/>
      <w:marRight w:val="0"/>
      <w:marTop w:val="0"/>
      <w:marBottom w:val="0"/>
      <w:divBdr>
        <w:top w:val="none" w:sz="0" w:space="0" w:color="auto"/>
        <w:left w:val="none" w:sz="0" w:space="0" w:color="auto"/>
        <w:bottom w:val="none" w:sz="0" w:space="0" w:color="auto"/>
        <w:right w:val="none" w:sz="0" w:space="0" w:color="auto"/>
      </w:divBdr>
    </w:div>
    <w:div w:id="434908400">
      <w:bodyDiv w:val="1"/>
      <w:marLeft w:val="0"/>
      <w:marRight w:val="0"/>
      <w:marTop w:val="0"/>
      <w:marBottom w:val="0"/>
      <w:divBdr>
        <w:top w:val="none" w:sz="0" w:space="0" w:color="auto"/>
        <w:left w:val="none" w:sz="0" w:space="0" w:color="auto"/>
        <w:bottom w:val="none" w:sz="0" w:space="0" w:color="auto"/>
        <w:right w:val="none" w:sz="0" w:space="0" w:color="auto"/>
      </w:divBdr>
    </w:div>
    <w:div w:id="441846336">
      <w:bodyDiv w:val="1"/>
      <w:marLeft w:val="0"/>
      <w:marRight w:val="0"/>
      <w:marTop w:val="0"/>
      <w:marBottom w:val="0"/>
      <w:divBdr>
        <w:top w:val="none" w:sz="0" w:space="0" w:color="auto"/>
        <w:left w:val="none" w:sz="0" w:space="0" w:color="auto"/>
        <w:bottom w:val="none" w:sz="0" w:space="0" w:color="auto"/>
        <w:right w:val="none" w:sz="0" w:space="0" w:color="auto"/>
      </w:divBdr>
    </w:div>
    <w:div w:id="444734865">
      <w:bodyDiv w:val="1"/>
      <w:marLeft w:val="0"/>
      <w:marRight w:val="0"/>
      <w:marTop w:val="0"/>
      <w:marBottom w:val="0"/>
      <w:divBdr>
        <w:top w:val="none" w:sz="0" w:space="0" w:color="auto"/>
        <w:left w:val="none" w:sz="0" w:space="0" w:color="auto"/>
        <w:bottom w:val="none" w:sz="0" w:space="0" w:color="auto"/>
        <w:right w:val="none" w:sz="0" w:space="0" w:color="auto"/>
      </w:divBdr>
    </w:div>
    <w:div w:id="459344751">
      <w:bodyDiv w:val="1"/>
      <w:marLeft w:val="0"/>
      <w:marRight w:val="0"/>
      <w:marTop w:val="0"/>
      <w:marBottom w:val="0"/>
      <w:divBdr>
        <w:top w:val="none" w:sz="0" w:space="0" w:color="auto"/>
        <w:left w:val="none" w:sz="0" w:space="0" w:color="auto"/>
        <w:bottom w:val="none" w:sz="0" w:space="0" w:color="auto"/>
        <w:right w:val="none" w:sz="0" w:space="0" w:color="auto"/>
      </w:divBdr>
    </w:div>
    <w:div w:id="463086427">
      <w:bodyDiv w:val="1"/>
      <w:marLeft w:val="0"/>
      <w:marRight w:val="0"/>
      <w:marTop w:val="0"/>
      <w:marBottom w:val="0"/>
      <w:divBdr>
        <w:top w:val="none" w:sz="0" w:space="0" w:color="auto"/>
        <w:left w:val="none" w:sz="0" w:space="0" w:color="auto"/>
        <w:bottom w:val="none" w:sz="0" w:space="0" w:color="auto"/>
        <w:right w:val="none" w:sz="0" w:space="0" w:color="auto"/>
      </w:divBdr>
    </w:div>
    <w:div w:id="464323002">
      <w:bodyDiv w:val="1"/>
      <w:marLeft w:val="0"/>
      <w:marRight w:val="0"/>
      <w:marTop w:val="0"/>
      <w:marBottom w:val="0"/>
      <w:divBdr>
        <w:top w:val="none" w:sz="0" w:space="0" w:color="auto"/>
        <w:left w:val="none" w:sz="0" w:space="0" w:color="auto"/>
        <w:bottom w:val="none" w:sz="0" w:space="0" w:color="auto"/>
        <w:right w:val="none" w:sz="0" w:space="0" w:color="auto"/>
      </w:divBdr>
    </w:div>
    <w:div w:id="468598022">
      <w:bodyDiv w:val="1"/>
      <w:marLeft w:val="0"/>
      <w:marRight w:val="0"/>
      <w:marTop w:val="0"/>
      <w:marBottom w:val="0"/>
      <w:divBdr>
        <w:top w:val="none" w:sz="0" w:space="0" w:color="auto"/>
        <w:left w:val="none" w:sz="0" w:space="0" w:color="auto"/>
        <w:bottom w:val="none" w:sz="0" w:space="0" w:color="auto"/>
        <w:right w:val="none" w:sz="0" w:space="0" w:color="auto"/>
      </w:divBdr>
    </w:div>
    <w:div w:id="477188371">
      <w:bodyDiv w:val="1"/>
      <w:marLeft w:val="0"/>
      <w:marRight w:val="0"/>
      <w:marTop w:val="0"/>
      <w:marBottom w:val="0"/>
      <w:divBdr>
        <w:top w:val="none" w:sz="0" w:space="0" w:color="auto"/>
        <w:left w:val="none" w:sz="0" w:space="0" w:color="auto"/>
        <w:bottom w:val="none" w:sz="0" w:space="0" w:color="auto"/>
        <w:right w:val="none" w:sz="0" w:space="0" w:color="auto"/>
      </w:divBdr>
    </w:div>
    <w:div w:id="480079188">
      <w:bodyDiv w:val="1"/>
      <w:marLeft w:val="0"/>
      <w:marRight w:val="0"/>
      <w:marTop w:val="0"/>
      <w:marBottom w:val="0"/>
      <w:divBdr>
        <w:top w:val="none" w:sz="0" w:space="0" w:color="auto"/>
        <w:left w:val="none" w:sz="0" w:space="0" w:color="auto"/>
        <w:bottom w:val="none" w:sz="0" w:space="0" w:color="auto"/>
        <w:right w:val="none" w:sz="0" w:space="0" w:color="auto"/>
      </w:divBdr>
    </w:div>
    <w:div w:id="488062790">
      <w:bodyDiv w:val="1"/>
      <w:marLeft w:val="0"/>
      <w:marRight w:val="0"/>
      <w:marTop w:val="0"/>
      <w:marBottom w:val="0"/>
      <w:divBdr>
        <w:top w:val="none" w:sz="0" w:space="0" w:color="auto"/>
        <w:left w:val="none" w:sz="0" w:space="0" w:color="auto"/>
        <w:bottom w:val="none" w:sz="0" w:space="0" w:color="auto"/>
        <w:right w:val="none" w:sz="0" w:space="0" w:color="auto"/>
      </w:divBdr>
    </w:div>
    <w:div w:id="499153277">
      <w:bodyDiv w:val="1"/>
      <w:marLeft w:val="0"/>
      <w:marRight w:val="0"/>
      <w:marTop w:val="0"/>
      <w:marBottom w:val="0"/>
      <w:divBdr>
        <w:top w:val="none" w:sz="0" w:space="0" w:color="auto"/>
        <w:left w:val="none" w:sz="0" w:space="0" w:color="auto"/>
        <w:bottom w:val="none" w:sz="0" w:space="0" w:color="auto"/>
        <w:right w:val="none" w:sz="0" w:space="0" w:color="auto"/>
      </w:divBdr>
    </w:div>
    <w:div w:id="509637538">
      <w:bodyDiv w:val="1"/>
      <w:marLeft w:val="0"/>
      <w:marRight w:val="0"/>
      <w:marTop w:val="0"/>
      <w:marBottom w:val="0"/>
      <w:divBdr>
        <w:top w:val="none" w:sz="0" w:space="0" w:color="auto"/>
        <w:left w:val="none" w:sz="0" w:space="0" w:color="auto"/>
        <w:bottom w:val="none" w:sz="0" w:space="0" w:color="auto"/>
        <w:right w:val="none" w:sz="0" w:space="0" w:color="auto"/>
      </w:divBdr>
    </w:div>
    <w:div w:id="531192333">
      <w:bodyDiv w:val="1"/>
      <w:marLeft w:val="0"/>
      <w:marRight w:val="0"/>
      <w:marTop w:val="0"/>
      <w:marBottom w:val="0"/>
      <w:divBdr>
        <w:top w:val="none" w:sz="0" w:space="0" w:color="auto"/>
        <w:left w:val="none" w:sz="0" w:space="0" w:color="auto"/>
        <w:bottom w:val="none" w:sz="0" w:space="0" w:color="auto"/>
        <w:right w:val="none" w:sz="0" w:space="0" w:color="auto"/>
      </w:divBdr>
    </w:div>
    <w:div w:id="541720934">
      <w:bodyDiv w:val="1"/>
      <w:marLeft w:val="0"/>
      <w:marRight w:val="0"/>
      <w:marTop w:val="0"/>
      <w:marBottom w:val="0"/>
      <w:divBdr>
        <w:top w:val="none" w:sz="0" w:space="0" w:color="auto"/>
        <w:left w:val="none" w:sz="0" w:space="0" w:color="auto"/>
        <w:bottom w:val="none" w:sz="0" w:space="0" w:color="auto"/>
        <w:right w:val="none" w:sz="0" w:space="0" w:color="auto"/>
      </w:divBdr>
    </w:div>
    <w:div w:id="542718493">
      <w:bodyDiv w:val="1"/>
      <w:marLeft w:val="0"/>
      <w:marRight w:val="0"/>
      <w:marTop w:val="0"/>
      <w:marBottom w:val="0"/>
      <w:divBdr>
        <w:top w:val="none" w:sz="0" w:space="0" w:color="auto"/>
        <w:left w:val="none" w:sz="0" w:space="0" w:color="auto"/>
        <w:bottom w:val="none" w:sz="0" w:space="0" w:color="auto"/>
        <w:right w:val="none" w:sz="0" w:space="0" w:color="auto"/>
      </w:divBdr>
    </w:div>
    <w:div w:id="544295434">
      <w:bodyDiv w:val="1"/>
      <w:marLeft w:val="0"/>
      <w:marRight w:val="0"/>
      <w:marTop w:val="0"/>
      <w:marBottom w:val="0"/>
      <w:divBdr>
        <w:top w:val="none" w:sz="0" w:space="0" w:color="auto"/>
        <w:left w:val="none" w:sz="0" w:space="0" w:color="auto"/>
        <w:bottom w:val="none" w:sz="0" w:space="0" w:color="auto"/>
        <w:right w:val="none" w:sz="0" w:space="0" w:color="auto"/>
      </w:divBdr>
    </w:div>
    <w:div w:id="568460606">
      <w:bodyDiv w:val="1"/>
      <w:marLeft w:val="0"/>
      <w:marRight w:val="0"/>
      <w:marTop w:val="0"/>
      <w:marBottom w:val="0"/>
      <w:divBdr>
        <w:top w:val="none" w:sz="0" w:space="0" w:color="auto"/>
        <w:left w:val="none" w:sz="0" w:space="0" w:color="auto"/>
        <w:bottom w:val="none" w:sz="0" w:space="0" w:color="auto"/>
        <w:right w:val="none" w:sz="0" w:space="0" w:color="auto"/>
      </w:divBdr>
    </w:div>
    <w:div w:id="573123216">
      <w:bodyDiv w:val="1"/>
      <w:marLeft w:val="0"/>
      <w:marRight w:val="0"/>
      <w:marTop w:val="0"/>
      <w:marBottom w:val="0"/>
      <w:divBdr>
        <w:top w:val="none" w:sz="0" w:space="0" w:color="auto"/>
        <w:left w:val="none" w:sz="0" w:space="0" w:color="auto"/>
        <w:bottom w:val="none" w:sz="0" w:space="0" w:color="auto"/>
        <w:right w:val="none" w:sz="0" w:space="0" w:color="auto"/>
      </w:divBdr>
    </w:div>
    <w:div w:id="586503342">
      <w:bodyDiv w:val="1"/>
      <w:marLeft w:val="0"/>
      <w:marRight w:val="0"/>
      <w:marTop w:val="0"/>
      <w:marBottom w:val="0"/>
      <w:divBdr>
        <w:top w:val="none" w:sz="0" w:space="0" w:color="auto"/>
        <w:left w:val="none" w:sz="0" w:space="0" w:color="auto"/>
        <w:bottom w:val="none" w:sz="0" w:space="0" w:color="auto"/>
        <w:right w:val="none" w:sz="0" w:space="0" w:color="auto"/>
      </w:divBdr>
    </w:div>
    <w:div w:id="597061592">
      <w:bodyDiv w:val="1"/>
      <w:marLeft w:val="0"/>
      <w:marRight w:val="0"/>
      <w:marTop w:val="0"/>
      <w:marBottom w:val="0"/>
      <w:divBdr>
        <w:top w:val="none" w:sz="0" w:space="0" w:color="auto"/>
        <w:left w:val="none" w:sz="0" w:space="0" w:color="auto"/>
        <w:bottom w:val="none" w:sz="0" w:space="0" w:color="auto"/>
        <w:right w:val="none" w:sz="0" w:space="0" w:color="auto"/>
      </w:divBdr>
    </w:div>
    <w:div w:id="613906610">
      <w:bodyDiv w:val="1"/>
      <w:marLeft w:val="0"/>
      <w:marRight w:val="0"/>
      <w:marTop w:val="0"/>
      <w:marBottom w:val="0"/>
      <w:divBdr>
        <w:top w:val="none" w:sz="0" w:space="0" w:color="auto"/>
        <w:left w:val="none" w:sz="0" w:space="0" w:color="auto"/>
        <w:bottom w:val="none" w:sz="0" w:space="0" w:color="auto"/>
        <w:right w:val="none" w:sz="0" w:space="0" w:color="auto"/>
      </w:divBdr>
    </w:div>
    <w:div w:id="623655153">
      <w:bodyDiv w:val="1"/>
      <w:marLeft w:val="0"/>
      <w:marRight w:val="0"/>
      <w:marTop w:val="0"/>
      <w:marBottom w:val="0"/>
      <w:divBdr>
        <w:top w:val="none" w:sz="0" w:space="0" w:color="auto"/>
        <w:left w:val="none" w:sz="0" w:space="0" w:color="auto"/>
        <w:bottom w:val="none" w:sz="0" w:space="0" w:color="auto"/>
        <w:right w:val="none" w:sz="0" w:space="0" w:color="auto"/>
      </w:divBdr>
    </w:div>
    <w:div w:id="628897872">
      <w:bodyDiv w:val="1"/>
      <w:marLeft w:val="0"/>
      <w:marRight w:val="0"/>
      <w:marTop w:val="0"/>
      <w:marBottom w:val="0"/>
      <w:divBdr>
        <w:top w:val="none" w:sz="0" w:space="0" w:color="auto"/>
        <w:left w:val="none" w:sz="0" w:space="0" w:color="auto"/>
        <w:bottom w:val="none" w:sz="0" w:space="0" w:color="auto"/>
        <w:right w:val="none" w:sz="0" w:space="0" w:color="auto"/>
      </w:divBdr>
    </w:div>
    <w:div w:id="632057289">
      <w:bodyDiv w:val="1"/>
      <w:marLeft w:val="0"/>
      <w:marRight w:val="0"/>
      <w:marTop w:val="0"/>
      <w:marBottom w:val="0"/>
      <w:divBdr>
        <w:top w:val="none" w:sz="0" w:space="0" w:color="auto"/>
        <w:left w:val="none" w:sz="0" w:space="0" w:color="auto"/>
        <w:bottom w:val="none" w:sz="0" w:space="0" w:color="auto"/>
        <w:right w:val="none" w:sz="0" w:space="0" w:color="auto"/>
      </w:divBdr>
    </w:div>
    <w:div w:id="645859651">
      <w:bodyDiv w:val="1"/>
      <w:marLeft w:val="0"/>
      <w:marRight w:val="0"/>
      <w:marTop w:val="0"/>
      <w:marBottom w:val="0"/>
      <w:divBdr>
        <w:top w:val="none" w:sz="0" w:space="0" w:color="auto"/>
        <w:left w:val="none" w:sz="0" w:space="0" w:color="auto"/>
        <w:bottom w:val="none" w:sz="0" w:space="0" w:color="auto"/>
        <w:right w:val="none" w:sz="0" w:space="0" w:color="auto"/>
      </w:divBdr>
    </w:div>
    <w:div w:id="648561208">
      <w:bodyDiv w:val="1"/>
      <w:marLeft w:val="0"/>
      <w:marRight w:val="0"/>
      <w:marTop w:val="0"/>
      <w:marBottom w:val="0"/>
      <w:divBdr>
        <w:top w:val="none" w:sz="0" w:space="0" w:color="auto"/>
        <w:left w:val="none" w:sz="0" w:space="0" w:color="auto"/>
        <w:bottom w:val="none" w:sz="0" w:space="0" w:color="auto"/>
        <w:right w:val="none" w:sz="0" w:space="0" w:color="auto"/>
      </w:divBdr>
    </w:div>
    <w:div w:id="658965580">
      <w:bodyDiv w:val="1"/>
      <w:marLeft w:val="0"/>
      <w:marRight w:val="0"/>
      <w:marTop w:val="0"/>
      <w:marBottom w:val="0"/>
      <w:divBdr>
        <w:top w:val="none" w:sz="0" w:space="0" w:color="auto"/>
        <w:left w:val="none" w:sz="0" w:space="0" w:color="auto"/>
        <w:bottom w:val="none" w:sz="0" w:space="0" w:color="auto"/>
        <w:right w:val="none" w:sz="0" w:space="0" w:color="auto"/>
      </w:divBdr>
    </w:div>
    <w:div w:id="662204154">
      <w:bodyDiv w:val="1"/>
      <w:marLeft w:val="0"/>
      <w:marRight w:val="0"/>
      <w:marTop w:val="0"/>
      <w:marBottom w:val="0"/>
      <w:divBdr>
        <w:top w:val="none" w:sz="0" w:space="0" w:color="auto"/>
        <w:left w:val="none" w:sz="0" w:space="0" w:color="auto"/>
        <w:bottom w:val="none" w:sz="0" w:space="0" w:color="auto"/>
        <w:right w:val="none" w:sz="0" w:space="0" w:color="auto"/>
      </w:divBdr>
    </w:div>
    <w:div w:id="672342749">
      <w:bodyDiv w:val="1"/>
      <w:marLeft w:val="0"/>
      <w:marRight w:val="0"/>
      <w:marTop w:val="0"/>
      <w:marBottom w:val="0"/>
      <w:divBdr>
        <w:top w:val="none" w:sz="0" w:space="0" w:color="auto"/>
        <w:left w:val="none" w:sz="0" w:space="0" w:color="auto"/>
        <w:bottom w:val="none" w:sz="0" w:space="0" w:color="auto"/>
        <w:right w:val="none" w:sz="0" w:space="0" w:color="auto"/>
      </w:divBdr>
    </w:div>
    <w:div w:id="678048143">
      <w:bodyDiv w:val="1"/>
      <w:marLeft w:val="0"/>
      <w:marRight w:val="0"/>
      <w:marTop w:val="0"/>
      <w:marBottom w:val="0"/>
      <w:divBdr>
        <w:top w:val="none" w:sz="0" w:space="0" w:color="auto"/>
        <w:left w:val="none" w:sz="0" w:space="0" w:color="auto"/>
        <w:bottom w:val="none" w:sz="0" w:space="0" w:color="auto"/>
        <w:right w:val="none" w:sz="0" w:space="0" w:color="auto"/>
      </w:divBdr>
    </w:div>
    <w:div w:id="694842464">
      <w:bodyDiv w:val="1"/>
      <w:marLeft w:val="0"/>
      <w:marRight w:val="0"/>
      <w:marTop w:val="0"/>
      <w:marBottom w:val="0"/>
      <w:divBdr>
        <w:top w:val="none" w:sz="0" w:space="0" w:color="auto"/>
        <w:left w:val="none" w:sz="0" w:space="0" w:color="auto"/>
        <w:bottom w:val="none" w:sz="0" w:space="0" w:color="auto"/>
        <w:right w:val="none" w:sz="0" w:space="0" w:color="auto"/>
      </w:divBdr>
    </w:div>
    <w:div w:id="702368193">
      <w:bodyDiv w:val="1"/>
      <w:marLeft w:val="0"/>
      <w:marRight w:val="0"/>
      <w:marTop w:val="0"/>
      <w:marBottom w:val="0"/>
      <w:divBdr>
        <w:top w:val="none" w:sz="0" w:space="0" w:color="auto"/>
        <w:left w:val="none" w:sz="0" w:space="0" w:color="auto"/>
        <w:bottom w:val="none" w:sz="0" w:space="0" w:color="auto"/>
        <w:right w:val="none" w:sz="0" w:space="0" w:color="auto"/>
      </w:divBdr>
    </w:div>
    <w:div w:id="708265811">
      <w:bodyDiv w:val="1"/>
      <w:marLeft w:val="0"/>
      <w:marRight w:val="0"/>
      <w:marTop w:val="0"/>
      <w:marBottom w:val="0"/>
      <w:divBdr>
        <w:top w:val="none" w:sz="0" w:space="0" w:color="auto"/>
        <w:left w:val="none" w:sz="0" w:space="0" w:color="auto"/>
        <w:bottom w:val="none" w:sz="0" w:space="0" w:color="auto"/>
        <w:right w:val="none" w:sz="0" w:space="0" w:color="auto"/>
      </w:divBdr>
    </w:div>
    <w:div w:id="730661097">
      <w:bodyDiv w:val="1"/>
      <w:marLeft w:val="0"/>
      <w:marRight w:val="0"/>
      <w:marTop w:val="0"/>
      <w:marBottom w:val="0"/>
      <w:divBdr>
        <w:top w:val="none" w:sz="0" w:space="0" w:color="auto"/>
        <w:left w:val="none" w:sz="0" w:space="0" w:color="auto"/>
        <w:bottom w:val="none" w:sz="0" w:space="0" w:color="auto"/>
        <w:right w:val="none" w:sz="0" w:space="0" w:color="auto"/>
      </w:divBdr>
    </w:div>
    <w:div w:id="738791864">
      <w:bodyDiv w:val="1"/>
      <w:marLeft w:val="0"/>
      <w:marRight w:val="0"/>
      <w:marTop w:val="0"/>
      <w:marBottom w:val="0"/>
      <w:divBdr>
        <w:top w:val="none" w:sz="0" w:space="0" w:color="auto"/>
        <w:left w:val="none" w:sz="0" w:space="0" w:color="auto"/>
        <w:bottom w:val="none" w:sz="0" w:space="0" w:color="auto"/>
        <w:right w:val="none" w:sz="0" w:space="0" w:color="auto"/>
      </w:divBdr>
    </w:div>
    <w:div w:id="745808943">
      <w:bodyDiv w:val="1"/>
      <w:marLeft w:val="0"/>
      <w:marRight w:val="0"/>
      <w:marTop w:val="0"/>
      <w:marBottom w:val="0"/>
      <w:divBdr>
        <w:top w:val="none" w:sz="0" w:space="0" w:color="auto"/>
        <w:left w:val="none" w:sz="0" w:space="0" w:color="auto"/>
        <w:bottom w:val="none" w:sz="0" w:space="0" w:color="auto"/>
        <w:right w:val="none" w:sz="0" w:space="0" w:color="auto"/>
      </w:divBdr>
    </w:div>
    <w:div w:id="752359980">
      <w:bodyDiv w:val="1"/>
      <w:marLeft w:val="0"/>
      <w:marRight w:val="0"/>
      <w:marTop w:val="0"/>
      <w:marBottom w:val="0"/>
      <w:divBdr>
        <w:top w:val="none" w:sz="0" w:space="0" w:color="auto"/>
        <w:left w:val="none" w:sz="0" w:space="0" w:color="auto"/>
        <w:bottom w:val="none" w:sz="0" w:space="0" w:color="auto"/>
        <w:right w:val="none" w:sz="0" w:space="0" w:color="auto"/>
      </w:divBdr>
    </w:div>
    <w:div w:id="759327190">
      <w:bodyDiv w:val="1"/>
      <w:marLeft w:val="0"/>
      <w:marRight w:val="0"/>
      <w:marTop w:val="0"/>
      <w:marBottom w:val="0"/>
      <w:divBdr>
        <w:top w:val="none" w:sz="0" w:space="0" w:color="auto"/>
        <w:left w:val="none" w:sz="0" w:space="0" w:color="auto"/>
        <w:bottom w:val="none" w:sz="0" w:space="0" w:color="auto"/>
        <w:right w:val="none" w:sz="0" w:space="0" w:color="auto"/>
      </w:divBdr>
    </w:div>
    <w:div w:id="777793843">
      <w:bodyDiv w:val="1"/>
      <w:marLeft w:val="0"/>
      <w:marRight w:val="0"/>
      <w:marTop w:val="0"/>
      <w:marBottom w:val="0"/>
      <w:divBdr>
        <w:top w:val="none" w:sz="0" w:space="0" w:color="auto"/>
        <w:left w:val="none" w:sz="0" w:space="0" w:color="auto"/>
        <w:bottom w:val="none" w:sz="0" w:space="0" w:color="auto"/>
        <w:right w:val="none" w:sz="0" w:space="0" w:color="auto"/>
      </w:divBdr>
    </w:div>
    <w:div w:id="784495195">
      <w:bodyDiv w:val="1"/>
      <w:marLeft w:val="0"/>
      <w:marRight w:val="0"/>
      <w:marTop w:val="0"/>
      <w:marBottom w:val="0"/>
      <w:divBdr>
        <w:top w:val="none" w:sz="0" w:space="0" w:color="auto"/>
        <w:left w:val="none" w:sz="0" w:space="0" w:color="auto"/>
        <w:bottom w:val="none" w:sz="0" w:space="0" w:color="auto"/>
        <w:right w:val="none" w:sz="0" w:space="0" w:color="auto"/>
      </w:divBdr>
    </w:div>
    <w:div w:id="786852820">
      <w:bodyDiv w:val="1"/>
      <w:marLeft w:val="0"/>
      <w:marRight w:val="0"/>
      <w:marTop w:val="0"/>
      <w:marBottom w:val="0"/>
      <w:divBdr>
        <w:top w:val="none" w:sz="0" w:space="0" w:color="auto"/>
        <w:left w:val="none" w:sz="0" w:space="0" w:color="auto"/>
        <w:bottom w:val="none" w:sz="0" w:space="0" w:color="auto"/>
        <w:right w:val="none" w:sz="0" w:space="0" w:color="auto"/>
      </w:divBdr>
    </w:div>
    <w:div w:id="789133287">
      <w:bodyDiv w:val="1"/>
      <w:marLeft w:val="0"/>
      <w:marRight w:val="0"/>
      <w:marTop w:val="0"/>
      <w:marBottom w:val="0"/>
      <w:divBdr>
        <w:top w:val="none" w:sz="0" w:space="0" w:color="auto"/>
        <w:left w:val="none" w:sz="0" w:space="0" w:color="auto"/>
        <w:bottom w:val="none" w:sz="0" w:space="0" w:color="auto"/>
        <w:right w:val="none" w:sz="0" w:space="0" w:color="auto"/>
      </w:divBdr>
    </w:div>
    <w:div w:id="792289037">
      <w:bodyDiv w:val="1"/>
      <w:marLeft w:val="0"/>
      <w:marRight w:val="0"/>
      <w:marTop w:val="0"/>
      <w:marBottom w:val="0"/>
      <w:divBdr>
        <w:top w:val="none" w:sz="0" w:space="0" w:color="auto"/>
        <w:left w:val="none" w:sz="0" w:space="0" w:color="auto"/>
        <w:bottom w:val="none" w:sz="0" w:space="0" w:color="auto"/>
        <w:right w:val="none" w:sz="0" w:space="0" w:color="auto"/>
      </w:divBdr>
    </w:div>
    <w:div w:id="799303720">
      <w:bodyDiv w:val="1"/>
      <w:marLeft w:val="0"/>
      <w:marRight w:val="0"/>
      <w:marTop w:val="0"/>
      <w:marBottom w:val="0"/>
      <w:divBdr>
        <w:top w:val="none" w:sz="0" w:space="0" w:color="auto"/>
        <w:left w:val="none" w:sz="0" w:space="0" w:color="auto"/>
        <w:bottom w:val="none" w:sz="0" w:space="0" w:color="auto"/>
        <w:right w:val="none" w:sz="0" w:space="0" w:color="auto"/>
      </w:divBdr>
    </w:div>
    <w:div w:id="799349491">
      <w:bodyDiv w:val="1"/>
      <w:marLeft w:val="0"/>
      <w:marRight w:val="0"/>
      <w:marTop w:val="0"/>
      <w:marBottom w:val="0"/>
      <w:divBdr>
        <w:top w:val="none" w:sz="0" w:space="0" w:color="auto"/>
        <w:left w:val="none" w:sz="0" w:space="0" w:color="auto"/>
        <w:bottom w:val="none" w:sz="0" w:space="0" w:color="auto"/>
        <w:right w:val="none" w:sz="0" w:space="0" w:color="auto"/>
      </w:divBdr>
    </w:div>
    <w:div w:id="800348126">
      <w:bodyDiv w:val="1"/>
      <w:marLeft w:val="0"/>
      <w:marRight w:val="0"/>
      <w:marTop w:val="0"/>
      <w:marBottom w:val="0"/>
      <w:divBdr>
        <w:top w:val="none" w:sz="0" w:space="0" w:color="auto"/>
        <w:left w:val="none" w:sz="0" w:space="0" w:color="auto"/>
        <w:bottom w:val="none" w:sz="0" w:space="0" w:color="auto"/>
        <w:right w:val="none" w:sz="0" w:space="0" w:color="auto"/>
      </w:divBdr>
    </w:div>
    <w:div w:id="803697003">
      <w:bodyDiv w:val="1"/>
      <w:marLeft w:val="0"/>
      <w:marRight w:val="0"/>
      <w:marTop w:val="0"/>
      <w:marBottom w:val="0"/>
      <w:divBdr>
        <w:top w:val="none" w:sz="0" w:space="0" w:color="auto"/>
        <w:left w:val="none" w:sz="0" w:space="0" w:color="auto"/>
        <w:bottom w:val="none" w:sz="0" w:space="0" w:color="auto"/>
        <w:right w:val="none" w:sz="0" w:space="0" w:color="auto"/>
      </w:divBdr>
    </w:div>
    <w:div w:id="810445703">
      <w:bodyDiv w:val="1"/>
      <w:marLeft w:val="0"/>
      <w:marRight w:val="0"/>
      <w:marTop w:val="0"/>
      <w:marBottom w:val="0"/>
      <w:divBdr>
        <w:top w:val="none" w:sz="0" w:space="0" w:color="auto"/>
        <w:left w:val="none" w:sz="0" w:space="0" w:color="auto"/>
        <w:bottom w:val="none" w:sz="0" w:space="0" w:color="auto"/>
        <w:right w:val="none" w:sz="0" w:space="0" w:color="auto"/>
      </w:divBdr>
    </w:div>
    <w:div w:id="815142888">
      <w:bodyDiv w:val="1"/>
      <w:marLeft w:val="0"/>
      <w:marRight w:val="0"/>
      <w:marTop w:val="0"/>
      <w:marBottom w:val="0"/>
      <w:divBdr>
        <w:top w:val="none" w:sz="0" w:space="0" w:color="auto"/>
        <w:left w:val="none" w:sz="0" w:space="0" w:color="auto"/>
        <w:bottom w:val="none" w:sz="0" w:space="0" w:color="auto"/>
        <w:right w:val="none" w:sz="0" w:space="0" w:color="auto"/>
      </w:divBdr>
    </w:div>
    <w:div w:id="815608571">
      <w:bodyDiv w:val="1"/>
      <w:marLeft w:val="0"/>
      <w:marRight w:val="0"/>
      <w:marTop w:val="0"/>
      <w:marBottom w:val="0"/>
      <w:divBdr>
        <w:top w:val="none" w:sz="0" w:space="0" w:color="auto"/>
        <w:left w:val="none" w:sz="0" w:space="0" w:color="auto"/>
        <w:bottom w:val="none" w:sz="0" w:space="0" w:color="auto"/>
        <w:right w:val="none" w:sz="0" w:space="0" w:color="auto"/>
      </w:divBdr>
    </w:div>
    <w:div w:id="839278103">
      <w:bodyDiv w:val="1"/>
      <w:marLeft w:val="0"/>
      <w:marRight w:val="0"/>
      <w:marTop w:val="0"/>
      <w:marBottom w:val="0"/>
      <w:divBdr>
        <w:top w:val="none" w:sz="0" w:space="0" w:color="auto"/>
        <w:left w:val="none" w:sz="0" w:space="0" w:color="auto"/>
        <w:bottom w:val="none" w:sz="0" w:space="0" w:color="auto"/>
        <w:right w:val="none" w:sz="0" w:space="0" w:color="auto"/>
      </w:divBdr>
    </w:div>
    <w:div w:id="843394433">
      <w:bodyDiv w:val="1"/>
      <w:marLeft w:val="0"/>
      <w:marRight w:val="0"/>
      <w:marTop w:val="0"/>
      <w:marBottom w:val="0"/>
      <w:divBdr>
        <w:top w:val="none" w:sz="0" w:space="0" w:color="auto"/>
        <w:left w:val="none" w:sz="0" w:space="0" w:color="auto"/>
        <w:bottom w:val="none" w:sz="0" w:space="0" w:color="auto"/>
        <w:right w:val="none" w:sz="0" w:space="0" w:color="auto"/>
      </w:divBdr>
    </w:div>
    <w:div w:id="844133972">
      <w:bodyDiv w:val="1"/>
      <w:marLeft w:val="0"/>
      <w:marRight w:val="0"/>
      <w:marTop w:val="0"/>
      <w:marBottom w:val="0"/>
      <w:divBdr>
        <w:top w:val="none" w:sz="0" w:space="0" w:color="auto"/>
        <w:left w:val="none" w:sz="0" w:space="0" w:color="auto"/>
        <w:bottom w:val="none" w:sz="0" w:space="0" w:color="auto"/>
        <w:right w:val="none" w:sz="0" w:space="0" w:color="auto"/>
      </w:divBdr>
    </w:div>
    <w:div w:id="845824832">
      <w:bodyDiv w:val="1"/>
      <w:marLeft w:val="0"/>
      <w:marRight w:val="0"/>
      <w:marTop w:val="0"/>
      <w:marBottom w:val="0"/>
      <w:divBdr>
        <w:top w:val="none" w:sz="0" w:space="0" w:color="auto"/>
        <w:left w:val="none" w:sz="0" w:space="0" w:color="auto"/>
        <w:bottom w:val="none" w:sz="0" w:space="0" w:color="auto"/>
        <w:right w:val="none" w:sz="0" w:space="0" w:color="auto"/>
      </w:divBdr>
    </w:div>
    <w:div w:id="847522125">
      <w:bodyDiv w:val="1"/>
      <w:marLeft w:val="0"/>
      <w:marRight w:val="0"/>
      <w:marTop w:val="0"/>
      <w:marBottom w:val="0"/>
      <w:divBdr>
        <w:top w:val="none" w:sz="0" w:space="0" w:color="auto"/>
        <w:left w:val="none" w:sz="0" w:space="0" w:color="auto"/>
        <w:bottom w:val="none" w:sz="0" w:space="0" w:color="auto"/>
        <w:right w:val="none" w:sz="0" w:space="0" w:color="auto"/>
      </w:divBdr>
    </w:div>
    <w:div w:id="847598878">
      <w:bodyDiv w:val="1"/>
      <w:marLeft w:val="0"/>
      <w:marRight w:val="0"/>
      <w:marTop w:val="0"/>
      <w:marBottom w:val="0"/>
      <w:divBdr>
        <w:top w:val="none" w:sz="0" w:space="0" w:color="auto"/>
        <w:left w:val="none" w:sz="0" w:space="0" w:color="auto"/>
        <w:bottom w:val="none" w:sz="0" w:space="0" w:color="auto"/>
        <w:right w:val="none" w:sz="0" w:space="0" w:color="auto"/>
      </w:divBdr>
    </w:div>
    <w:div w:id="850799963">
      <w:bodyDiv w:val="1"/>
      <w:marLeft w:val="0"/>
      <w:marRight w:val="0"/>
      <w:marTop w:val="0"/>
      <w:marBottom w:val="0"/>
      <w:divBdr>
        <w:top w:val="none" w:sz="0" w:space="0" w:color="auto"/>
        <w:left w:val="none" w:sz="0" w:space="0" w:color="auto"/>
        <w:bottom w:val="none" w:sz="0" w:space="0" w:color="auto"/>
        <w:right w:val="none" w:sz="0" w:space="0" w:color="auto"/>
      </w:divBdr>
    </w:div>
    <w:div w:id="864825956">
      <w:bodyDiv w:val="1"/>
      <w:marLeft w:val="0"/>
      <w:marRight w:val="0"/>
      <w:marTop w:val="0"/>
      <w:marBottom w:val="0"/>
      <w:divBdr>
        <w:top w:val="none" w:sz="0" w:space="0" w:color="auto"/>
        <w:left w:val="none" w:sz="0" w:space="0" w:color="auto"/>
        <w:bottom w:val="none" w:sz="0" w:space="0" w:color="auto"/>
        <w:right w:val="none" w:sz="0" w:space="0" w:color="auto"/>
      </w:divBdr>
    </w:div>
    <w:div w:id="887298020">
      <w:bodyDiv w:val="1"/>
      <w:marLeft w:val="0"/>
      <w:marRight w:val="0"/>
      <w:marTop w:val="0"/>
      <w:marBottom w:val="0"/>
      <w:divBdr>
        <w:top w:val="none" w:sz="0" w:space="0" w:color="auto"/>
        <w:left w:val="none" w:sz="0" w:space="0" w:color="auto"/>
        <w:bottom w:val="none" w:sz="0" w:space="0" w:color="auto"/>
        <w:right w:val="none" w:sz="0" w:space="0" w:color="auto"/>
      </w:divBdr>
    </w:div>
    <w:div w:id="891574221">
      <w:bodyDiv w:val="1"/>
      <w:marLeft w:val="0"/>
      <w:marRight w:val="0"/>
      <w:marTop w:val="0"/>
      <w:marBottom w:val="0"/>
      <w:divBdr>
        <w:top w:val="none" w:sz="0" w:space="0" w:color="auto"/>
        <w:left w:val="none" w:sz="0" w:space="0" w:color="auto"/>
        <w:bottom w:val="none" w:sz="0" w:space="0" w:color="auto"/>
        <w:right w:val="none" w:sz="0" w:space="0" w:color="auto"/>
      </w:divBdr>
    </w:div>
    <w:div w:id="899904119">
      <w:bodyDiv w:val="1"/>
      <w:marLeft w:val="0"/>
      <w:marRight w:val="0"/>
      <w:marTop w:val="0"/>
      <w:marBottom w:val="0"/>
      <w:divBdr>
        <w:top w:val="none" w:sz="0" w:space="0" w:color="auto"/>
        <w:left w:val="none" w:sz="0" w:space="0" w:color="auto"/>
        <w:bottom w:val="none" w:sz="0" w:space="0" w:color="auto"/>
        <w:right w:val="none" w:sz="0" w:space="0" w:color="auto"/>
      </w:divBdr>
    </w:div>
    <w:div w:id="914242600">
      <w:bodyDiv w:val="1"/>
      <w:marLeft w:val="0"/>
      <w:marRight w:val="0"/>
      <w:marTop w:val="0"/>
      <w:marBottom w:val="0"/>
      <w:divBdr>
        <w:top w:val="none" w:sz="0" w:space="0" w:color="auto"/>
        <w:left w:val="none" w:sz="0" w:space="0" w:color="auto"/>
        <w:bottom w:val="none" w:sz="0" w:space="0" w:color="auto"/>
        <w:right w:val="none" w:sz="0" w:space="0" w:color="auto"/>
      </w:divBdr>
    </w:div>
    <w:div w:id="917130895">
      <w:bodyDiv w:val="1"/>
      <w:marLeft w:val="0"/>
      <w:marRight w:val="0"/>
      <w:marTop w:val="0"/>
      <w:marBottom w:val="0"/>
      <w:divBdr>
        <w:top w:val="none" w:sz="0" w:space="0" w:color="auto"/>
        <w:left w:val="none" w:sz="0" w:space="0" w:color="auto"/>
        <w:bottom w:val="none" w:sz="0" w:space="0" w:color="auto"/>
        <w:right w:val="none" w:sz="0" w:space="0" w:color="auto"/>
      </w:divBdr>
    </w:div>
    <w:div w:id="926109626">
      <w:bodyDiv w:val="1"/>
      <w:marLeft w:val="0"/>
      <w:marRight w:val="0"/>
      <w:marTop w:val="0"/>
      <w:marBottom w:val="0"/>
      <w:divBdr>
        <w:top w:val="none" w:sz="0" w:space="0" w:color="auto"/>
        <w:left w:val="none" w:sz="0" w:space="0" w:color="auto"/>
        <w:bottom w:val="none" w:sz="0" w:space="0" w:color="auto"/>
        <w:right w:val="none" w:sz="0" w:space="0" w:color="auto"/>
      </w:divBdr>
    </w:div>
    <w:div w:id="937057374">
      <w:bodyDiv w:val="1"/>
      <w:marLeft w:val="0"/>
      <w:marRight w:val="0"/>
      <w:marTop w:val="0"/>
      <w:marBottom w:val="0"/>
      <w:divBdr>
        <w:top w:val="none" w:sz="0" w:space="0" w:color="auto"/>
        <w:left w:val="none" w:sz="0" w:space="0" w:color="auto"/>
        <w:bottom w:val="none" w:sz="0" w:space="0" w:color="auto"/>
        <w:right w:val="none" w:sz="0" w:space="0" w:color="auto"/>
      </w:divBdr>
    </w:div>
    <w:div w:id="973412537">
      <w:bodyDiv w:val="1"/>
      <w:marLeft w:val="0"/>
      <w:marRight w:val="0"/>
      <w:marTop w:val="0"/>
      <w:marBottom w:val="0"/>
      <w:divBdr>
        <w:top w:val="none" w:sz="0" w:space="0" w:color="auto"/>
        <w:left w:val="none" w:sz="0" w:space="0" w:color="auto"/>
        <w:bottom w:val="none" w:sz="0" w:space="0" w:color="auto"/>
        <w:right w:val="none" w:sz="0" w:space="0" w:color="auto"/>
      </w:divBdr>
    </w:div>
    <w:div w:id="976031670">
      <w:bodyDiv w:val="1"/>
      <w:marLeft w:val="0"/>
      <w:marRight w:val="0"/>
      <w:marTop w:val="0"/>
      <w:marBottom w:val="0"/>
      <w:divBdr>
        <w:top w:val="none" w:sz="0" w:space="0" w:color="auto"/>
        <w:left w:val="none" w:sz="0" w:space="0" w:color="auto"/>
        <w:bottom w:val="none" w:sz="0" w:space="0" w:color="auto"/>
        <w:right w:val="none" w:sz="0" w:space="0" w:color="auto"/>
      </w:divBdr>
    </w:div>
    <w:div w:id="979652263">
      <w:bodyDiv w:val="1"/>
      <w:marLeft w:val="0"/>
      <w:marRight w:val="0"/>
      <w:marTop w:val="0"/>
      <w:marBottom w:val="0"/>
      <w:divBdr>
        <w:top w:val="none" w:sz="0" w:space="0" w:color="auto"/>
        <w:left w:val="none" w:sz="0" w:space="0" w:color="auto"/>
        <w:bottom w:val="none" w:sz="0" w:space="0" w:color="auto"/>
        <w:right w:val="none" w:sz="0" w:space="0" w:color="auto"/>
      </w:divBdr>
    </w:div>
    <w:div w:id="988244301">
      <w:bodyDiv w:val="1"/>
      <w:marLeft w:val="0"/>
      <w:marRight w:val="0"/>
      <w:marTop w:val="0"/>
      <w:marBottom w:val="0"/>
      <w:divBdr>
        <w:top w:val="none" w:sz="0" w:space="0" w:color="auto"/>
        <w:left w:val="none" w:sz="0" w:space="0" w:color="auto"/>
        <w:bottom w:val="none" w:sz="0" w:space="0" w:color="auto"/>
        <w:right w:val="none" w:sz="0" w:space="0" w:color="auto"/>
      </w:divBdr>
    </w:div>
    <w:div w:id="992609315">
      <w:bodyDiv w:val="1"/>
      <w:marLeft w:val="0"/>
      <w:marRight w:val="0"/>
      <w:marTop w:val="0"/>
      <w:marBottom w:val="0"/>
      <w:divBdr>
        <w:top w:val="none" w:sz="0" w:space="0" w:color="auto"/>
        <w:left w:val="none" w:sz="0" w:space="0" w:color="auto"/>
        <w:bottom w:val="none" w:sz="0" w:space="0" w:color="auto"/>
        <w:right w:val="none" w:sz="0" w:space="0" w:color="auto"/>
      </w:divBdr>
    </w:div>
    <w:div w:id="997266879">
      <w:bodyDiv w:val="1"/>
      <w:marLeft w:val="0"/>
      <w:marRight w:val="0"/>
      <w:marTop w:val="0"/>
      <w:marBottom w:val="0"/>
      <w:divBdr>
        <w:top w:val="none" w:sz="0" w:space="0" w:color="auto"/>
        <w:left w:val="none" w:sz="0" w:space="0" w:color="auto"/>
        <w:bottom w:val="none" w:sz="0" w:space="0" w:color="auto"/>
        <w:right w:val="none" w:sz="0" w:space="0" w:color="auto"/>
      </w:divBdr>
    </w:div>
    <w:div w:id="1000086909">
      <w:bodyDiv w:val="1"/>
      <w:marLeft w:val="0"/>
      <w:marRight w:val="0"/>
      <w:marTop w:val="0"/>
      <w:marBottom w:val="0"/>
      <w:divBdr>
        <w:top w:val="none" w:sz="0" w:space="0" w:color="auto"/>
        <w:left w:val="none" w:sz="0" w:space="0" w:color="auto"/>
        <w:bottom w:val="none" w:sz="0" w:space="0" w:color="auto"/>
        <w:right w:val="none" w:sz="0" w:space="0" w:color="auto"/>
      </w:divBdr>
    </w:div>
    <w:div w:id="1002513438">
      <w:bodyDiv w:val="1"/>
      <w:marLeft w:val="0"/>
      <w:marRight w:val="0"/>
      <w:marTop w:val="0"/>
      <w:marBottom w:val="0"/>
      <w:divBdr>
        <w:top w:val="none" w:sz="0" w:space="0" w:color="auto"/>
        <w:left w:val="none" w:sz="0" w:space="0" w:color="auto"/>
        <w:bottom w:val="none" w:sz="0" w:space="0" w:color="auto"/>
        <w:right w:val="none" w:sz="0" w:space="0" w:color="auto"/>
      </w:divBdr>
    </w:div>
    <w:div w:id="1003048896">
      <w:bodyDiv w:val="1"/>
      <w:marLeft w:val="0"/>
      <w:marRight w:val="0"/>
      <w:marTop w:val="0"/>
      <w:marBottom w:val="0"/>
      <w:divBdr>
        <w:top w:val="none" w:sz="0" w:space="0" w:color="auto"/>
        <w:left w:val="none" w:sz="0" w:space="0" w:color="auto"/>
        <w:bottom w:val="none" w:sz="0" w:space="0" w:color="auto"/>
        <w:right w:val="none" w:sz="0" w:space="0" w:color="auto"/>
      </w:divBdr>
    </w:div>
    <w:div w:id="1011876608">
      <w:bodyDiv w:val="1"/>
      <w:marLeft w:val="0"/>
      <w:marRight w:val="0"/>
      <w:marTop w:val="0"/>
      <w:marBottom w:val="0"/>
      <w:divBdr>
        <w:top w:val="none" w:sz="0" w:space="0" w:color="auto"/>
        <w:left w:val="none" w:sz="0" w:space="0" w:color="auto"/>
        <w:bottom w:val="none" w:sz="0" w:space="0" w:color="auto"/>
        <w:right w:val="none" w:sz="0" w:space="0" w:color="auto"/>
      </w:divBdr>
    </w:div>
    <w:div w:id="1013144044">
      <w:bodyDiv w:val="1"/>
      <w:marLeft w:val="0"/>
      <w:marRight w:val="0"/>
      <w:marTop w:val="0"/>
      <w:marBottom w:val="0"/>
      <w:divBdr>
        <w:top w:val="none" w:sz="0" w:space="0" w:color="auto"/>
        <w:left w:val="none" w:sz="0" w:space="0" w:color="auto"/>
        <w:bottom w:val="none" w:sz="0" w:space="0" w:color="auto"/>
        <w:right w:val="none" w:sz="0" w:space="0" w:color="auto"/>
      </w:divBdr>
    </w:div>
    <w:div w:id="1041443557">
      <w:bodyDiv w:val="1"/>
      <w:marLeft w:val="0"/>
      <w:marRight w:val="0"/>
      <w:marTop w:val="0"/>
      <w:marBottom w:val="0"/>
      <w:divBdr>
        <w:top w:val="none" w:sz="0" w:space="0" w:color="auto"/>
        <w:left w:val="none" w:sz="0" w:space="0" w:color="auto"/>
        <w:bottom w:val="none" w:sz="0" w:space="0" w:color="auto"/>
        <w:right w:val="none" w:sz="0" w:space="0" w:color="auto"/>
      </w:divBdr>
    </w:div>
    <w:div w:id="1044721279">
      <w:bodyDiv w:val="1"/>
      <w:marLeft w:val="0"/>
      <w:marRight w:val="0"/>
      <w:marTop w:val="0"/>
      <w:marBottom w:val="0"/>
      <w:divBdr>
        <w:top w:val="none" w:sz="0" w:space="0" w:color="auto"/>
        <w:left w:val="none" w:sz="0" w:space="0" w:color="auto"/>
        <w:bottom w:val="none" w:sz="0" w:space="0" w:color="auto"/>
        <w:right w:val="none" w:sz="0" w:space="0" w:color="auto"/>
      </w:divBdr>
    </w:div>
    <w:div w:id="1051152630">
      <w:bodyDiv w:val="1"/>
      <w:marLeft w:val="0"/>
      <w:marRight w:val="0"/>
      <w:marTop w:val="0"/>
      <w:marBottom w:val="0"/>
      <w:divBdr>
        <w:top w:val="none" w:sz="0" w:space="0" w:color="auto"/>
        <w:left w:val="none" w:sz="0" w:space="0" w:color="auto"/>
        <w:bottom w:val="none" w:sz="0" w:space="0" w:color="auto"/>
        <w:right w:val="none" w:sz="0" w:space="0" w:color="auto"/>
      </w:divBdr>
    </w:div>
    <w:div w:id="1051348940">
      <w:bodyDiv w:val="1"/>
      <w:marLeft w:val="0"/>
      <w:marRight w:val="0"/>
      <w:marTop w:val="0"/>
      <w:marBottom w:val="0"/>
      <w:divBdr>
        <w:top w:val="none" w:sz="0" w:space="0" w:color="auto"/>
        <w:left w:val="none" w:sz="0" w:space="0" w:color="auto"/>
        <w:bottom w:val="none" w:sz="0" w:space="0" w:color="auto"/>
        <w:right w:val="none" w:sz="0" w:space="0" w:color="auto"/>
      </w:divBdr>
    </w:div>
    <w:div w:id="1051617532">
      <w:bodyDiv w:val="1"/>
      <w:marLeft w:val="0"/>
      <w:marRight w:val="0"/>
      <w:marTop w:val="0"/>
      <w:marBottom w:val="0"/>
      <w:divBdr>
        <w:top w:val="none" w:sz="0" w:space="0" w:color="auto"/>
        <w:left w:val="none" w:sz="0" w:space="0" w:color="auto"/>
        <w:bottom w:val="none" w:sz="0" w:space="0" w:color="auto"/>
        <w:right w:val="none" w:sz="0" w:space="0" w:color="auto"/>
      </w:divBdr>
    </w:div>
    <w:div w:id="1051929565">
      <w:bodyDiv w:val="1"/>
      <w:marLeft w:val="0"/>
      <w:marRight w:val="0"/>
      <w:marTop w:val="0"/>
      <w:marBottom w:val="0"/>
      <w:divBdr>
        <w:top w:val="none" w:sz="0" w:space="0" w:color="auto"/>
        <w:left w:val="none" w:sz="0" w:space="0" w:color="auto"/>
        <w:bottom w:val="none" w:sz="0" w:space="0" w:color="auto"/>
        <w:right w:val="none" w:sz="0" w:space="0" w:color="auto"/>
      </w:divBdr>
    </w:div>
    <w:div w:id="1058211017">
      <w:bodyDiv w:val="1"/>
      <w:marLeft w:val="0"/>
      <w:marRight w:val="0"/>
      <w:marTop w:val="0"/>
      <w:marBottom w:val="0"/>
      <w:divBdr>
        <w:top w:val="none" w:sz="0" w:space="0" w:color="auto"/>
        <w:left w:val="none" w:sz="0" w:space="0" w:color="auto"/>
        <w:bottom w:val="none" w:sz="0" w:space="0" w:color="auto"/>
        <w:right w:val="none" w:sz="0" w:space="0" w:color="auto"/>
      </w:divBdr>
    </w:div>
    <w:div w:id="1060516869">
      <w:bodyDiv w:val="1"/>
      <w:marLeft w:val="0"/>
      <w:marRight w:val="0"/>
      <w:marTop w:val="0"/>
      <w:marBottom w:val="0"/>
      <w:divBdr>
        <w:top w:val="none" w:sz="0" w:space="0" w:color="auto"/>
        <w:left w:val="none" w:sz="0" w:space="0" w:color="auto"/>
        <w:bottom w:val="none" w:sz="0" w:space="0" w:color="auto"/>
        <w:right w:val="none" w:sz="0" w:space="0" w:color="auto"/>
      </w:divBdr>
    </w:div>
    <w:div w:id="1068957999">
      <w:bodyDiv w:val="1"/>
      <w:marLeft w:val="0"/>
      <w:marRight w:val="0"/>
      <w:marTop w:val="0"/>
      <w:marBottom w:val="0"/>
      <w:divBdr>
        <w:top w:val="none" w:sz="0" w:space="0" w:color="auto"/>
        <w:left w:val="none" w:sz="0" w:space="0" w:color="auto"/>
        <w:bottom w:val="none" w:sz="0" w:space="0" w:color="auto"/>
        <w:right w:val="none" w:sz="0" w:space="0" w:color="auto"/>
      </w:divBdr>
    </w:div>
    <w:div w:id="1078207565">
      <w:bodyDiv w:val="1"/>
      <w:marLeft w:val="0"/>
      <w:marRight w:val="0"/>
      <w:marTop w:val="0"/>
      <w:marBottom w:val="0"/>
      <w:divBdr>
        <w:top w:val="none" w:sz="0" w:space="0" w:color="auto"/>
        <w:left w:val="none" w:sz="0" w:space="0" w:color="auto"/>
        <w:bottom w:val="none" w:sz="0" w:space="0" w:color="auto"/>
        <w:right w:val="none" w:sz="0" w:space="0" w:color="auto"/>
      </w:divBdr>
    </w:div>
    <w:div w:id="1098259058">
      <w:bodyDiv w:val="1"/>
      <w:marLeft w:val="0"/>
      <w:marRight w:val="0"/>
      <w:marTop w:val="0"/>
      <w:marBottom w:val="0"/>
      <w:divBdr>
        <w:top w:val="none" w:sz="0" w:space="0" w:color="auto"/>
        <w:left w:val="none" w:sz="0" w:space="0" w:color="auto"/>
        <w:bottom w:val="none" w:sz="0" w:space="0" w:color="auto"/>
        <w:right w:val="none" w:sz="0" w:space="0" w:color="auto"/>
      </w:divBdr>
    </w:div>
    <w:div w:id="1116631818">
      <w:bodyDiv w:val="1"/>
      <w:marLeft w:val="0"/>
      <w:marRight w:val="0"/>
      <w:marTop w:val="0"/>
      <w:marBottom w:val="0"/>
      <w:divBdr>
        <w:top w:val="none" w:sz="0" w:space="0" w:color="auto"/>
        <w:left w:val="none" w:sz="0" w:space="0" w:color="auto"/>
        <w:bottom w:val="none" w:sz="0" w:space="0" w:color="auto"/>
        <w:right w:val="none" w:sz="0" w:space="0" w:color="auto"/>
      </w:divBdr>
    </w:div>
    <w:div w:id="1118111692">
      <w:bodyDiv w:val="1"/>
      <w:marLeft w:val="0"/>
      <w:marRight w:val="0"/>
      <w:marTop w:val="0"/>
      <w:marBottom w:val="0"/>
      <w:divBdr>
        <w:top w:val="none" w:sz="0" w:space="0" w:color="auto"/>
        <w:left w:val="none" w:sz="0" w:space="0" w:color="auto"/>
        <w:bottom w:val="none" w:sz="0" w:space="0" w:color="auto"/>
        <w:right w:val="none" w:sz="0" w:space="0" w:color="auto"/>
      </w:divBdr>
    </w:div>
    <w:div w:id="1128937309">
      <w:bodyDiv w:val="1"/>
      <w:marLeft w:val="0"/>
      <w:marRight w:val="0"/>
      <w:marTop w:val="0"/>
      <w:marBottom w:val="0"/>
      <w:divBdr>
        <w:top w:val="none" w:sz="0" w:space="0" w:color="auto"/>
        <w:left w:val="none" w:sz="0" w:space="0" w:color="auto"/>
        <w:bottom w:val="none" w:sz="0" w:space="0" w:color="auto"/>
        <w:right w:val="none" w:sz="0" w:space="0" w:color="auto"/>
      </w:divBdr>
    </w:div>
    <w:div w:id="1132020143">
      <w:bodyDiv w:val="1"/>
      <w:marLeft w:val="0"/>
      <w:marRight w:val="0"/>
      <w:marTop w:val="0"/>
      <w:marBottom w:val="0"/>
      <w:divBdr>
        <w:top w:val="none" w:sz="0" w:space="0" w:color="auto"/>
        <w:left w:val="none" w:sz="0" w:space="0" w:color="auto"/>
        <w:bottom w:val="none" w:sz="0" w:space="0" w:color="auto"/>
        <w:right w:val="none" w:sz="0" w:space="0" w:color="auto"/>
      </w:divBdr>
    </w:div>
    <w:div w:id="1138186055">
      <w:bodyDiv w:val="1"/>
      <w:marLeft w:val="0"/>
      <w:marRight w:val="0"/>
      <w:marTop w:val="0"/>
      <w:marBottom w:val="0"/>
      <w:divBdr>
        <w:top w:val="none" w:sz="0" w:space="0" w:color="auto"/>
        <w:left w:val="none" w:sz="0" w:space="0" w:color="auto"/>
        <w:bottom w:val="none" w:sz="0" w:space="0" w:color="auto"/>
        <w:right w:val="none" w:sz="0" w:space="0" w:color="auto"/>
      </w:divBdr>
    </w:div>
    <w:div w:id="1142430932">
      <w:bodyDiv w:val="1"/>
      <w:marLeft w:val="0"/>
      <w:marRight w:val="0"/>
      <w:marTop w:val="0"/>
      <w:marBottom w:val="0"/>
      <w:divBdr>
        <w:top w:val="none" w:sz="0" w:space="0" w:color="auto"/>
        <w:left w:val="none" w:sz="0" w:space="0" w:color="auto"/>
        <w:bottom w:val="none" w:sz="0" w:space="0" w:color="auto"/>
        <w:right w:val="none" w:sz="0" w:space="0" w:color="auto"/>
      </w:divBdr>
    </w:div>
    <w:div w:id="1147667658">
      <w:bodyDiv w:val="1"/>
      <w:marLeft w:val="0"/>
      <w:marRight w:val="0"/>
      <w:marTop w:val="0"/>
      <w:marBottom w:val="0"/>
      <w:divBdr>
        <w:top w:val="none" w:sz="0" w:space="0" w:color="auto"/>
        <w:left w:val="none" w:sz="0" w:space="0" w:color="auto"/>
        <w:bottom w:val="none" w:sz="0" w:space="0" w:color="auto"/>
        <w:right w:val="none" w:sz="0" w:space="0" w:color="auto"/>
      </w:divBdr>
    </w:div>
    <w:div w:id="1163398537">
      <w:bodyDiv w:val="1"/>
      <w:marLeft w:val="0"/>
      <w:marRight w:val="0"/>
      <w:marTop w:val="0"/>
      <w:marBottom w:val="0"/>
      <w:divBdr>
        <w:top w:val="none" w:sz="0" w:space="0" w:color="auto"/>
        <w:left w:val="none" w:sz="0" w:space="0" w:color="auto"/>
        <w:bottom w:val="none" w:sz="0" w:space="0" w:color="auto"/>
        <w:right w:val="none" w:sz="0" w:space="0" w:color="auto"/>
      </w:divBdr>
    </w:div>
    <w:div w:id="1168014875">
      <w:bodyDiv w:val="1"/>
      <w:marLeft w:val="0"/>
      <w:marRight w:val="0"/>
      <w:marTop w:val="0"/>
      <w:marBottom w:val="0"/>
      <w:divBdr>
        <w:top w:val="none" w:sz="0" w:space="0" w:color="auto"/>
        <w:left w:val="none" w:sz="0" w:space="0" w:color="auto"/>
        <w:bottom w:val="none" w:sz="0" w:space="0" w:color="auto"/>
        <w:right w:val="none" w:sz="0" w:space="0" w:color="auto"/>
      </w:divBdr>
    </w:div>
    <w:div w:id="1169364860">
      <w:bodyDiv w:val="1"/>
      <w:marLeft w:val="0"/>
      <w:marRight w:val="0"/>
      <w:marTop w:val="0"/>
      <w:marBottom w:val="0"/>
      <w:divBdr>
        <w:top w:val="none" w:sz="0" w:space="0" w:color="auto"/>
        <w:left w:val="none" w:sz="0" w:space="0" w:color="auto"/>
        <w:bottom w:val="none" w:sz="0" w:space="0" w:color="auto"/>
        <w:right w:val="none" w:sz="0" w:space="0" w:color="auto"/>
      </w:divBdr>
    </w:div>
    <w:div w:id="1180696860">
      <w:bodyDiv w:val="1"/>
      <w:marLeft w:val="0"/>
      <w:marRight w:val="0"/>
      <w:marTop w:val="0"/>
      <w:marBottom w:val="0"/>
      <w:divBdr>
        <w:top w:val="none" w:sz="0" w:space="0" w:color="auto"/>
        <w:left w:val="none" w:sz="0" w:space="0" w:color="auto"/>
        <w:bottom w:val="none" w:sz="0" w:space="0" w:color="auto"/>
        <w:right w:val="none" w:sz="0" w:space="0" w:color="auto"/>
      </w:divBdr>
    </w:div>
    <w:div w:id="1183477842">
      <w:bodyDiv w:val="1"/>
      <w:marLeft w:val="0"/>
      <w:marRight w:val="0"/>
      <w:marTop w:val="0"/>
      <w:marBottom w:val="0"/>
      <w:divBdr>
        <w:top w:val="none" w:sz="0" w:space="0" w:color="auto"/>
        <w:left w:val="none" w:sz="0" w:space="0" w:color="auto"/>
        <w:bottom w:val="none" w:sz="0" w:space="0" w:color="auto"/>
        <w:right w:val="none" w:sz="0" w:space="0" w:color="auto"/>
      </w:divBdr>
    </w:div>
    <w:div w:id="1186479112">
      <w:bodyDiv w:val="1"/>
      <w:marLeft w:val="0"/>
      <w:marRight w:val="0"/>
      <w:marTop w:val="0"/>
      <w:marBottom w:val="0"/>
      <w:divBdr>
        <w:top w:val="none" w:sz="0" w:space="0" w:color="auto"/>
        <w:left w:val="none" w:sz="0" w:space="0" w:color="auto"/>
        <w:bottom w:val="none" w:sz="0" w:space="0" w:color="auto"/>
        <w:right w:val="none" w:sz="0" w:space="0" w:color="auto"/>
      </w:divBdr>
    </w:div>
    <w:div w:id="1190605616">
      <w:bodyDiv w:val="1"/>
      <w:marLeft w:val="0"/>
      <w:marRight w:val="0"/>
      <w:marTop w:val="0"/>
      <w:marBottom w:val="0"/>
      <w:divBdr>
        <w:top w:val="none" w:sz="0" w:space="0" w:color="auto"/>
        <w:left w:val="none" w:sz="0" w:space="0" w:color="auto"/>
        <w:bottom w:val="none" w:sz="0" w:space="0" w:color="auto"/>
        <w:right w:val="none" w:sz="0" w:space="0" w:color="auto"/>
      </w:divBdr>
    </w:div>
    <w:div w:id="1190608106">
      <w:bodyDiv w:val="1"/>
      <w:marLeft w:val="0"/>
      <w:marRight w:val="0"/>
      <w:marTop w:val="0"/>
      <w:marBottom w:val="0"/>
      <w:divBdr>
        <w:top w:val="none" w:sz="0" w:space="0" w:color="auto"/>
        <w:left w:val="none" w:sz="0" w:space="0" w:color="auto"/>
        <w:bottom w:val="none" w:sz="0" w:space="0" w:color="auto"/>
        <w:right w:val="none" w:sz="0" w:space="0" w:color="auto"/>
      </w:divBdr>
    </w:div>
    <w:div w:id="1190727695">
      <w:bodyDiv w:val="1"/>
      <w:marLeft w:val="0"/>
      <w:marRight w:val="0"/>
      <w:marTop w:val="0"/>
      <w:marBottom w:val="0"/>
      <w:divBdr>
        <w:top w:val="none" w:sz="0" w:space="0" w:color="auto"/>
        <w:left w:val="none" w:sz="0" w:space="0" w:color="auto"/>
        <w:bottom w:val="none" w:sz="0" w:space="0" w:color="auto"/>
        <w:right w:val="none" w:sz="0" w:space="0" w:color="auto"/>
      </w:divBdr>
    </w:div>
    <w:div w:id="1205681045">
      <w:bodyDiv w:val="1"/>
      <w:marLeft w:val="0"/>
      <w:marRight w:val="0"/>
      <w:marTop w:val="0"/>
      <w:marBottom w:val="0"/>
      <w:divBdr>
        <w:top w:val="none" w:sz="0" w:space="0" w:color="auto"/>
        <w:left w:val="none" w:sz="0" w:space="0" w:color="auto"/>
        <w:bottom w:val="none" w:sz="0" w:space="0" w:color="auto"/>
        <w:right w:val="none" w:sz="0" w:space="0" w:color="auto"/>
      </w:divBdr>
    </w:div>
    <w:div w:id="1217744642">
      <w:bodyDiv w:val="1"/>
      <w:marLeft w:val="0"/>
      <w:marRight w:val="0"/>
      <w:marTop w:val="0"/>
      <w:marBottom w:val="0"/>
      <w:divBdr>
        <w:top w:val="none" w:sz="0" w:space="0" w:color="auto"/>
        <w:left w:val="none" w:sz="0" w:space="0" w:color="auto"/>
        <w:bottom w:val="none" w:sz="0" w:space="0" w:color="auto"/>
        <w:right w:val="none" w:sz="0" w:space="0" w:color="auto"/>
      </w:divBdr>
    </w:div>
    <w:div w:id="1222909881">
      <w:bodyDiv w:val="1"/>
      <w:marLeft w:val="0"/>
      <w:marRight w:val="0"/>
      <w:marTop w:val="0"/>
      <w:marBottom w:val="0"/>
      <w:divBdr>
        <w:top w:val="none" w:sz="0" w:space="0" w:color="auto"/>
        <w:left w:val="none" w:sz="0" w:space="0" w:color="auto"/>
        <w:bottom w:val="none" w:sz="0" w:space="0" w:color="auto"/>
        <w:right w:val="none" w:sz="0" w:space="0" w:color="auto"/>
      </w:divBdr>
    </w:div>
    <w:div w:id="1223521968">
      <w:bodyDiv w:val="1"/>
      <w:marLeft w:val="0"/>
      <w:marRight w:val="0"/>
      <w:marTop w:val="0"/>
      <w:marBottom w:val="0"/>
      <w:divBdr>
        <w:top w:val="none" w:sz="0" w:space="0" w:color="auto"/>
        <w:left w:val="none" w:sz="0" w:space="0" w:color="auto"/>
        <w:bottom w:val="none" w:sz="0" w:space="0" w:color="auto"/>
        <w:right w:val="none" w:sz="0" w:space="0" w:color="auto"/>
      </w:divBdr>
    </w:div>
    <w:div w:id="1227379029">
      <w:bodyDiv w:val="1"/>
      <w:marLeft w:val="0"/>
      <w:marRight w:val="0"/>
      <w:marTop w:val="0"/>
      <w:marBottom w:val="0"/>
      <w:divBdr>
        <w:top w:val="none" w:sz="0" w:space="0" w:color="auto"/>
        <w:left w:val="none" w:sz="0" w:space="0" w:color="auto"/>
        <w:bottom w:val="none" w:sz="0" w:space="0" w:color="auto"/>
        <w:right w:val="none" w:sz="0" w:space="0" w:color="auto"/>
      </w:divBdr>
    </w:div>
    <w:div w:id="1228490688">
      <w:bodyDiv w:val="1"/>
      <w:marLeft w:val="0"/>
      <w:marRight w:val="0"/>
      <w:marTop w:val="0"/>
      <w:marBottom w:val="0"/>
      <w:divBdr>
        <w:top w:val="none" w:sz="0" w:space="0" w:color="auto"/>
        <w:left w:val="none" w:sz="0" w:space="0" w:color="auto"/>
        <w:bottom w:val="none" w:sz="0" w:space="0" w:color="auto"/>
        <w:right w:val="none" w:sz="0" w:space="0" w:color="auto"/>
      </w:divBdr>
    </w:div>
    <w:div w:id="1281259178">
      <w:bodyDiv w:val="1"/>
      <w:marLeft w:val="0"/>
      <w:marRight w:val="0"/>
      <w:marTop w:val="0"/>
      <w:marBottom w:val="0"/>
      <w:divBdr>
        <w:top w:val="none" w:sz="0" w:space="0" w:color="auto"/>
        <w:left w:val="none" w:sz="0" w:space="0" w:color="auto"/>
        <w:bottom w:val="none" w:sz="0" w:space="0" w:color="auto"/>
        <w:right w:val="none" w:sz="0" w:space="0" w:color="auto"/>
      </w:divBdr>
    </w:div>
    <w:div w:id="1288198608">
      <w:bodyDiv w:val="1"/>
      <w:marLeft w:val="0"/>
      <w:marRight w:val="0"/>
      <w:marTop w:val="0"/>
      <w:marBottom w:val="0"/>
      <w:divBdr>
        <w:top w:val="none" w:sz="0" w:space="0" w:color="auto"/>
        <w:left w:val="none" w:sz="0" w:space="0" w:color="auto"/>
        <w:bottom w:val="none" w:sz="0" w:space="0" w:color="auto"/>
        <w:right w:val="none" w:sz="0" w:space="0" w:color="auto"/>
      </w:divBdr>
    </w:div>
    <w:div w:id="1294362333">
      <w:bodyDiv w:val="1"/>
      <w:marLeft w:val="0"/>
      <w:marRight w:val="0"/>
      <w:marTop w:val="0"/>
      <w:marBottom w:val="0"/>
      <w:divBdr>
        <w:top w:val="none" w:sz="0" w:space="0" w:color="auto"/>
        <w:left w:val="none" w:sz="0" w:space="0" w:color="auto"/>
        <w:bottom w:val="none" w:sz="0" w:space="0" w:color="auto"/>
        <w:right w:val="none" w:sz="0" w:space="0" w:color="auto"/>
      </w:divBdr>
    </w:div>
    <w:div w:id="1297491661">
      <w:bodyDiv w:val="1"/>
      <w:marLeft w:val="0"/>
      <w:marRight w:val="0"/>
      <w:marTop w:val="0"/>
      <w:marBottom w:val="0"/>
      <w:divBdr>
        <w:top w:val="none" w:sz="0" w:space="0" w:color="auto"/>
        <w:left w:val="none" w:sz="0" w:space="0" w:color="auto"/>
        <w:bottom w:val="none" w:sz="0" w:space="0" w:color="auto"/>
        <w:right w:val="none" w:sz="0" w:space="0" w:color="auto"/>
      </w:divBdr>
    </w:div>
    <w:div w:id="1298758849">
      <w:bodyDiv w:val="1"/>
      <w:marLeft w:val="0"/>
      <w:marRight w:val="0"/>
      <w:marTop w:val="0"/>
      <w:marBottom w:val="0"/>
      <w:divBdr>
        <w:top w:val="none" w:sz="0" w:space="0" w:color="auto"/>
        <w:left w:val="none" w:sz="0" w:space="0" w:color="auto"/>
        <w:bottom w:val="none" w:sz="0" w:space="0" w:color="auto"/>
        <w:right w:val="none" w:sz="0" w:space="0" w:color="auto"/>
      </w:divBdr>
    </w:div>
    <w:div w:id="1302270269">
      <w:bodyDiv w:val="1"/>
      <w:marLeft w:val="0"/>
      <w:marRight w:val="0"/>
      <w:marTop w:val="0"/>
      <w:marBottom w:val="0"/>
      <w:divBdr>
        <w:top w:val="none" w:sz="0" w:space="0" w:color="auto"/>
        <w:left w:val="none" w:sz="0" w:space="0" w:color="auto"/>
        <w:bottom w:val="none" w:sz="0" w:space="0" w:color="auto"/>
        <w:right w:val="none" w:sz="0" w:space="0" w:color="auto"/>
      </w:divBdr>
    </w:div>
    <w:div w:id="1310986443">
      <w:bodyDiv w:val="1"/>
      <w:marLeft w:val="0"/>
      <w:marRight w:val="0"/>
      <w:marTop w:val="0"/>
      <w:marBottom w:val="0"/>
      <w:divBdr>
        <w:top w:val="none" w:sz="0" w:space="0" w:color="auto"/>
        <w:left w:val="none" w:sz="0" w:space="0" w:color="auto"/>
        <w:bottom w:val="none" w:sz="0" w:space="0" w:color="auto"/>
        <w:right w:val="none" w:sz="0" w:space="0" w:color="auto"/>
      </w:divBdr>
    </w:div>
    <w:div w:id="1314144620">
      <w:bodyDiv w:val="1"/>
      <w:marLeft w:val="0"/>
      <w:marRight w:val="0"/>
      <w:marTop w:val="0"/>
      <w:marBottom w:val="0"/>
      <w:divBdr>
        <w:top w:val="none" w:sz="0" w:space="0" w:color="auto"/>
        <w:left w:val="none" w:sz="0" w:space="0" w:color="auto"/>
        <w:bottom w:val="none" w:sz="0" w:space="0" w:color="auto"/>
        <w:right w:val="none" w:sz="0" w:space="0" w:color="auto"/>
      </w:divBdr>
    </w:div>
    <w:div w:id="1316104463">
      <w:bodyDiv w:val="1"/>
      <w:marLeft w:val="0"/>
      <w:marRight w:val="0"/>
      <w:marTop w:val="0"/>
      <w:marBottom w:val="0"/>
      <w:divBdr>
        <w:top w:val="none" w:sz="0" w:space="0" w:color="auto"/>
        <w:left w:val="none" w:sz="0" w:space="0" w:color="auto"/>
        <w:bottom w:val="none" w:sz="0" w:space="0" w:color="auto"/>
        <w:right w:val="none" w:sz="0" w:space="0" w:color="auto"/>
      </w:divBdr>
    </w:div>
    <w:div w:id="1323041286">
      <w:bodyDiv w:val="1"/>
      <w:marLeft w:val="0"/>
      <w:marRight w:val="0"/>
      <w:marTop w:val="0"/>
      <w:marBottom w:val="0"/>
      <w:divBdr>
        <w:top w:val="none" w:sz="0" w:space="0" w:color="auto"/>
        <w:left w:val="none" w:sz="0" w:space="0" w:color="auto"/>
        <w:bottom w:val="none" w:sz="0" w:space="0" w:color="auto"/>
        <w:right w:val="none" w:sz="0" w:space="0" w:color="auto"/>
      </w:divBdr>
    </w:div>
    <w:div w:id="1348677278">
      <w:bodyDiv w:val="1"/>
      <w:marLeft w:val="0"/>
      <w:marRight w:val="0"/>
      <w:marTop w:val="0"/>
      <w:marBottom w:val="0"/>
      <w:divBdr>
        <w:top w:val="none" w:sz="0" w:space="0" w:color="auto"/>
        <w:left w:val="none" w:sz="0" w:space="0" w:color="auto"/>
        <w:bottom w:val="none" w:sz="0" w:space="0" w:color="auto"/>
        <w:right w:val="none" w:sz="0" w:space="0" w:color="auto"/>
      </w:divBdr>
    </w:div>
    <w:div w:id="1359696009">
      <w:bodyDiv w:val="1"/>
      <w:marLeft w:val="0"/>
      <w:marRight w:val="0"/>
      <w:marTop w:val="0"/>
      <w:marBottom w:val="0"/>
      <w:divBdr>
        <w:top w:val="none" w:sz="0" w:space="0" w:color="auto"/>
        <w:left w:val="none" w:sz="0" w:space="0" w:color="auto"/>
        <w:bottom w:val="none" w:sz="0" w:space="0" w:color="auto"/>
        <w:right w:val="none" w:sz="0" w:space="0" w:color="auto"/>
      </w:divBdr>
    </w:div>
    <w:div w:id="1363551743">
      <w:bodyDiv w:val="1"/>
      <w:marLeft w:val="0"/>
      <w:marRight w:val="0"/>
      <w:marTop w:val="0"/>
      <w:marBottom w:val="0"/>
      <w:divBdr>
        <w:top w:val="none" w:sz="0" w:space="0" w:color="auto"/>
        <w:left w:val="none" w:sz="0" w:space="0" w:color="auto"/>
        <w:bottom w:val="none" w:sz="0" w:space="0" w:color="auto"/>
        <w:right w:val="none" w:sz="0" w:space="0" w:color="auto"/>
      </w:divBdr>
    </w:div>
    <w:div w:id="1368144019">
      <w:bodyDiv w:val="1"/>
      <w:marLeft w:val="0"/>
      <w:marRight w:val="0"/>
      <w:marTop w:val="0"/>
      <w:marBottom w:val="0"/>
      <w:divBdr>
        <w:top w:val="none" w:sz="0" w:space="0" w:color="auto"/>
        <w:left w:val="none" w:sz="0" w:space="0" w:color="auto"/>
        <w:bottom w:val="none" w:sz="0" w:space="0" w:color="auto"/>
        <w:right w:val="none" w:sz="0" w:space="0" w:color="auto"/>
      </w:divBdr>
    </w:div>
    <w:div w:id="1372417563">
      <w:bodyDiv w:val="1"/>
      <w:marLeft w:val="0"/>
      <w:marRight w:val="0"/>
      <w:marTop w:val="0"/>
      <w:marBottom w:val="0"/>
      <w:divBdr>
        <w:top w:val="none" w:sz="0" w:space="0" w:color="auto"/>
        <w:left w:val="none" w:sz="0" w:space="0" w:color="auto"/>
        <w:bottom w:val="none" w:sz="0" w:space="0" w:color="auto"/>
        <w:right w:val="none" w:sz="0" w:space="0" w:color="auto"/>
      </w:divBdr>
    </w:div>
    <w:div w:id="1409569927">
      <w:bodyDiv w:val="1"/>
      <w:marLeft w:val="0"/>
      <w:marRight w:val="0"/>
      <w:marTop w:val="0"/>
      <w:marBottom w:val="0"/>
      <w:divBdr>
        <w:top w:val="none" w:sz="0" w:space="0" w:color="auto"/>
        <w:left w:val="none" w:sz="0" w:space="0" w:color="auto"/>
        <w:bottom w:val="none" w:sz="0" w:space="0" w:color="auto"/>
        <w:right w:val="none" w:sz="0" w:space="0" w:color="auto"/>
      </w:divBdr>
    </w:div>
    <w:div w:id="1424180528">
      <w:bodyDiv w:val="1"/>
      <w:marLeft w:val="0"/>
      <w:marRight w:val="0"/>
      <w:marTop w:val="0"/>
      <w:marBottom w:val="0"/>
      <w:divBdr>
        <w:top w:val="none" w:sz="0" w:space="0" w:color="auto"/>
        <w:left w:val="none" w:sz="0" w:space="0" w:color="auto"/>
        <w:bottom w:val="none" w:sz="0" w:space="0" w:color="auto"/>
        <w:right w:val="none" w:sz="0" w:space="0" w:color="auto"/>
      </w:divBdr>
    </w:div>
    <w:div w:id="1443106691">
      <w:bodyDiv w:val="1"/>
      <w:marLeft w:val="0"/>
      <w:marRight w:val="0"/>
      <w:marTop w:val="0"/>
      <w:marBottom w:val="0"/>
      <w:divBdr>
        <w:top w:val="none" w:sz="0" w:space="0" w:color="auto"/>
        <w:left w:val="none" w:sz="0" w:space="0" w:color="auto"/>
        <w:bottom w:val="none" w:sz="0" w:space="0" w:color="auto"/>
        <w:right w:val="none" w:sz="0" w:space="0" w:color="auto"/>
      </w:divBdr>
    </w:div>
    <w:div w:id="1451050751">
      <w:bodyDiv w:val="1"/>
      <w:marLeft w:val="0"/>
      <w:marRight w:val="0"/>
      <w:marTop w:val="0"/>
      <w:marBottom w:val="0"/>
      <w:divBdr>
        <w:top w:val="none" w:sz="0" w:space="0" w:color="auto"/>
        <w:left w:val="none" w:sz="0" w:space="0" w:color="auto"/>
        <w:bottom w:val="none" w:sz="0" w:space="0" w:color="auto"/>
        <w:right w:val="none" w:sz="0" w:space="0" w:color="auto"/>
      </w:divBdr>
    </w:div>
    <w:div w:id="1458717163">
      <w:bodyDiv w:val="1"/>
      <w:marLeft w:val="0"/>
      <w:marRight w:val="0"/>
      <w:marTop w:val="0"/>
      <w:marBottom w:val="0"/>
      <w:divBdr>
        <w:top w:val="none" w:sz="0" w:space="0" w:color="auto"/>
        <w:left w:val="none" w:sz="0" w:space="0" w:color="auto"/>
        <w:bottom w:val="none" w:sz="0" w:space="0" w:color="auto"/>
        <w:right w:val="none" w:sz="0" w:space="0" w:color="auto"/>
      </w:divBdr>
    </w:div>
    <w:div w:id="1467040578">
      <w:bodyDiv w:val="1"/>
      <w:marLeft w:val="0"/>
      <w:marRight w:val="0"/>
      <w:marTop w:val="0"/>
      <w:marBottom w:val="0"/>
      <w:divBdr>
        <w:top w:val="none" w:sz="0" w:space="0" w:color="auto"/>
        <w:left w:val="none" w:sz="0" w:space="0" w:color="auto"/>
        <w:bottom w:val="none" w:sz="0" w:space="0" w:color="auto"/>
        <w:right w:val="none" w:sz="0" w:space="0" w:color="auto"/>
      </w:divBdr>
    </w:div>
    <w:div w:id="1469014259">
      <w:bodyDiv w:val="1"/>
      <w:marLeft w:val="0"/>
      <w:marRight w:val="0"/>
      <w:marTop w:val="0"/>
      <w:marBottom w:val="0"/>
      <w:divBdr>
        <w:top w:val="none" w:sz="0" w:space="0" w:color="auto"/>
        <w:left w:val="none" w:sz="0" w:space="0" w:color="auto"/>
        <w:bottom w:val="none" w:sz="0" w:space="0" w:color="auto"/>
        <w:right w:val="none" w:sz="0" w:space="0" w:color="auto"/>
      </w:divBdr>
    </w:div>
    <w:div w:id="1482229518">
      <w:bodyDiv w:val="1"/>
      <w:marLeft w:val="0"/>
      <w:marRight w:val="0"/>
      <w:marTop w:val="0"/>
      <w:marBottom w:val="0"/>
      <w:divBdr>
        <w:top w:val="none" w:sz="0" w:space="0" w:color="auto"/>
        <w:left w:val="none" w:sz="0" w:space="0" w:color="auto"/>
        <w:bottom w:val="none" w:sz="0" w:space="0" w:color="auto"/>
        <w:right w:val="none" w:sz="0" w:space="0" w:color="auto"/>
      </w:divBdr>
    </w:div>
    <w:div w:id="1484465815">
      <w:bodyDiv w:val="1"/>
      <w:marLeft w:val="0"/>
      <w:marRight w:val="0"/>
      <w:marTop w:val="0"/>
      <w:marBottom w:val="0"/>
      <w:divBdr>
        <w:top w:val="none" w:sz="0" w:space="0" w:color="auto"/>
        <w:left w:val="none" w:sz="0" w:space="0" w:color="auto"/>
        <w:bottom w:val="none" w:sz="0" w:space="0" w:color="auto"/>
        <w:right w:val="none" w:sz="0" w:space="0" w:color="auto"/>
      </w:divBdr>
    </w:div>
    <w:div w:id="1513109333">
      <w:bodyDiv w:val="1"/>
      <w:marLeft w:val="0"/>
      <w:marRight w:val="0"/>
      <w:marTop w:val="0"/>
      <w:marBottom w:val="0"/>
      <w:divBdr>
        <w:top w:val="none" w:sz="0" w:space="0" w:color="auto"/>
        <w:left w:val="none" w:sz="0" w:space="0" w:color="auto"/>
        <w:bottom w:val="none" w:sz="0" w:space="0" w:color="auto"/>
        <w:right w:val="none" w:sz="0" w:space="0" w:color="auto"/>
      </w:divBdr>
    </w:div>
    <w:div w:id="1516726475">
      <w:bodyDiv w:val="1"/>
      <w:marLeft w:val="0"/>
      <w:marRight w:val="0"/>
      <w:marTop w:val="0"/>
      <w:marBottom w:val="0"/>
      <w:divBdr>
        <w:top w:val="none" w:sz="0" w:space="0" w:color="auto"/>
        <w:left w:val="none" w:sz="0" w:space="0" w:color="auto"/>
        <w:bottom w:val="none" w:sz="0" w:space="0" w:color="auto"/>
        <w:right w:val="none" w:sz="0" w:space="0" w:color="auto"/>
      </w:divBdr>
    </w:div>
    <w:div w:id="1519656563">
      <w:bodyDiv w:val="1"/>
      <w:marLeft w:val="0"/>
      <w:marRight w:val="0"/>
      <w:marTop w:val="0"/>
      <w:marBottom w:val="0"/>
      <w:divBdr>
        <w:top w:val="none" w:sz="0" w:space="0" w:color="auto"/>
        <w:left w:val="none" w:sz="0" w:space="0" w:color="auto"/>
        <w:bottom w:val="none" w:sz="0" w:space="0" w:color="auto"/>
        <w:right w:val="none" w:sz="0" w:space="0" w:color="auto"/>
      </w:divBdr>
    </w:div>
    <w:div w:id="1530487649">
      <w:bodyDiv w:val="1"/>
      <w:marLeft w:val="0"/>
      <w:marRight w:val="0"/>
      <w:marTop w:val="0"/>
      <w:marBottom w:val="0"/>
      <w:divBdr>
        <w:top w:val="none" w:sz="0" w:space="0" w:color="auto"/>
        <w:left w:val="none" w:sz="0" w:space="0" w:color="auto"/>
        <w:bottom w:val="none" w:sz="0" w:space="0" w:color="auto"/>
        <w:right w:val="none" w:sz="0" w:space="0" w:color="auto"/>
      </w:divBdr>
    </w:div>
    <w:div w:id="1534147799">
      <w:bodyDiv w:val="1"/>
      <w:marLeft w:val="0"/>
      <w:marRight w:val="0"/>
      <w:marTop w:val="0"/>
      <w:marBottom w:val="0"/>
      <w:divBdr>
        <w:top w:val="none" w:sz="0" w:space="0" w:color="auto"/>
        <w:left w:val="none" w:sz="0" w:space="0" w:color="auto"/>
        <w:bottom w:val="none" w:sz="0" w:space="0" w:color="auto"/>
        <w:right w:val="none" w:sz="0" w:space="0" w:color="auto"/>
      </w:divBdr>
    </w:div>
    <w:div w:id="1538158982">
      <w:bodyDiv w:val="1"/>
      <w:marLeft w:val="0"/>
      <w:marRight w:val="0"/>
      <w:marTop w:val="0"/>
      <w:marBottom w:val="0"/>
      <w:divBdr>
        <w:top w:val="none" w:sz="0" w:space="0" w:color="auto"/>
        <w:left w:val="none" w:sz="0" w:space="0" w:color="auto"/>
        <w:bottom w:val="none" w:sz="0" w:space="0" w:color="auto"/>
        <w:right w:val="none" w:sz="0" w:space="0" w:color="auto"/>
      </w:divBdr>
    </w:div>
    <w:div w:id="1539930628">
      <w:bodyDiv w:val="1"/>
      <w:marLeft w:val="0"/>
      <w:marRight w:val="0"/>
      <w:marTop w:val="0"/>
      <w:marBottom w:val="0"/>
      <w:divBdr>
        <w:top w:val="none" w:sz="0" w:space="0" w:color="auto"/>
        <w:left w:val="none" w:sz="0" w:space="0" w:color="auto"/>
        <w:bottom w:val="none" w:sz="0" w:space="0" w:color="auto"/>
        <w:right w:val="none" w:sz="0" w:space="0" w:color="auto"/>
      </w:divBdr>
    </w:div>
    <w:div w:id="1556506929">
      <w:bodyDiv w:val="1"/>
      <w:marLeft w:val="0"/>
      <w:marRight w:val="0"/>
      <w:marTop w:val="0"/>
      <w:marBottom w:val="0"/>
      <w:divBdr>
        <w:top w:val="none" w:sz="0" w:space="0" w:color="auto"/>
        <w:left w:val="none" w:sz="0" w:space="0" w:color="auto"/>
        <w:bottom w:val="none" w:sz="0" w:space="0" w:color="auto"/>
        <w:right w:val="none" w:sz="0" w:space="0" w:color="auto"/>
      </w:divBdr>
    </w:div>
    <w:div w:id="1561087999">
      <w:bodyDiv w:val="1"/>
      <w:marLeft w:val="0"/>
      <w:marRight w:val="0"/>
      <w:marTop w:val="0"/>
      <w:marBottom w:val="0"/>
      <w:divBdr>
        <w:top w:val="none" w:sz="0" w:space="0" w:color="auto"/>
        <w:left w:val="none" w:sz="0" w:space="0" w:color="auto"/>
        <w:bottom w:val="none" w:sz="0" w:space="0" w:color="auto"/>
        <w:right w:val="none" w:sz="0" w:space="0" w:color="auto"/>
      </w:divBdr>
    </w:div>
    <w:div w:id="1562599081">
      <w:bodyDiv w:val="1"/>
      <w:marLeft w:val="0"/>
      <w:marRight w:val="0"/>
      <w:marTop w:val="0"/>
      <w:marBottom w:val="0"/>
      <w:divBdr>
        <w:top w:val="none" w:sz="0" w:space="0" w:color="auto"/>
        <w:left w:val="none" w:sz="0" w:space="0" w:color="auto"/>
        <w:bottom w:val="none" w:sz="0" w:space="0" w:color="auto"/>
        <w:right w:val="none" w:sz="0" w:space="0" w:color="auto"/>
      </w:divBdr>
    </w:div>
    <w:div w:id="1564482031">
      <w:bodyDiv w:val="1"/>
      <w:marLeft w:val="0"/>
      <w:marRight w:val="0"/>
      <w:marTop w:val="0"/>
      <w:marBottom w:val="0"/>
      <w:divBdr>
        <w:top w:val="none" w:sz="0" w:space="0" w:color="auto"/>
        <w:left w:val="none" w:sz="0" w:space="0" w:color="auto"/>
        <w:bottom w:val="none" w:sz="0" w:space="0" w:color="auto"/>
        <w:right w:val="none" w:sz="0" w:space="0" w:color="auto"/>
      </w:divBdr>
    </w:div>
    <w:div w:id="1571110303">
      <w:bodyDiv w:val="1"/>
      <w:marLeft w:val="0"/>
      <w:marRight w:val="0"/>
      <w:marTop w:val="0"/>
      <w:marBottom w:val="0"/>
      <w:divBdr>
        <w:top w:val="none" w:sz="0" w:space="0" w:color="auto"/>
        <w:left w:val="none" w:sz="0" w:space="0" w:color="auto"/>
        <w:bottom w:val="none" w:sz="0" w:space="0" w:color="auto"/>
        <w:right w:val="none" w:sz="0" w:space="0" w:color="auto"/>
      </w:divBdr>
    </w:div>
    <w:div w:id="1573546933">
      <w:bodyDiv w:val="1"/>
      <w:marLeft w:val="0"/>
      <w:marRight w:val="0"/>
      <w:marTop w:val="0"/>
      <w:marBottom w:val="0"/>
      <w:divBdr>
        <w:top w:val="none" w:sz="0" w:space="0" w:color="auto"/>
        <w:left w:val="none" w:sz="0" w:space="0" w:color="auto"/>
        <w:bottom w:val="none" w:sz="0" w:space="0" w:color="auto"/>
        <w:right w:val="none" w:sz="0" w:space="0" w:color="auto"/>
      </w:divBdr>
    </w:div>
    <w:div w:id="1589927543">
      <w:bodyDiv w:val="1"/>
      <w:marLeft w:val="0"/>
      <w:marRight w:val="0"/>
      <w:marTop w:val="0"/>
      <w:marBottom w:val="0"/>
      <w:divBdr>
        <w:top w:val="none" w:sz="0" w:space="0" w:color="auto"/>
        <w:left w:val="none" w:sz="0" w:space="0" w:color="auto"/>
        <w:bottom w:val="none" w:sz="0" w:space="0" w:color="auto"/>
        <w:right w:val="none" w:sz="0" w:space="0" w:color="auto"/>
      </w:divBdr>
    </w:div>
    <w:div w:id="1594051821">
      <w:bodyDiv w:val="1"/>
      <w:marLeft w:val="0"/>
      <w:marRight w:val="0"/>
      <w:marTop w:val="0"/>
      <w:marBottom w:val="0"/>
      <w:divBdr>
        <w:top w:val="none" w:sz="0" w:space="0" w:color="auto"/>
        <w:left w:val="none" w:sz="0" w:space="0" w:color="auto"/>
        <w:bottom w:val="none" w:sz="0" w:space="0" w:color="auto"/>
        <w:right w:val="none" w:sz="0" w:space="0" w:color="auto"/>
      </w:divBdr>
    </w:div>
    <w:div w:id="1599483399">
      <w:bodyDiv w:val="1"/>
      <w:marLeft w:val="0"/>
      <w:marRight w:val="0"/>
      <w:marTop w:val="0"/>
      <w:marBottom w:val="0"/>
      <w:divBdr>
        <w:top w:val="none" w:sz="0" w:space="0" w:color="auto"/>
        <w:left w:val="none" w:sz="0" w:space="0" w:color="auto"/>
        <w:bottom w:val="none" w:sz="0" w:space="0" w:color="auto"/>
        <w:right w:val="none" w:sz="0" w:space="0" w:color="auto"/>
      </w:divBdr>
    </w:div>
    <w:div w:id="1608007405">
      <w:bodyDiv w:val="1"/>
      <w:marLeft w:val="0"/>
      <w:marRight w:val="0"/>
      <w:marTop w:val="0"/>
      <w:marBottom w:val="0"/>
      <w:divBdr>
        <w:top w:val="none" w:sz="0" w:space="0" w:color="auto"/>
        <w:left w:val="none" w:sz="0" w:space="0" w:color="auto"/>
        <w:bottom w:val="none" w:sz="0" w:space="0" w:color="auto"/>
        <w:right w:val="none" w:sz="0" w:space="0" w:color="auto"/>
      </w:divBdr>
    </w:div>
    <w:div w:id="1623270287">
      <w:bodyDiv w:val="1"/>
      <w:marLeft w:val="0"/>
      <w:marRight w:val="0"/>
      <w:marTop w:val="0"/>
      <w:marBottom w:val="0"/>
      <w:divBdr>
        <w:top w:val="none" w:sz="0" w:space="0" w:color="auto"/>
        <w:left w:val="none" w:sz="0" w:space="0" w:color="auto"/>
        <w:bottom w:val="none" w:sz="0" w:space="0" w:color="auto"/>
        <w:right w:val="none" w:sz="0" w:space="0" w:color="auto"/>
      </w:divBdr>
    </w:div>
    <w:div w:id="1627347513">
      <w:bodyDiv w:val="1"/>
      <w:marLeft w:val="0"/>
      <w:marRight w:val="0"/>
      <w:marTop w:val="0"/>
      <w:marBottom w:val="0"/>
      <w:divBdr>
        <w:top w:val="none" w:sz="0" w:space="0" w:color="auto"/>
        <w:left w:val="none" w:sz="0" w:space="0" w:color="auto"/>
        <w:bottom w:val="none" w:sz="0" w:space="0" w:color="auto"/>
        <w:right w:val="none" w:sz="0" w:space="0" w:color="auto"/>
      </w:divBdr>
    </w:div>
    <w:div w:id="1628508978">
      <w:bodyDiv w:val="1"/>
      <w:marLeft w:val="0"/>
      <w:marRight w:val="0"/>
      <w:marTop w:val="0"/>
      <w:marBottom w:val="0"/>
      <w:divBdr>
        <w:top w:val="none" w:sz="0" w:space="0" w:color="auto"/>
        <w:left w:val="none" w:sz="0" w:space="0" w:color="auto"/>
        <w:bottom w:val="none" w:sz="0" w:space="0" w:color="auto"/>
        <w:right w:val="none" w:sz="0" w:space="0" w:color="auto"/>
      </w:divBdr>
    </w:div>
    <w:div w:id="1647201235">
      <w:bodyDiv w:val="1"/>
      <w:marLeft w:val="0"/>
      <w:marRight w:val="0"/>
      <w:marTop w:val="0"/>
      <w:marBottom w:val="0"/>
      <w:divBdr>
        <w:top w:val="none" w:sz="0" w:space="0" w:color="auto"/>
        <w:left w:val="none" w:sz="0" w:space="0" w:color="auto"/>
        <w:bottom w:val="none" w:sz="0" w:space="0" w:color="auto"/>
        <w:right w:val="none" w:sz="0" w:space="0" w:color="auto"/>
      </w:divBdr>
    </w:div>
    <w:div w:id="1652171421">
      <w:bodyDiv w:val="1"/>
      <w:marLeft w:val="0"/>
      <w:marRight w:val="0"/>
      <w:marTop w:val="0"/>
      <w:marBottom w:val="0"/>
      <w:divBdr>
        <w:top w:val="none" w:sz="0" w:space="0" w:color="auto"/>
        <w:left w:val="none" w:sz="0" w:space="0" w:color="auto"/>
        <w:bottom w:val="none" w:sz="0" w:space="0" w:color="auto"/>
        <w:right w:val="none" w:sz="0" w:space="0" w:color="auto"/>
      </w:divBdr>
    </w:div>
    <w:div w:id="1662075633">
      <w:bodyDiv w:val="1"/>
      <w:marLeft w:val="0"/>
      <w:marRight w:val="0"/>
      <w:marTop w:val="0"/>
      <w:marBottom w:val="0"/>
      <w:divBdr>
        <w:top w:val="none" w:sz="0" w:space="0" w:color="auto"/>
        <w:left w:val="none" w:sz="0" w:space="0" w:color="auto"/>
        <w:bottom w:val="none" w:sz="0" w:space="0" w:color="auto"/>
        <w:right w:val="none" w:sz="0" w:space="0" w:color="auto"/>
      </w:divBdr>
    </w:div>
    <w:div w:id="1670984756">
      <w:bodyDiv w:val="1"/>
      <w:marLeft w:val="0"/>
      <w:marRight w:val="0"/>
      <w:marTop w:val="0"/>
      <w:marBottom w:val="0"/>
      <w:divBdr>
        <w:top w:val="none" w:sz="0" w:space="0" w:color="auto"/>
        <w:left w:val="none" w:sz="0" w:space="0" w:color="auto"/>
        <w:bottom w:val="none" w:sz="0" w:space="0" w:color="auto"/>
        <w:right w:val="none" w:sz="0" w:space="0" w:color="auto"/>
      </w:divBdr>
    </w:div>
    <w:div w:id="1697152774">
      <w:bodyDiv w:val="1"/>
      <w:marLeft w:val="0"/>
      <w:marRight w:val="0"/>
      <w:marTop w:val="0"/>
      <w:marBottom w:val="0"/>
      <w:divBdr>
        <w:top w:val="none" w:sz="0" w:space="0" w:color="auto"/>
        <w:left w:val="none" w:sz="0" w:space="0" w:color="auto"/>
        <w:bottom w:val="none" w:sz="0" w:space="0" w:color="auto"/>
        <w:right w:val="none" w:sz="0" w:space="0" w:color="auto"/>
      </w:divBdr>
    </w:div>
    <w:div w:id="1723673704">
      <w:bodyDiv w:val="1"/>
      <w:marLeft w:val="0"/>
      <w:marRight w:val="0"/>
      <w:marTop w:val="0"/>
      <w:marBottom w:val="0"/>
      <w:divBdr>
        <w:top w:val="none" w:sz="0" w:space="0" w:color="auto"/>
        <w:left w:val="none" w:sz="0" w:space="0" w:color="auto"/>
        <w:bottom w:val="none" w:sz="0" w:space="0" w:color="auto"/>
        <w:right w:val="none" w:sz="0" w:space="0" w:color="auto"/>
      </w:divBdr>
    </w:div>
    <w:div w:id="1726953686">
      <w:bodyDiv w:val="1"/>
      <w:marLeft w:val="0"/>
      <w:marRight w:val="0"/>
      <w:marTop w:val="0"/>
      <w:marBottom w:val="0"/>
      <w:divBdr>
        <w:top w:val="none" w:sz="0" w:space="0" w:color="auto"/>
        <w:left w:val="none" w:sz="0" w:space="0" w:color="auto"/>
        <w:bottom w:val="none" w:sz="0" w:space="0" w:color="auto"/>
        <w:right w:val="none" w:sz="0" w:space="0" w:color="auto"/>
      </w:divBdr>
    </w:div>
    <w:div w:id="1730037577">
      <w:bodyDiv w:val="1"/>
      <w:marLeft w:val="0"/>
      <w:marRight w:val="0"/>
      <w:marTop w:val="0"/>
      <w:marBottom w:val="0"/>
      <w:divBdr>
        <w:top w:val="none" w:sz="0" w:space="0" w:color="auto"/>
        <w:left w:val="none" w:sz="0" w:space="0" w:color="auto"/>
        <w:bottom w:val="none" w:sz="0" w:space="0" w:color="auto"/>
        <w:right w:val="none" w:sz="0" w:space="0" w:color="auto"/>
      </w:divBdr>
    </w:div>
    <w:div w:id="1743023844">
      <w:bodyDiv w:val="1"/>
      <w:marLeft w:val="0"/>
      <w:marRight w:val="0"/>
      <w:marTop w:val="0"/>
      <w:marBottom w:val="0"/>
      <w:divBdr>
        <w:top w:val="none" w:sz="0" w:space="0" w:color="auto"/>
        <w:left w:val="none" w:sz="0" w:space="0" w:color="auto"/>
        <w:bottom w:val="none" w:sz="0" w:space="0" w:color="auto"/>
        <w:right w:val="none" w:sz="0" w:space="0" w:color="auto"/>
      </w:divBdr>
    </w:div>
    <w:div w:id="1757970306">
      <w:bodyDiv w:val="1"/>
      <w:marLeft w:val="0"/>
      <w:marRight w:val="0"/>
      <w:marTop w:val="0"/>
      <w:marBottom w:val="0"/>
      <w:divBdr>
        <w:top w:val="none" w:sz="0" w:space="0" w:color="auto"/>
        <w:left w:val="none" w:sz="0" w:space="0" w:color="auto"/>
        <w:bottom w:val="none" w:sz="0" w:space="0" w:color="auto"/>
        <w:right w:val="none" w:sz="0" w:space="0" w:color="auto"/>
      </w:divBdr>
    </w:div>
    <w:div w:id="1768646997">
      <w:bodyDiv w:val="1"/>
      <w:marLeft w:val="0"/>
      <w:marRight w:val="0"/>
      <w:marTop w:val="0"/>
      <w:marBottom w:val="0"/>
      <w:divBdr>
        <w:top w:val="none" w:sz="0" w:space="0" w:color="auto"/>
        <w:left w:val="none" w:sz="0" w:space="0" w:color="auto"/>
        <w:bottom w:val="none" w:sz="0" w:space="0" w:color="auto"/>
        <w:right w:val="none" w:sz="0" w:space="0" w:color="auto"/>
      </w:divBdr>
    </w:div>
    <w:div w:id="1774933864">
      <w:bodyDiv w:val="1"/>
      <w:marLeft w:val="0"/>
      <w:marRight w:val="0"/>
      <w:marTop w:val="0"/>
      <w:marBottom w:val="0"/>
      <w:divBdr>
        <w:top w:val="none" w:sz="0" w:space="0" w:color="auto"/>
        <w:left w:val="none" w:sz="0" w:space="0" w:color="auto"/>
        <w:bottom w:val="none" w:sz="0" w:space="0" w:color="auto"/>
        <w:right w:val="none" w:sz="0" w:space="0" w:color="auto"/>
      </w:divBdr>
    </w:div>
    <w:div w:id="1776292721">
      <w:bodyDiv w:val="1"/>
      <w:marLeft w:val="0"/>
      <w:marRight w:val="0"/>
      <w:marTop w:val="0"/>
      <w:marBottom w:val="0"/>
      <w:divBdr>
        <w:top w:val="none" w:sz="0" w:space="0" w:color="auto"/>
        <w:left w:val="none" w:sz="0" w:space="0" w:color="auto"/>
        <w:bottom w:val="none" w:sz="0" w:space="0" w:color="auto"/>
        <w:right w:val="none" w:sz="0" w:space="0" w:color="auto"/>
      </w:divBdr>
    </w:div>
    <w:div w:id="1778138924">
      <w:bodyDiv w:val="1"/>
      <w:marLeft w:val="0"/>
      <w:marRight w:val="0"/>
      <w:marTop w:val="0"/>
      <w:marBottom w:val="0"/>
      <w:divBdr>
        <w:top w:val="none" w:sz="0" w:space="0" w:color="auto"/>
        <w:left w:val="none" w:sz="0" w:space="0" w:color="auto"/>
        <w:bottom w:val="none" w:sz="0" w:space="0" w:color="auto"/>
        <w:right w:val="none" w:sz="0" w:space="0" w:color="auto"/>
      </w:divBdr>
    </w:div>
    <w:div w:id="1793207074">
      <w:bodyDiv w:val="1"/>
      <w:marLeft w:val="0"/>
      <w:marRight w:val="0"/>
      <w:marTop w:val="0"/>
      <w:marBottom w:val="0"/>
      <w:divBdr>
        <w:top w:val="none" w:sz="0" w:space="0" w:color="auto"/>
        <w:left w:val="none" w:sz="0" w:space="0" w:color="auto"/>
        <w:bottom w:val="none" w:sz="0" w:space="0" w:color="auto"/>
        <w:right w:val="none" w:sz="0" w:space="0" w:color="auto"/>
      </w:divBdr>
    </w:div>
    <w:div w:id="1813280748">
      <w:bodyDiv w:val="1"/>
      <w:marLeft w:val="0"/>
      <w:marRight w:val="0"/>
      <w:marTop w:val="0"/>
      <w:marBottom w:val="0"/>
      <w:divBdr>
        <w:top w:val="none" w:sz="0" w:space="0" w:color="auto"/>
        <w:left w:val="none" w:sz="0" w:space="0" w:color="auto"/>
        <w:bottom w:val="none" w:sz="0" w:space="0" w:color="auto"/>
        <w:right w:val="none" w:sz="0" w:space="0" w:color="auto"/>
      </w:divBdr>
    </w:div>
    <w:div w:id="1823158020">
      <w:bodyDiv w:val="1"/>
      <w:marLeft w:val="0"/>
      <w:marRight w:val="0"/>
      <w:marTop w:val="0"/>
      <w:marBottom w:val="0"/>
      <w:divBdr>
        <w:top w:val="none" w:sz="0" w:space="0" w:color="auto"/>
        <w:left w:val="none" w:sz="0" w:space="0" w:color="auto"/>
        <w:bottom w:val="none" w:sz="0" w:space="0" w:color="auto"/>
        <w:right w:val="none" w:sz="0" w:space="0" w:color="auto"/>
      </w:divBdr>
    </w:div>
    <w:div w:id="1828281367">
      <w:bodyDiv w:val="1"/>
      <w:marLeft w:val="0"/>
      <w:marRight w:val="0"/>
      <w:marTop w:val="0"/>
      <w:marBottom w:val="0"/>
      <w:divBdr>
        <w:top w:val="none" w:sz="0" w:space="0" w:color="auto"/>
        <w:left w:val="none" w:sz="0" w:space="0" w:color="auto"/>
        <w:bottom w:val="none" w:sz="0" w:space="0" w:color="auto"/>
        <w:right w:val="none" w:sz="0" w:space="0" w:color="auto"/>
      </w:divBdr>
    </w:div>
    <w:div w:id="1828667845">
      <w:bodyDiv w:val="1"/>
      <w:marLeft w:val="0"/>
      <w:marRight w:val="0"/>
      <w:marTop w:val="0"/>
      <w:marBottom w:val="0"/>
      <w:divBdr>
        <w:top w:val="none" w:sz="0" w:space="0" w:color="auto"/>
        <w:left w:val="none" w:sz="0" w:space="0" w:color="auto"/>
        <w:bottom w:val="none" w:sz="0" w:space="0" w:color="auto"/>
        <w:right w:val="none" w:sz="0" w:space="0" w:color="auto"/>
      </w:divBdr>
    </w:div>
    <w:div w:id="1828784361">
      <w:bodyDiv w:val="1"/>
      <w:marLeft w:val="0"/>
      <w:marRight w:val="0"/>
      <w:marTop w:val="0"/>
      <w:marBottom w:val="0"/>
      <w:divBdr>
        <w:top w:val="none" w:sz="0" w:space="0" w:color="auto"/>
        <w:left w:val="none" w:sz="0" w:space="0" w:color="auto"/>
        <w:bottom w:val="none" w:sz="0" w:space="0" w:color="auto"/>
        <w:right w:val="none" w:sz="0" w:space="0" w:color="auto"/>
      </w:divBdr>
    </w:div>
    <w:div w:id="1832332026">
      <w:bodyDiv w:val="1"/>
      <w:marLeft w:val="0"/>
      <w:marRight w:val="0"/>
      <w:marTop w:val="0"/>
      <w:marBottom w:val="0"/>
      <w:divBdr>
        <w:top w:val="none" w:sz="0" w:space="0" w:color="auto"/>
        <w:left w:val="none" w:sz="0" w:space="0" w:color="auto"/>
        <w:bottom w:val="none" w:sz="0" w:space="0" w:color="auto"/>
        <w:right w:val="none" w:sz="0" w:space="0" w:color="auto"/>
      </w:divBdr>
    </w:div>
    <w:div w:id="1861237597">
      <w:bodyDiv w:val="1"/>
      <w:marLeft w:val="0"/>
      <w:marRight w:val="0"/>
      <w:marTop w:val="0"/>
      <w:marBottom w:val="0"/>
      <w:divBdr>
        <w:top w:val="none" w:sz="0" w:space="0" w:color="auto"/>
        <w:left w:val="none" w:sz="0" w:space="0" w:color="auto"/>
        <w:bottom w:val="none" w:sz="0" w:space="0" w:color="auto"/>
        <w:right w:val="none" w:sz="0" w:space="0" w:color="auto"/>
      </w:divBdr>
    </w:div>
    <w:div w:id="1869029601">
      <w:bodyDiv w:val="1"/>
      <w:marLeft w:val="0"/>
      <w:marRight w:val="0"/>
      <w:marTop w:val="0"/>
      <w:marBottom w:val="0"/>
      <w:divBdr>
        <w:top w:val="none" w:sz="0" w:space="0" w:color="auto"/>
        <w:left w:val="none" w:sz="0" w:space="0" w:color="auto"/>
        <w:bottom w:val="none" w:sz="0" w:space="0" w:color="auto"/>
        <w:right w:val="none" w:sz="0" w:space="0" w:color="auto"/>
      </w:divBdr>
    </w:div>
    <w:div w:id="1872954981">
      <w:bodyDiv w:val="1"/>
      <w:marLeft w:val="0"/>
      <w:marRight w:val="0"/>
      <w:marTop w:val="0"/>
      <w:marBottom w:val="0"/>
      <w:divBdr>
        <w:top w:val="none" w:sz="0" w:space="0" w:color="auto"/>
        <w:left w:val="none" w:sz="0" w:space="0" w:color="auto"/>
        <w:bottom w:val="none" w:sz="0" w:space="0" w:color="auto"/>
        <w:right w:val="none" w:sz="0" w:space="0" w:color="auto"/>
      </w:divBdr>
    </w:div>
    <w:div w:id="1877422857">
      <w:bodyDiv w:val="1"/>
      <w:marLeft w:val="0"/>
      <w:marRight w:val="0"/>
      <w:marTop w:val="0"/>
      <w:marBottom w:val="0"/>
      <w:divBdr>
        <w:top w:val="none" w:sz="0" w:space="0" w:color="auto"/>
        <w:left w:val="none" w:sz="0" w:space="0" w:color="auto"/>
        <w:bottom w:val="none" w:sz="0" w:space="0" w:color="auto"/>
        <w:right w:val="none" w:sz="0" w:space="0" w:color="auto"/>
      </w:divBdr>
    </w:div>
    <w:div w:id="1884242910">
      <w:bodyDiv w:val="1"/>
      <w:marLeft w:val="0"/>
      <w:marRight w:val="0"/>
      <w:marTop w:val="0"/>
      <w:marBottom w:val="0"/>
      <w:divBdr>
        <w:top w:val="none" w:sz="0" w:space="0" w:color="auto"/>
        <w:left w:val="none" w:sz="0" w:space="0" w:color="auto"/>
        <w:bottom w:val="none" w:sz="0" w:space="0" w:color="auto"/>
        <w:right w:val="none" w:sz="0" w:space="0" w:color="auto"/>
      </w:divBdr>
    </w:div>
    <w:div w:id="1898860521">
      <w:bodyDiv w:val="1"/>
      <w:marLeft w:val="0"/>
      <w:marRight w:val="0"/>
      <w:marTop w:val="0"/>
      <w:marBottom w:val="0"/>
      <w:divBdr>
        <w:top w:val="none" w:sz="0" w:space="0" w:color="auto"/>
        <w:left w:val="none" w:sz="0" w:space="0" w:color="auto"/>
        <w:bottom w:val="none" w:sz="0" w:space="0" w:color="auto"/>
        <w:right w:val="none" w:sz="0" w:space="0" w:color="auto"/>
      </w:divBdr>
    </w:div>
    <w:div w:id="1899584996">
      <w:bodyDiv w:val="1"/>
      <w:marLeft w:val="0"/>
      <w:marRight w:val="0"/>
      <w:marTop w:val="0"/>
      <w:marBottom w:val="0"/>
      <w:divBdr>
        <w:top w:val="none" w:sz="0" w:space="0" w:color="auto"/>
        <w:left w:val="none" w:sz="0" w:space="0" w:color="auto"/>
        <w:bottom w:val="none" w:sz="0" w:space="0" w:color="auto"/>
        <w:right w:val="none" w:sz="0" w:space="0" w:color="auto"/>
      </w:divBdr>
    </w:div>
    <w:div w:id="1909463455">
      <w:bodyDiv w:val="1"/>
      <w:marLeft w:val="0"/>
      <w:marRight w:val="0"/>
      <w:marTop w:val="0"/>
      <w:marBottom w:val="0"/>
      <w:divBdr>
        <w:top w:val="none" w:sz="0" w:space="0" w:color="auto"/>
        <w:left w:val="none" w:sz="0" w:space="0" w:color="auto"/>
        <w:bottom w:val="none" w:sz="0" w:space="0" w:color="auto"/>
        <w:right w:val="none" w:sz="0" w:space="0" w:color="auto"/>
      </w:divBdr>
    </w:div>
    <w:div w:id="1914318996">
      <w:bodyDiv w:val="1"/>
      <w:marLeft w:val="0"/>
      <w:marRight w:val="0"/>
      <w:marTop w:val="0"/>
      <w:marBottom w:val="0"/>
      <w:divBdr>
        <w:top w:val="none" w:sz="0" w:space="0" w:color="auto"/>
        <w:left w:val="none" w:sz="0" w:space="0" w:color="auto"/>
        <w:bottom w:val="none" w:sz="0" w:space="0" w:color="auto"/>
        <w:right w:val="none" w:sz="0" w:space="0" w:color="auto"/>
      </w:divBdr>
    </w:div>
    <w:div w:id="1934976453">
      <w:bodyDiv w:val="1"/>
      <w:marLeft w:val="0"/>
      <w:marRight w:val="0"/>
      <w:marTop w:val="0"/>
      <w:marBottom w:val="0"/>
      <w:divBdr>
        <w:top w:val="none" w:sz="0" w:space="0" w:color="auto"/>
        <w:left w:val="none" w:sz="0" w:space="0" w:color="auto"/>
        <w:bottom w:val="none" w:sz="0" w:space="0" w:color="auto"/>
        <w:right w:val="none" w:sz="0" w:space="0" w:color="auto"/>
      </w:divBdr>
    </w:div>
    <w:div w:id="1938826021">
      <w:bodyDiv w:val="1"/>
      <w:marLeft w:val="0"/>
      <w:marRight w:val="0"/>
      <w:marTop w:val="0"/>
      <w:marBottom w:val="0"/>
      <w:divBdr>
        <w:top w:val="none" w:sz="0" w:space="0" w:color="auto"/>
        <w:left w:val="none" w:sz="0" w:space="0" w:color="auto"/>
        <w:bottom w:val="none" w:sz="0" w:space="0" w:color="auto"/>
        <w:right w:val="none" w:sz="0" w:space="0" w:color="auto"/>
      </w:divBdr>
    </w:div>
    <w:div w:id="1949501200">
      <w:bodyDiv w:val="1"/>
      <w:marLeft w:val="0"/>
      <w:marRight w:val="0"/>
      <w:marTop w:val="0"/>
      <w:marBottom w:val="0"/>
      <w:divBdr>
        <w:top w:val="none" w:sz="0" w:space="0" w:color="auto"/>
        <w:left w:val="none" w:sz="0" w:space="0" w:color="auto"/>
        <w:bottom w:val="none" w:sz="0" w:space="0" w:color="auto"/>
        <w:right w:val="none" w:sz="0" w:space="0" w:color="auto"/>
      </w:divBdr>
    </w:div>
    <w:div w:id="1962221529">
      <w:bodyDiv w:val="1"/>
      <w:marLeft w:val="0"/>
      <w:marRight w:val="0"/>
      <w:marTop w:val="0"/>
      <w:marBottom w:val="0"/>
      <w:divBdr>
        <w:top w:val="none" w:sz="0" w:space="0" w:color="auto"/>
        <w:left w:val="none" w:sz="0" w:space="0" w:color="auto"/>
        <w:bottom w:val="none" w:sz="0" w:space="0" w:color="auto"/>
        <w:right w:val="none" w:sz="0" w:space="0" w:color="auto"/>
      </w:divBdr>
    </w:div>
    <w:div w:id="1973291792">
      <w:bodyDiv w:val="1"/>
      <w:marLeft w:val="0"/>
      <w:marRight w:val="0"/>
      <w:marTop w:val="0"/>
      <w:marBottom w:val="0"/>
      <w:divBdr>
        <w:top w:val="none" w:sz="0" w:space="0" w:color="auto"/>
        <w:left w:val="none" w:sz="0" w:space="0" w:color="auto"/>
        <w:bottom w:val="none" w:sz="0" w:space="0" w:color="auto"/>
        <w:right w:val="none" w:sz="0" w:space="0" w:color="auto"/>
      </w:divBdr>
    </w:div>
    <w:div w:id="1977368233">
      <w:bodyDiv w:val="1"/>
      <w:marLeft w:val="0"/>
      <w:marRight w:val="0"/>
      <w:marTop w:val="0"/>
      <w:marBottom w:val="0"/>
      <w:divBdr>
        <w:top w:val="none" w:sz="0" w:space="0" w:color="auto"/>
        <w:left w:val="none" w:sz="0" w:space="0" w:color="auto"/>
        <w:bottom w:val="none" w:sz="0" w:space="0" w:color="auto"/>
        <w:right w:val="none" w:sz="0" w:space="0" w:color="auto"/>
      </w:divBdr>
    </w:div>
    <w:div w:id="1980068121">
      <w:bodyDiv w:val="1"/>
      <w:marLeft w:val="0"/>
      <w:marRight w:val="0"/>
      <w:marTop w:val="0"/>
      <w:marBottom w:val="0"/>
      <w:divBdr>
        <w:top w:val="none" w:sz="0" w:space="0" w:color="auto"/>
        <w:left w:val="none" w:sz="0" w:space="0" w:color="auto"/>
        <w:bottom w:val="none" w:sz="0" w:space="0" w:color="auto"/>
        <w:right w:val="none" w:sz="0" w:space="0" w:color="auto"/>
      </w:divBdr>
    </w:div>
    <w:div w:id="1980987094">
      <w:bodyDiv w:val="1"/>
      <w:marLeft w:val="0"/>
      <w:marRight w:val="0"/>
      <w:marTop w:val="0"/>
      <w:marBottom w:val="0"/>
      <w:divBdr>
        <w:top w:val="none" w:sz="0" w:space="0" w:color="auto"/>
        <w:left w:val="none" w:sz="0" w:space="0" w:color="auto"/>
        <w:bottom w:val="none" w:sz="0" w:space="0" w:color="auto"/>
        <w:right w:val="none" w:sz="0" w:space="0" w:color="auto"/>
      </w:divBdr>
    </w:div>
    <w:div w:id="1995840991">
      <w:bodyDiv w:val="1"/>
      <w:marLeft w:val="0"/>
      <w:marRight w:val="0"/>
      <w:marTop w:val="0"/>
      <w:marBottom w:val="0"/>
      <w:divBdr>
        <w:top w:val="none" w:sz="0" w:space="0" w:color="auto"/>
        <w:left w:val="none" w:sz="0" w:space="0" w:color="auto"/>
        <w:bottom w:val="none" w:sz="0" w:space="0" w:color="auto"/>
        <w:right w:val="none" w:sz="0" w:space="0" w:color="auto"/>
      </w:divBdr>
    </w:div>
    <w:div w:id="1997144599">
      <w:bodyDiv w:val="1"/>
      <w:marLeft w:val="0"/>
      <w:marRight w:val="0"/>
      <w:marTop w:val="0"/>
      <w:marBottom w:val="0"/>
      <w:divBdr>
        <w:top w:val="none" w:sz="0" w:space="0" w:color="auto"/>
        <w:left w:val="none" w:sz="0" w:space="0" w:color="auto"/>
        <w:bottom w:val="none" w:sz="0" w:space="0" w:color="auto"/>
        <w:right w:val="none" w:sz="0" w:space="0" w:color="auto"/>
      </w:divBdr>
    </w:div>
    <w:div w:id="1998878167">
      <w:bodyDiv w:val="1"/>
      <w:marLeft w:val="0"/>
      <w:marRight w:val="0"/>
      <w:marTop w:val="0"/>
      <w:marBottom w:val="0"/>
      <w:divBdr>
        <w:top w:val="none" w:sz="0" w:space="0" w:color="auto"/>
        <w:left w:val="none" w:sz="0" w:space="0" w:color="auto"/>
        <w:bottom w:val="none" w:sz="0" w:space="0" w:color="auto"/>
        <w:right w:val="none" w:sz="0" w:space="0" w:color="auto"/>
      </w:divBdr>
    </w:div>
    <w:div w:id="2028480679">
      <w:bodyDiv w:val="1"/>
      <w:marLeft w:val="0"/>
      <w:marRight w:val="0"/>
      <w:marTop w:val="0"/>
      <w:marBottom w:val="0"/>
      <w:divBdr>
        <w:top w:val="none" w:sz="0" w:space="0" w:color="auto"/>
        <w:left w:val="none" w:sz="0" w:space="0" w:color="auto"/>
        <w:bottom w:val="none" w:sz="0" w:space="0" w:color="auto"/>
        <w:right w:val="none" w:sz="0" w:space="0" w:color="auto"/>
      </w:divBdr>
    </w:div>
    <w:div w:id="2029213780">
      <w:bodyDiv w:val="1"/>
      <w:marLeft w:val="0"/>
      <w:marRight w:val="0"/>
      <w:marTop w:val="0"/>
      <w:marBottom w:val="0"/>
      <w:divBdr>
        <w:top w:val="none" w:sz="0" w:space="0" w:color="auto"/>
        <w:left w:val="none" w:sz="0" w:space="0" w:color="auto"/>
        <w:bottom w:val="none" w:sz="0" w:space="0" w:color="auto"/>
        <w:right w:val="none" w:sz="0" w:space="0" w:color="auto"/>
      </w:divBdr>
    </w:div>
    <w:div w:id="2033069510">
      <w:bodyDiv w:val="1"/>
      <w:marLeft w:val="0"/>
      <w:marRight w:val="0"/>
      <w:marTop w:val="0"/>
      <w:marBottom w:val="0"/>
      <w:divBdr>
        <w:top w:val="none" w:sz="0" w:space="0" w:color="auto"/>
        <w:left w:val="none" w:sz="0" w:space="0" w:color="auto"/>
        <w:bottom w:val="none" w:sz="0" w:space="0" w:color="auto"/>
        <w:right w:val="none" w:sz="0" w:space="0" w:color="auto"/>
      </w:divBdr>
    </w:div>
    <w:div w:id="2042246003">
      <w:bodyDiv w:val="1"/>
      <w:marLeft w:val="0"/>
      <w:marRight w:val="0"/>
      <w:marTop w:val="0"/>
      <w:marBottom w:val="0"/>
      <w:divBdr>
        <w:top w:val="none" w:sz="0" w:space="0" w:color="auto"/>
        <w:left w:val="none" w:sz="0" w:space="0" w:color="auto"/>
        <w:bottom w:val="none" w:sz="0" w:space="0" w:color="auto"/>
        <w:right w:val="none" w:sz="0" w:space="0" w:color="auto"/>
      </w:divBdr>
    </w:div>
    <w:div w:id="2047637946">
      <w:bodyDiv w:val="1"/>
      <w:marLeft w:val="0"/>
      <w:marRight w:val="0"/>
      <w:marTop w:val="0"/>
      <w:marBottom w:val="0"/>
      <w:divBdr>
        <w:top w:val="none" w:sz="0" w:space="0" w:color="auto"/>
        <w:left w:val="none" w:sz="0" w:space="0" w:color="auto"/>
        <w:bottom w:val="none" w:sz="0" w:space="0" w:color="auto"/>
        <w:right w:val="none" w:sz="0" w:space="0" w:color="auto"/>
      </w:divBdr>
    </w:div>
    <w:div w:id="2054033049">
      <w:bodyDiv w:val="1"/>
      <w:marLeft w:val="0"/>
      <w:marRight w:val="0"/>
      <w:marTop w:val="0"/>
      <w:marBottom w:val="0"/>
      <w:divBdr>
        <w:top w:val="none" w:sz="0" w:space="0" w:color="auto"/>
        <w:left w:val="none" w:sz="0" w:space="0" w:color="auto"/>
        <w:bottom w:val="none" w:sz="0" w:space="0" w:color="auto"/>
        <w:right w:val="none" w:sz="0" w:space="0" w:color="auto"/>
      </w:divBdr>
    </w:div>
    <w:div w:id="2058360476">
      <w:bodyDiv w:val="1"/>
      <w:marLeft w:val="0"/>
      <w:marRight w:val="0"/>
      <w:marTop w:val="0"/>
      <w:marBottom w:val="0"/>
      <w:divBdr>
        <w:top w:val="none" w:sz="0" w:space="0" w:color="auto"/>
        <w:left w:val="none" w:sz="0" w:space="0" w:color="auto"/>
        <w:bottom w:val="none" w:sz="0" w:space="0" w:color="auto"/>
        <w:right w:val="none" w:sz="0" w:space="0" w:color="auto"/>
      </w:divBdr>
    </w:div>
    <w:div w:id="2060323427">
      <w:bodyDiv w:val="1"/>
      <w:marLeft w:val="0"/>
      <w:marRight w:val="0"/>
      <w:marTop w:val="0"/>
      <w:marBottom w:val="0"/>
      <w:divBdr>
        <w:top w:val="none" w:sz="0" w:space="0" w:color="auto"/>
        <w:left w:val="none" w:sz="0" w:space="0" w:color="auto"/>
        <w:bottom w:val="none" w:sz="0" w:space="0" w:color="auto"/>
        <w:right w:val="none" w:sz="0" w:space="0" w:color="auto"/>
      </w:divBdr>
    </w:div>
    <w:div w:id="2071340399">
      <w:bodyDiv w:val="1"/>
      <w:marLeft w:val="0"/>
      <w:marRight w:val="0"/>
      <w:marTop w:val="0"/>
      <w:marBottom w:val="0"/>
      <w:divBdr>
        <w:top w:val="none" w:sz="0" w:space="0" w:color="auto"/>
        <w:left w:val="none" w:sz="0" w:space="0" w:color="auto"/>
        <w:bottom w:val="none" w:sz="0" w:space="0" w:color="auto"/>
        <w:right w:val="none" w:sz="0" w:space="0" w:color="auto"/>
      </w:divBdr>
    </w:div>
    <w:div w:id="2077391318">
      <w:bodyDiv w:val="1"/>
      <w:marLeft w:val="0"/>
      <w:marRight w:val="0"/>
      <w:marTop w:val="0"/>
      <w:marBottom w:val="0"/>
      <w:divBdr>
        <w:top w:val="none" w:sz="0" w:space="0" w:color="auto"/>
        <w:left w:val="none" w:sz="0" w:space="0" w:color="auto"/>
        <w:bottom w:val="none" w:sz="0" w:space="0" w:color="auto"/>
        <w:right w:val="none" w:sz="0" w:space="0" w:color="auto"/>
      </w:divBdr>
    </w:div>
    <w:div w:id="2078824425">
      <w:bodyDiv w:val="1"/>
      <w:marLeft w:val="0"/>
      <w:marRight w:val="0"/>
      <w:marTop w:val="0"/>
      <w:marBottom w:val="0"/>
      <w:divBdr>
        <w:top w:val="none" w:sz="0" w:space="0" w:color="auto"/>
        <w:left w:val="none" w:sz="0" w:space="0" w:color="auto"/>
        <w:bottom w:val="none" w:sz="0" w:space="0" w:color="auto"/>
        <w:right w:val="none" w:sz="0" w:space="0" w:color="auto"/>
      </w:divBdr>
    </w:div>
    <w:div w:id="2080244799">
      <w:bodyDiv w:val="1"/>
      <w:marLeft w:val="0"/>
      <w:marRight w:val="0"/>
      <w:marTop w:val="0"/>
      <w:marBottom w:val="0"/>
      <w:divBdr>
        <w:top w:val="none" w:sz="0" w:space="0" w:color="auto"/>
        <w:left w:val="none" w:sz="0" w:space="0" w:color="auto"/>
        <w:bottom w:val="none" w:sz="0" w:space="0" w:color="auto"/>
        <w:right w:val="none" w:sz="0" w:space="0" w:color="auto"/>
      </w:divBdr>
    </w:div>
    <w:div w:id="2082631042">
      <w:bodyDiv w:val="1"/>
      <w:marLeft w:val="0"/>
      <w:marRight w:val="0"/>
      <w:marTop w:val="0"/>
      <w:marBottom w:val="0"/>
      <w:divBdr>
        <w:top w:val="none" w:sz="0" w:space="0" w:color="auto"/>
        <w:left w:val="none" w:sz="0" w:space="0" w:color="auto"/>
        <w:bottom w:val="none" w:sz="0" w:space="0" w:color="auto"/>
        <w:right w:val="none" w:sz="0" w:space="0" w:color="auto"/>
      </w:divBdr>
    </w:div>
    <w:div w:id="2083137271">
      <w:bodyDiv w:val="1"/>
      <w:marLeft w:val="0"/>
      <w:marRight w:val="0"/>
      <w:marTop w:val="0"/>
      <w:marBottom w:val="0"/>
      <w:divBdr>
        <w:top w:val="none" w:sz="0" w:space="0" w:color="auto"/>
        <w:left w:val="none" w:sz="0" w:space="0" w:color="auto"/>
        <w:bottom w:val="none" w:sz="0" w:space="0" w:color="auto"/>
        <w:right w:val="none" w:sz="0" w:space="0" w:color="auto"/>
      </w:divBdr>
    </w:div>
    <w:div w:id="2085175106">
      <w:bodyDiv w:val="1"/>
      <w:marLeft w:val="0"/>
      <w:marRight w:val="0"/>
      <w:marTop w:val="0"/>
      <w:marBottom w:val="0"/>
      <w:divBdr>
        <w:top w:val="none" w:sz="0" w:space="0" w:color="auto"/>
        <w:left w:val="none" w:sz="0" w:space="0" w:color="auto"/>
        <w:bottom w:val="none" w:sz="0" w:space="0" w:color="auto"/>
        <w:right w:val="none" w:sz="0" w:space="0" w:color="auto"/>
      </w:divBdr>
    </w:div>
    <w:div w:id="2092505433">
      <w:bodyDiv w:val="1"/>
      <w:marLeft w:val="0"/>
      <w:marRight w:val="0"/>
      <w:marTop w:val="0"/>
      <w:marBottom w:val="0"/>
      <w:divBdr>
        <w:top w:val="none" w:sz="0" w:space="0" w:color="auto"/>
        <w:left w:val="none" w:sz="0" w:space="0" w:color="auto"/>
        <w:bottom w:val="none" w:sz="0" w:space="0" w:color="auto"/>
        <w:right w:val="none" w:sz="0" w:space="0" w:color="auto"/>
      </w:divBdr>
    </w:div>
    <w:div w:id="2103142602">
      <w:bodyDiv w:val="1"/>
      <w:marLeft w:val="0"/>
      <w:marRight w:val="0"/>
      <w:marTop w:val="0"/>
      <w:marBottom w:val="0"/>
      <w:divBdr>
        <w:top w:val="none" w:sz="0" w:space="0" w:color="auto"/>
        <w:left w:val="none" w:sz="0" w:space="0" w:color="auto"/>
        <w:bottom w:val="none" w:sz="0" w:space="0" w:color="auto"/>
        <w:right w:val="none" w:sz="0" w:space="0" w:color="auto"/>
      </w:divBdr>
    </w:div>
    <w:div w:id="2103840405">
      <w:bodyDiv w:val="1"/>
      <w:marLeft w:val="0"/>
      <w:marRight w:val="0"/>
      <w:marTop w:val="0"/>
      <w:marBottom w:val="0"/>
      <w:divBdr>
        <w:top w:val="none" w:sz="0" w:space="0" w:color="auto"/>
        <w:left w:val="none" w:sz="0" w:space="0" w:color="auto"/>
        <w:bottom w:val="none" w:sz="0" w:space="0" w:color="auto"/>
        <w:right w:val="none" w:sz="0" w:space="0" w:color="auto"/>
      </w:divBdr>
    </w:div>
    <w:div w:id="2129934339">
      <w:bodyDiv w:val="1"/>
      <w:marLeft w:val="0"/>
      <w:marRight w:val="0"/>
      <w:marTop w:val="0"/>
      <w:marBottom w:val="0"/>
      <w:divBdr>
        <w:top w:val="none" w:sz="0" w:space="0" w:color="auto"/>
        <w:left w:val="none" w:sz="0" w:space="0" w:color="auto"/>
        <w:bottom w:val="none" w:sz="0" w:space="0" w:color="auto"/>
        <w:right w:val="none" w:sz="0" w:space="0" w:color="auto"/>
      </w:divBdr>
    </w:div>
    <w:div w:id="2145998715">
      <w:bodyDiv w:val="1"/>
      <w:marLeft w:val="0"/>
      <w:marRight w:val="0"/>
      <w:marTop w:val="0"/>
      <w:marBottom w:val="0"/>
      <w:divBdr>
        <w:top w:val="none" w:sz="0" w:space="0" w:color="auto"/>
        <w:left w:val="none" w:sz="0" w:space="0" w:color="auto"/>
        <w:bottom w:val="none" w:sz="0" w:space="0" w:color="auto"/>
        <w:right w:val="none" w:sz="0" w:space="0" w:color="auto"/>
      </w:divBdr>
    </w:div>
    <w:div w:id="21467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it-IT"/>
              <a:t>CAPACITA</a:t>
            </a:r>
            <a:r>
              <a:rPr lang="it-IT" sz="1200" b="1" i="0" u="none" strike="noStrike" kern="1200" baseline="0">
                <a:solidFill>
                  <a:srgbClr val="1F497D"/>
                </a:solidFill>
                <a:latin typeface="Times New Roman" panose="02020603050405020304" pitchFamily="18" charset="0"/>
                <a:ea typeface="+mn-ea"/>
                <a:cs typeface="Times New Roman" panose="02020603050405020304" pitchFamily="18" charset="0"/>
              </a:rPr>
              <a:t>’</a:t>
            </a:r>
            <a:r>
              <a:rPr lang="it-IT"/>
              <a:t> DI PAGAMENTO</a:t>
            </a:r>
          </a:p>
        </c:rich>
      </c:tx>
      <c:overlay val="1"/>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it-IT"/>
        </a:p>
      </c:txPr>
    </c:title>
    <c:autoTitleDeleted val="0"/>
    <c:view3D>
      <c:rotX val="15"/>
      <c:rotY val="20"/>
      <c:depthPercent val="100"/>
      <c:rAngAx val="1"/>
    </c:view3D>
    <c:floor>
      <c:thickness val="0"/>
      <c:spPr>
        <a:noFill/>
        <a:ln>
          <a:solidFill>
            <a:schemeClr val="accent1">
              <a:lumMod val="20000"/>
              <a:lumOff val="80000"/>
            </a:schemeClr>
          </a:solidFill>
        </a:ln>
        <a:effectLst/>
        <a:sp3d>
          <a:contourClr>
            <a:schemeClr val="accent1">
              <a:lumMod val="20000"/>
              <a:lumOff val="80000"/>
            </a:schemeClr>
          </a:contourClr>
        </a:sp3d>
      </c:spPr>
    </c:floor>
    <c:sideWall>
      <c:thickness val="0"/>
      <c:spPr>
        <a:noFill/>
        <a:ln>
          <a:solidFill>
            <a:schemeClr val="accent1">
              <a:lumMod val="20000"/>
              <a:lumOff val="80000"/>
            </a:schemeClr>
          </a:solidFill>
        </a:ln>
        <a:effectLst/>
        <a:sp3d>
          <a:contourClr>
            <a:schemeClr val="accent1">
              <a:lumMod val="20000"/>
              <a:lumOff val="80000"/>
            </a:schemeClr>
          </a:contourClr>
        </a:sp3d>
      </c:spPr>
    </c:sideWall>
    <c:backWall>
      <c:thickness val="0"/>
      <c:spPr>
        <a:noFill/>
        <a:ln>
          <a:solidFill>
            <a:schemeClr val="accent1">
              <a:lumMod val="20000"/>
              <a:lumOff val="80000"/>
            </a:schemeClr>
          </a:solidFill>
        </a:ln>
        <a:effectLst/>
        <a:sp3d>
          <a:contourClr>
            <a:schemeClr val="accent1">
              <a:lumMod val="20000"/>
              <a:lumOff val="80000"/>
            </a:schemeClr>
          </a:contourClr>
        </a:sp3d>
      </c:spPr>
    </c:backWall>
    <c:plotArea>
      <c:layout>
        <c:manualLayout>
          <c:layoutTarget val="inner"/>
          <c:xMode val="edge"/>
          <c:yMode val="edge"/>
          <c:x val="0.17766424214935839"/>
          <c:y val="0.1204439561333903"/>
          <c:w val="0.79044370327987878"/>
          <c:h val="0.63904860729618096"/>
        </c:manualLayout>
      </c:layout>
      <c:bar3DChart>
        <c:barDir val="col"/>
        <c:grouping val="percentStacked"/>
        <c:varyColors val="0"/>
        <c:ser>
          <c:idx val="0"/>
          <c:order val="0"/>
          <c:tx>
            <c:strRef>
              <c:f>'Capacità di pagamento'!$C$4</c:f>
              <c:strCache>
                <c:ptCount val="1"/>
                <c:pt idx="0">
                  <c:v>Pagato</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tx>
                <c:rich>
                  <a:bodyPr/>
                  <a:lstStyle/>
                  <a:p>
                    <a:fld id="{E678B043-19D3-4E41-AB84-32760B8CC760}" type="CELLRANGE">
                      <a:rPr lang="en-US"/>
                      <a:pPr/>
                      <a:t>[INTERVALLOCELLE]</a:t>
                    </a:fld>
                    <a:endParaRPr lang="it-I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012-45D4-8241-58FA3329AF69}"/>
                </c:ext>
              </c:extLst>
            </c:dLbl>
            <c:dLbl>
              <c:idx val="1"/>
              <c:tx>
                <c:rich>
                  <a:bodyPr/>
                  <a:lstStyle/>
                  <a:p>
                    <a:fld id="{2E34DBD5-C7D6-4184-8522-B07C16F7D684}" type="CELLRANGE">
                      <a:rPr lang="it-IT"/>
                      <a:pPr/>
                      <a:t>[INTERVALLOCELLE]</a:t>
                    </a:fld>
                    <a:endParaRPr lang="it-I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012-45D4-8241-58FA3329AF6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t-I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'Capacità di pagamento'!$B$5:$B$6</c:f>
              <c:numCache>
                <c:formatCode>General</c:formatCode>
                <c:ptCount val="2"/>
                <c:pt idx="0">
                  <c:v>2024</c:v>
                </c:pt>
                <c:pt idx="1">
                  <c:v>2025</c:v>
                </c:pt>
              </c:numCache>
            </c:numRef>
          </c:cat>
          <c:val>
            <c:numRef>
              <c:f>'Capacità di pagamento'!$C$5:$C$6</c:f>
              <c:numCache>
                <c:formatCode>#,##0.00</c:formatCode>
                <c:ptCount val="2"/>
                <c:pt idx="0">
                  <c:v>6456807.3300000001</c:v>
                </c:pt>
                <c:pt idx="1">
                  <c:v>31108527.299999997</c:v>
                </c:pt>
              </c:numCache>
            </c:numRef>
          </c:val>
          <c:extLst>
            <c:ext xmlns:c15="http://schemas.microsoft.com/office/drawing/2012/chart" uri="{02D57815-91ED-43cb-92C2-25804820EDAC}">
              <c15:datalabelsRange>
                <c15:f>'Capacità di pagamento'!$H$5:$H$6</c15:f>
                <c15:dlblRangeCache>
                  <c:ptCount val="2"/>
                  <c:pt idx="0">
                    <c:v>39,46%</c:v>
                  </c:pt>
                  <c:pt idx="1">
                    <c:v>83,33%</c:v>
                  </c:pt>
                </c15:dlblRangeCache>
              </c15:datalabelsRange>
            </c:ext>
            <c:ext xmlns:c16="http://schemas.microsoft.com/office/drawing/2014/chart" uri="{C3380CC4-5D6E-409C-BE32-E72D297353CC}">
              <c16:uniqueId val="{00000002-2012-45D4-8241-58FA3329AF69}"/>
            </c:ext>
          </c:extLst>
        </c:ser>
        <c:ser>
          <c:idx val="1"/>
          <c:order val="1"/>
          <c:tx>
            <c:strRef>
              <c:f>'Capacità di pagamento'!$D$4</c:f>
              <c:strCache>
                <c:ptCount val="1"/>
                <c:pt idx="0">
                  <c:v>Da pagare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tx>
                <c:rich>
                  <a:bodyPr/>
                  <a:lstStyle/>
                  <a:p>
                    <a:fld id="{03DF6029-ADA0-41E5-BE8F-AAE8D00DD013}" type="CELLRANGE">
                      <a:rPr lang="en-US"/>
                      <a:pPr/>
                      <a:t>[INTERVALLOCELLE]</a:t>
                    </a:fld>
                    <a:endParaRPr lang="it-I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012-45D4-8241-58FA3329AF69}"/>
                </c:ext>
              </c:extLst>
            </c:dLbl>
            <c:dLbl>
              <c:idx val="1"/>
              <c:tx>
                <c:rich>
                  <a:bodyPr/>
                  <a:lstStyle/>
                  <a:p>
                    <a:fld id="{0240F0AA-AD3C-4B64-A903-272B0B5BBA91}" type="CELLRANGE">
                      <a:rPr lang="it-IT"/>
                      <a:pPr/>
                      <a:t>[INTERVALLOCELLE]</a:t>
                    </a:fld>
                    <a:endParaRPr lang="it-I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012-45D4-8241-58FA3329AF6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t-I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numRef>
              <c:f>'Capacità di pagamento'!$B$5:$B$6</c:f>
              <c:numCache>
                <c:formatCode>General</c:formatCode>
                <c:ptCount val="2"/>
                <c:pt idx="0">
                  <c:v>2024</c:v>
                </c:pt>
                <c:pt idx="1">
                  <c:v>2025</c:v>
                </c:pt>
              </c:numCache>
            </c:numRef>
          </c:cat>
          <c:val>
            <c:numRef>
              <c:f>'Capacità di pagamento'!$D$5:$D$6</c:f>
              <c:numCache>
                <c:formatCode>#,##0.00</c:formatCode>
                <c:ptCount val="2"/>
                <c:pt idx="0">
                  <c:v>9907606.2699999996</c:v>
                </c:pt>
                <c:pt idx="1">
                  <c:v>6223054.3800000008</c:v>
                </c:pt>
              </c:numCache>
            </c:numRef>
          </c:val>
          <c:extLst>
            <c:ext xmlns:c15="http://schemas.microsoft.com/office/drawing/2012/chart" uri="{02D57815-91ED-43cb-92C2-25804820EDAC}">
              <c15:datalabelsRange>
                <c15:f>'Capacità di pagamento'!$I$5:$I$6</c15:f>
                <c15:dlblRangeCache>
                  <c:ptCount val="2"/>
                  <c:pt idx="0">
                    <c:v>60,54%</c:v>
                  </c:pt>
                  <c:pt idx="1">
                    <c:v>16,67%</c:v>
                  </c:pt>
                </c15:dlblRangeCache>
              </c15:datalabelsRange>
            </c:ext>
            <c:ext xmlns:c16="http://schemas.microsoft.com/office/drawing/2014/chart" uri="{C3380CC4-5D6E-409C-BE32-E72D297353CC}">
              <c16:uniqueId val="{00000005-2012-45D4-8241-58FA3329AF69}"/>
            </c:ext>
          </c:extLst>
        </c:ser>
        <c:dLbls>
          <c:showLegendKey val="0"/>
          <c:showVal val="1"/>
          <c:showCatName val="0"/>
          <c:showSerName val="0"/>
          <c:showPercent val="0"/>
          <c:showBubbleSize val="0"/>
        </c:dLbls>
        <c:gapWidth val="150"/>
        <c:shape val="box"/>
        <c:axId val="100615296"/>
        <c:axId val="100616832"/>
        <c:axId val="0"/>
      </c:bar3DChart>
      <c:catAx>
        <c:axId val="100615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00616832"/>
        <c:crosses val="autoZero"/>
        <c:auto val="1"/>
        <c:lblAlgn val="ctr"/>
        <c:lblOffset val="100"/>
        <c:noMultiLvlLbl val="0"/>
      </c:catAx>
      <c:valAx>
        <c:axId val="100616832"/>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006152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accent1">
              <a:lumMod val="20000"/>
              <a:lumOff val="80000"/>
            </a:schemeClr>
          </a:solidFill>
        </a:ln>
        <a:effectLst/>
        <a:sp3d>
          <a:contourClr>
            <a:schemeClr val="accent1">
              <a:lumMod val="20000"/>
              <a:lumOff val="80000"/>
            </a:schemeClr>
          </a:contourClr>
        </a:sp3d>
      </c:spPr>
    </c:floor>
    <c:sideWall>
      <c:thickness val="0"/>
      <c:spPr>
        <a:noFill/>
        <a:ln>
          <a:solidFill>
            <a:schemeClr val="accent1">
              <a:lumMod val="20000"/>
              <a:lumOff val="80000"/>
            </a:schemeClr>
          </a:solidFill>
        </a:ln>
        <a:effectLst/>
        <a:sp3d>
          <a:contourClr>
            <a:schemeClr val="accent1">
              <a:lumMod val="20000"/>
              <a:lumOff val="80000"/>
            </a:schemeClr>
          </a:contourClr>
        </a:sp3d>
      </c:spPr>
    </c:sideWall>
    <c:backWall>
      <c:thickness val="0"/>
      <c:spPr>
        <a:noFill/>
        <a:ln>
          <a:solidFill>
            <a:schemeClr val="accent1">
              <a:lumMod val="20000"/>
              <a:lumOff val="80000"/>
            </a:schemeClr>
          </a:solidFill>
        </a:ln>
        <a:effectLst/>
        <a:sp3d>
          <a:contourClr>
            <a:schemeClr val="accent1">
              <a:lumMod val="20000"/>
              <a:lumOff val="80000"/>
            </a:schemeClr>
          </a:contourClr>
        </a:sp3d>
      </c:spPr>
    </c:backWall>
    <c:plotArea>
      <c:layout>
        <c:manualLayout>
          <c:layoutTarget val="inner"/>
          <c:xMode val="edge"/>
          <c:yMode val="edge"/>
          <c:x val="0.23072881554555114"/>
          <c:y val="0.1157981501473463"/>
          <c:w val="0.76927118445444886"/>
          <c:h val="0.72235943123088997"/>
        </c:manualLayout>
      </c:layout>
      <c:bar3DChart>
        <c:barDir val="col"/>
        <c:grouping val="stacked"/>
        <c:varyColors val="0"/>
        <c:ser>
          <c:idx val="0"/>
          <c:order val="0"/>
          <c:tx>
            <c:v> </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'Interventi e investimenti'!$I$6:$J$6</c:f>
              <c:strCache>
                <c:ptCount val="2"/>
                <c:pt idx="0">
                  <c:v>2024</c:v>
                </c:pt>
                <c:pt idx="1">
                  <c:v>2025</c:v>
                </c:pt>
              </c:strCache>
            </c:strRef>
          </c:cat>
          <c:val>
            <c:numRef>
              <c:f>'Interventi e investimenti'!$I$7:$J$7</c:f>
              <c:numCache>
                <c:formatCode>#,##0.00</c:formatCode>
                <c:ptCount val="2"/>
                <c:pt idx="0">
                  <c:v>16330449.859999999</c:v>
                </c:pt>
                <c:pt idx="1">
                  <c:v>37305284.450000003</c:v>
                </c:pt>
              </c:numCache>
            </c:numRef>
          </c:val>
          <c:extLst>
            <c:ext xmlns:c16="http://schemas.microsoft.com/office/drawing/2014/chart" uri="{C3380CC4-5D6E-409C-BE32-E72D297353CC}">
              <c16:uniqueId val="{00000000-A59E-4B52-B8B1-96592184F005}"/>
            </c:ext>
          </c:extLst>
        </c:ser>
        <c:dLbls>
          <c:showLegendKey val="0"/>
          <c:showVal val="0"/>
          <c:showCatName val="0"/>
          <c:showSerName val="0"/>
          <c:showPercent val="0"/>
          <c:showBubbleSize val="0"/>
        </c:dLbls>
        <c:gapWidth val="150"/>
        <c:shape val="box"/>
        <c:axId val="1294723807"/>
        <c:axId val="1294730527"/>
        <c:axId val="0"/>
      </c:bar3DChart>
      <c:catAx>
        <c:axId val="12947238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it-IT"/>
          </a:p>
        </c:txPr>
        <c:crossAx val="1294730527"/>
        <c:crosses val="autoZero"/>
        <c:auto val="1"/>
        <c:lblAlgn val="ctr"/>
        <c:lblOffset val="100"/>
        <c:noMultiLvlLbl val="0"/>
      </c:catAx>
      <c:valAx>
        <c:axId val="1294730527"/>
        <c:scaling>
          <c:orientation val="minMax"/>
        </c:scaling>
        <c:delete val="0"/>
        <c:axPos val="l"/>
        <c:majorGridlines>
          <c:spPr>
            <a:ln w="9525" cap="flat" cmpd="sng" algn="ctr">
              <a:solidFill>
                <a:schemeClr val="accent1">
                  <a:lumMod val="20000"/>
                  <a:lumOff val="8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it-IT"/>
          </a:p>
        </c:txPr>
        <c:crossAx val="1294723807"/>
        <c:crosses val="autoZero"/>
        <c:crossBetween val="between"/>
        <c:majorUnit val="8000000"/>
      </c:valAx>
      <c:dTable>
        <c:showHorzBorder val="1"/>
        <c:showVertBorder val="1"/>
        <c:showOutline val="1"/>
        <c:showKeys val="0"/>
        <c:spPr>
          <a:noFill/>
          <a:ln w="9525" cap="flat" cmpd="sng" algn="ctr">
            <a:solidFill>
              <a:schemeClr val="accent1">
                <a:lumMod val="20000"/>
                <a:lumOff val="80000"/>
              </a:schemeClr>
            </a:solidFill>
            <a:round/>
          </a:ln>
          <a:effectLst/>
        </c:spPr>
        <c:txPr>
          <a:bodyPr rot="0" spcFirstLastPara="1" vertOverflow="ellipsis" vert="horz" wrap="square" anchor="ctr" anchorCtr="1"/>
          <a:lstStyle/>
          <a:p>
            <a:pPr rtl="0">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it-IT"/>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50000"/>
          <a:lumOff val="50000"/>
        </a:schemeClr>
      </a:solidFill>
      <a:round/>
    </a:ln>
    <a:effectLst/>
    <a:scene3d>
      <a:camera prst="orthographicFront"/>
      <a:lightRig rig="threePt" dir="t"/>
    </a:scene3d>
    <a:sp3d prstMaterial="matte"/>
  </c:spPr>
  <c:txPr>
    <a:bodyPr/>
    <a:lstStyle/>
    <a:p>
      <a:pPr>
        <a:defRPr sz="1000">
          <a:solidFill>
            <a:schemeClr val="tx2"/>
          </a:solidFill>
          <a:latin typeface="Times New Roman" panose="02020603050405020304" pitchFamily="18" charset="0"/>
          <a:cs typeface="Times New Roman" panose="02020603050405020304" pitchFamily="18" charset="0"/>
        </a:defRPr>
      </a:pPr>
      <a:endParaRPr lang="it-I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0.03688</cdr:x>
      <cdr:y>0.0182</cdr:y>
    </cdr:from>
    <cdr:to>
      <cdr:x>0.94646</cdr:x>
      <cdr:y>0.10642</cdr:y>
    </cdr:to>
    <cdr:sp macro="" textlink="">
      <cdr:nvSpPr>
        <cdr:cNvPr id="3" name="CasellaDiTesto 4">
          <a:extLst xmlns:a="http://schemas.openxmlformats.org/drawingml/2006/main">
            <a:ext uri="{FF2B5EF4-FFF2-40B4-BE49-F238E27FC236}">
              <a16:creationId xmlns:a16="http://schemas.microsoft.com/office/drawing/2014/main" id="{D6D01B8C-4AC5-9D9B-F3DA-1FA3C5654EBC}"/>
            </a:ext>
          </a:extLst>
        </cdr:cNvPr>
        <cdr:cNvSpPr txBox="1"/>
      </cdr:nvSpPr>
      <cdr:spPr>
        <a:xfrm xmlns:a="http://schemas.openxmlformats.org/drawingml/2006/main">
          <a:off x="186871" y="59871"/>
          <a:ext cx="4608285" cy="2902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fld id="{5D31ECA8-7C12-43AB-8AED-B4170E402E2F}" type="TxLink">
            <a:rPr lang="en-US" sz="1200" b="1" i="0" u="none" strike="noStrike">
              <a:solidFill>
                <a:schemeClr val="tx2"/>
              </a:solidFill>
              <a:latin typeface="Times New Roman"/>
              <a:cs typeface="Times New Roman"/>
            </a:rPr>
            <a:pPr algn="ctr"/>
            <a:t>INTERVENTI</a:t>
          </a:fld>
          <a:endParaRPr lang="en-US" sz="1200" b="1" i="0" u="none" strike="noStrike">
            <a:solidFill>
              <a:schemeClr val="tx2"/>
            </a:solidFill>
            <a:latin typeface="Times New Roman"/>
            <a:cs typeface="Times New Roman"/>
          </a:endParaRP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E29FEADFC340DA40B2139D4BBB1A48D7" ma:contentTypeVersion="16" ma:contentTypeDescription="Creare un nuovo documento." ma:contentTypeScope="" ma:versionID="69199ab5d1e7bbae928217f9cfcda5f1">
  <xsd:schema xmlns:xsd="http://www.w3.org/2001/XMLSchema" xmlns:xs="http://www.w3.org/2001/XMLSchema" xmlns:p="http://schemas.microsoft.com/office/2006/metadata/properties" xmlns:ns2="3b0d13af-778a-4999-a53a-9a4892815d2e" xmlns:ns3="b8e9ecd3-49dc-4355-a3de-944263e3bf65" targetNamespace="http://schemas.microsoft.com/office/2006/metadata/properties" ma:root="true" ma:fieldsID="5ad57281a68456099c07594310bd0226" ns2:_="" ns3:_="">
    <xsd:import namespace="3b0d13af-778a-4999-a53a-9a4892815d2e"/>
    <xsd:import namespace="b8e9ecd3-49dc-4355-a3de-944263e3bf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_Flow_SignoffStatus" minOccurs="0"/>
                <xsd:element ref="ns3:Segnatu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13af-778a-4999-a53a-9a4892815d2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9d9d910d-b12e-4041-b8c3-2772bf708a3d}" ma:internalName="TaxCatchAll" ma:showField="CatchAllData" ma:web="3b0d13af-778a-4999-a53a-9a4892815d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e9ecd3-49dc-4355-a3de-944263e3bf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tato consenso" ma:internalName="Stato_x0020_consenso">
      <xsd:simpleType>
        <xsd:restriction base="dms:Text"/>
      </xsd:simpleType>
    </xsd:element>
    <xsd:element name="Segnatura" ma:index="23" nillable="true" ma:displayName="Segnatura" ma:internalName="Segnatur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8e9ecd3-49dc-4355-a3de-944263e3bf65" xsi:nil="true"/>
    <lcf76f155ced4ddcb4097134ff3c332f xmlns="b8e9ecd3-49dc-4355-a3de-944263e3bf65">
      <Terms xmlns="http://schemas.microsoft.com/office/infopath/2007/PartnerControls"/>
    </lcf76f155ced4ddcb4097134ff3c332f>
    <TaxCatchAll xmlns="3b0d13af-778a-4999-a53a-9a4892815d2e" xsi:nil="true"/>
    <Segnatura xmlns="b8e9ecd3-49dc-4355-a3de-944263e3bf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0E832-1B10-4B41-8C00-9C883C4E9AA1}">
  <ds:schemaRefs>
    <ds:schemaRef ds:uri="http://schemas.openxmlformats.org/officeDocument/2006/bibliography"/>
  </ds:schemaRefs>
</ds:datastoreItem>
</file>

<file path=customXml/itemProps2.xml><?xml version="1.0" encoding="utf-8"?>
<ds:datastoreItem xmlns:ds="http://schemas.openxmlformats.org/officeDocument/2006/customXml" ds:itemID="{2202A54E-EA38-4491-8343-8F6B66CEC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d13af-778a-4999-a53a-9a4892815d2e"/>
    <ds:schemaRef ds:uri="b8e9ecd3-49dc-4355-a3de-944263e3b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35BC8-5F02-4E43-9370-4C161F51760A}">
  <ds:schemaRefs>
    <ds:schemaRef ds:uri="http://schemas.microsoft.com/office/2006/metadata/properties"/>
    <ds:schemaRef ds:uri="http://schemas.microsoft.com/office/infopath/2007/PartnerControls"/>
    <ds:schemaRef ds:uri="b8e9ecd3-49dc-4355-a3de-944263e3bf65"/>
    <ds:schemaRef ds:uri="3b0d13af-778a-4999-a53a-9a4892815d2e"/>
  </ds:schemaRefs>
</ds:datastoreItem>
</file>

<file path=customXml/itemProps4.xml><?xml version="1.0" encoding="utf-8"?>
<ds:datastoreItem xmlns:ds="http://schemas.openxmlformats.org/officeDocument/2006/customXml" ds:itemID="{6118FF44-C4D6-48C6-8337-B811A45A2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5187</Words>
  <Characters>29566</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34684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Hilbrat Aleandro</dc:creator>
  <cp:keywords/>
  <cp:lastModifiedBy>Scialdone Daniela</cp:lastModifiedBy>
  <cp:revision>3</cp:revision>
  <cp:lastPrinted>2026-05-26T08:20:00Z</cp:lastPrinted>
  <dcterms:created xsi:type="dcterms:W3CDTF">2026-05-28T13:20:00Z</dcterms:created>
  <dcterms:modified xsi:type="dcterms:W3CDTF">2026-05-28T13:22:00Z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Enabled">
    <vt:lpwstr>true</vt:lpwstr>
  </property>
  <property fmtid="{D5CDD505-2E9C-101B-9397-08002B2CF9AE}" pid="3" name="MSIP_Label_5097a60d-5525-435b-8989-8eb48ac0c8cd_SetDate">
    <vt:lpwstr>2023-05-08T14:35:27Z</vt:lpwstr>
  </property>
  <property fmtid="{D5CDD505-2E9C-101B-9397-08002B2CF9AE}" pid="4" name="MSIP_Label_5097a60d-5525-435b-8989-8eb48ac0c8cd_Method">
    <vt:lpwstr>Standard</vt:lpwstr>
  </property>
  <property fmtid="{D5CDD505-2E9C-101B-9397-08002B2CF9AE}" pid="5" name="MSIP_Label_5097a60d-5525-435b-8989-8eb48ac0c8cd_Name">
    <vt:lpwstr>defa4170-0d19-0005-0004-bc88714345d2</vt:lpwstr>
  </property>
  <property fmtid="{D5CDD505-2E9C-101B-9397-08002B2CF9AE}" pid="6" name="MSIP_Label_5097a60d-5525-435b-8989-8eb48ac0c8cd_SiteId">
    <vt:lpwstr>3e90938b-8b27-4762-b4e8-006a8127a119</vt:lpwstr>
  </property>
  <property fmtid="{D5CDD505-2E9C-101B-9397-08002B2CF9AE}" pid="7" name="MSIP_Label_5097a60d-5525-435b-8989-8eb48ac0c8cd_ActionId">
    <vt:lpwstr>673bd018-5afd-41fb-a06b-6f396b29a02f</vt:lpwstr>
  </property>
  <property fmtid="{D5CDD505-2E9C-101B-9397-08002B2CF9AE}" pid="8" name="MSIP_Label_5097a60d-5525-435b-8989-8eb48ac0c8cd_ContentBits">
    <vt:lpwstr>0</vt:lpwstr>
  </property>
  <property fmtid="{D5CDD505-2E9C-101B-9397-08002B2CF9AE}" pid="9" name="ContentTypeId">
    <vt:lpwstr>0x010100E29FEADFC340DA40B2139D4BBB1A48D7</vt:lpwstr>
  </property>
  <property fmtid="{D5CDD505-2E9C-101B-9397-08002B2CF9AE}" pid="10" name="MediaServiceImageTags">
    <vt:lpwstr/>
  </property>
</Properties>
</file>